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6C0F" w:rsidRDefault="00D36C0F">
      <w:pPr>
        <w:spacing w:after="500"/>
      </w:pPr>
    </w:p>
    <w:p w:rsidR="00D36C0F" w:rsidRDefault="00000000">
      <w:pPr>
        <w:spacing w:after="140"/>
        <w:jc w:val="center"/>
      </w:pPr>
      <w:r>
        <w:rPr>
          <w:b/>
          <w:bCs/>
          <w:color w:val="888888"/>
          <w:sz w:val="18"/>
          <w:szCs w:val="18"/>
        </w:rPr>
        <w:t>CYBERSTER BLUE TEAM INTERNSHIP</w:t>
      </w:r>
    </w:p>
    <w:p w:rsidR="00D36C0F" w:rsidRDefault="00000000">
      <w:pPr>
        <w:spacing w:after="140"/>
        <w:jc w:val="center"/>
      </w:pPr>
      <w:r>
        <w:rPr>
          <w:color w:val="AAAAAA"/>
          <w:sz w:val="18"/>
          <w:szCs w:val="18"/>
        </w:rPr>
        <w:t>Phase One — SOC Operations and SIEM Foundations</w:t>
      </w:r>
    </w:p>
    <w:p w:rsidR="00D36C0F" w:rsidRDefault="00D36C0F">
      <w:pPr>
        <w:spacing w:after="80"/>
      </w:pPr>
    </w:p>
    <w:p w:rsidR="00D36C0F" w:rsidRDefault="00000000">
      <w:pPr>
        <w:spacing w:after="140"/>
        <w:jc w:val="center"/>
      </w:pPr>
      <w:r>
        <w:rPr>
          <w:b/>
          <w:bCs/>
          <w:color w:val="1A3C5E"/>
          <w:sz w:val="40"/>
          <w:szCs w:val="40"/>
        </w:rPr>
        <w:t>Week 2 — Days 10 &amp; 11</w:t>
      </w:r>
    </w:p>
    <w:p w:rsidR="00D36C0F" w:rsidRDefault="00000000">
      <w:pPr>
        <w:spacing w:after="140"/>
        <w:jc w:val="center"/>
      </w:pPr>
      <w:r>
        <w:rPr>
          <w:b/>
          <w:bCs/>
          <w:color w:val="1A1A2E"/>
          <w:sz w:val="30"/>
          <w:szCs w:val="30"/>
        </w:rPr>
        <w:t>Rule Tuning Notes</w:t>
      </w:r>
    </w:p>
    <w:p w:rsidR="00D36C0F" w:rsidRDefault="00000000">
      <w:pPr>
        <w:pBdr>
          <w:bottom w:val="single" w:sz="6" w:space="0" w:color="2E6DA4"/>
        </w:pBdr>
        <w:spacing w:after="400"/>
        <w:jc w:val="center"/>
      </w:pPr>
      <w:r>
        <w:rPr>
          <w:color w:val="555555"/>
          <w:sz w:val="19"/>
          <w:szCs w:val="19"/>
        </w:rPr>
        <w:t>Development, Testing &amp; Tuning History — All Three Custom Rules</w:t>
      </w:r>
    </w:p>
    <w:p w:rsidR="00D36C0F" w:rsidRDefault="00D36C0F">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36C0F">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Field</w:t>
            </w:r>
          </w:p>
        </w:tc>
        <w:tc>
          <w:tcPr>
            <w:tcW w:w="6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Details</w:t>
            </w:r>
          </w:p>
        </w:tc>
      </w:tr>
      <w:tr w:rsidR="00D36C0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Intern Name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Ali Rayyan</w:t>
            </w:r>
          </w:p>
        </w:tc>
      </w:tr>
      <w:tr w:rsidR="00D36C0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Program</w:t>
            </w:r>
          </w:p>
        </w:tc>
        <w:tc>
          <w:tcPr>
            <w:tcW w:w="6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proofErr w:type="spellStart"/>
            <w:r>
              <w:rPr>
                <w:color w:val="1A1A1A"/>
                <w:sz w:val="19"/>
                <w:szCs w:val="19"/>
              </w:rPr>
              <w:t>Cyberster</w:t>
            </w:r>
            <w:proofErr w:type="spellEnd"/>
            <w:r>
              <w:rPr>
                <w:color w:val="1A1A1A"/>
                <w:sz w:val="19"/>
                <w:szCs w:val="19"/>
              </w:rPr>
              <w:t xml:space="preserve"> Blue Team Internship</w:t>
            </w:r>
          </w:p>
        </w:tc>
      </w:tr>
      <w:tr w:rsidR="00D36C0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Week / Days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Week 2, Days 10 and 11</w:t>
            </w:r>
          </w:p>
        </w:tc>
      </w:tr>
      <w:tr w:rsidR="00D36C0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Task</w:t>
            </w:r>
          </w:p>
        </w:tc>
        <w:tc>
          <w:tcPr>
            <w:tcW w:w="6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Custom Rule Development and Tuning</w:t>
            </w:r>
          </w:p>
        </w:tc>
      </w:tr>
      <w:tr w:rsidR="00D36C0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Rules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 xml:space="preserve">100001 — Account </w:t>
            </w:r>
            <w:proofErr w:type="gramStart"/>
            <w:r>
              <w:rPr>
                <w:color w:val="1A1A1A"/>
                <w:sz w:val="19"/>
                <w:szCs w:val="19"/>
              </w:rPr>
              <w:t>Creation  |</w:t>
            </w:r>
            <w:proofErr w:type="gramEnd"/>
            <w:r>
              <w:rPr>
                <w:color w:val="1A1A1A"/>
                <w:sz w:val="19"/>
                <w:szCs w:val="19"/>
              </w:rPr>
              <w:t xml:space="preserve">  100002 — SSH Brute </w:t>
            </w:r>
            <w:proofErr w:type="gramStart"/>
            <w:r>
              <w:rPr>
                <w:color w:val="1A1A1A"/>
                <w:sz w:val="19"/>
                <w:szCs w:val="19"/>
              </w:rPr>
              <w:t>Force  |</w:t>
            </w:r>
            <w:proofErr w:type="gramEnd"/>
            <w:r>
              <w:rPr>
                <w:color w:val="1A1A1A"/>
                <w:sz w:val="19"/>
                <w:szCs w:val="19"/>
              </w:rPr>
              <w:t xml:space="preserve">  </w:t>
            </w:r>
            <w:r w:rsidR="007A39FB">
              <w:rPr>
                <w:color w:val="1A1A1A"/>
                <w:sz w:val="19"/>
                <w:szCs w:val="19"/>
              </w:rPr>
              <w:t>100005</w:t>
            </w:r>
            <w:r>
              <w:rPr>
                <w:color w:val="1A1A1A"/>
                <w:sz w:val="19"/>
                <w:szCs w:val="19"/>
              </w:rPr>
              <w:t xml:space="preserve"> — Sudo</w:t>
            </w:r>
          </w:p>
        </w:tc>
      </w:tr>
      <w:tr w:rsidR="00D36C0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Manager</w:t>
            </w:r>
          </w:p>
        </w:tc>
        <w:tc>
          <w:tcPr>
            <w:tcW w:w="6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 xml:space="preserve">SOC01 — </w:t>
            </w:r>
            <w:proofErr w:type="gramStart"/>
            <w:r>
              <w:rPr>
                <w:color w:val="1A1A1A"/>
                <w:sz w:val="19"/>
                <w:szCs w:val="19"/>
              </w:rPr>
              <w:t>192.168.1.50  |</w:t>
            </w:r>
            <w:proofErr w:type="gramEnd"/>
            <w:r>
              <w:rPr>
                <w:color w:val="1A1A1A"/>
                <w:sz w:val="19"/>
                <w:szCs w:val="19"/>
              </w:rPr>
              <w:t xml:space="preserve">  Wazuh 4.14</w:t>
            </w:r>
          </w:p>
        </w:tc>
      </w:tr>
      <w:tr w:rsidR="00D36C0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Date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March 12, 2026</w:t>
            </w:r>
          </w:p>
        </w:tc>
      </w:tr>
    </w:tbl>
    <w:p w:rsidR="00D36C0F" w:rsidRDefault="00D36C0F">
      <w:pPr>
        <w:spacing w:after="120"/>
      </w:pPr>
    </w:p>
    <w:p w:rsidR="00D36C0F" w:rsidRDefault="00000000">
      <w:r>
        <w:br w:type="page"/>
      </w:r>
    </w:p>
    <w:p w:rsidR="00D36C0F" w:rsidRDefault="00000000">
      <w:pPr>
        <w:pStyle w:val="Heading1"/>
        <w:spacing w:before="300"/>
      </w:pPr>
      <w:r>
        <w:lastRenderedPageBreak/>
        <w:t>Introduction</w:t>
      </w:r>
    </w:p>
    <w:p w:rsidR="00D36C0F" w:rsidRDefault="00000000">
      <w:pPr>
        <w:spacing w:after="140"/>
      </w:pPr>
      <w:r>
        <w:rPr>
          <w:color w:val="1A1A1A"/>
        </w:rPr>
        <w:t>This document records the development, testing, and tuning history for each of the three custom Wazuh detection rules written during Days 10 and 11. It follows the format used by real detection engineering teams — documenting not just what a rule does but why it was written the way it was, what happened during testing, and what changes were made in response.</w:t>
      </w:r>
    </w:p>
    <w:p w:rsidR="00D36C0F" w:rsidRDefault="00000000">
      <w:pPr>
        <w:spacing w:after="140"/>
      </w:pPr>
      <w:r>
        <w:rPr>
          <w:color w:val="1A1A1A"/>
        </w:rPr>
        <w:t>A rule that is never tested is a rule that may not work. A rule that is never tuned will either miss real events or flood analysts with noise. Both outcomes reduce the value of the detection platform. Writing, testing, and tuning is the full detection engineering cycle — and that cycle is what this document records.</w:t>
      </w:r>
    </w:p>
    <w:p w:rsidR="00D36C0F" w:rsidRDefault="00D36C0F">
      <w:pPr>
        <w:pBdr>
          <w:bottom w:val="single" w:sz="6" w:space="0" w:color="2E6DA4"/>
        </w:pBdr>
        <w:spacing w:before="200" w:after="200"/>
      </w:pPr>
    </w:p>
    <w:p w:rsidR="00D36C0F" w:rsidRDefault="00000000">
      <w:pPr>
        <w:pStyle w:val="Heading1"/>
        <w:spacing w:before="300"/>
      </w:pPr>
      <w:r>
        <w:t>Rule 100001 — New User Account Creation</w:t>
      </w:r>
    </w:p>
    <w:p w:rsidR="00D36C0F" w:rsidRDefault="00D36C0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36C0F">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Field</w:t>
            </w:r>
          </w:p>
        </w:tc>
        <w:tc>
          <w:tcPr>
            <w:tcW w:w="6626"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Detail</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Rule ID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100001</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Severity Level</w:t>
            </w:r>
          </w:p>
        </w:tc>
        <w:tc>
          <w:tcPr>
            <w:tcW w:w="6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12 (High)</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Parent Rule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 xml:space="preserve">5901 — </w:t>
            </w:r>
            <w:proofErr w:type="spellStart"/>
            <w:r>
              <w:rPr>
                <w:color w:val="1A1A1A"/>
                <w:sz w:val="19"/>
                <w:szCs w:val="19"/>
              </w:rPr>
              <w:t>useradd</w:t>
            </w:r>
            <w:proofErr w:type="spellEnd"/>
            <w:r>
              <w:rPr>
                <w:color w:val="1A1A1A"/>
                <w:sz w:val="19"/>
                <w:szCs w:val="19"/>
              </w:rPr>
              <w:t>/</w:t>
            </w:r>
            <w:proofErr w:type="spellStart"/>
            <w:r>
              <w:rPr>
                <w:color w:val="1A1A1A"/>
                <w:sz w:val="19"/>
                <w:szCs w:val="19"/>
              </w:rPr>
              <w:t>adduser</w:t>
            </w:r>
            <w:proofErr w:type="spellEnd"/>
            <w:r>
              <w:rPr>
                <w:color w:val="1A1A1A"/>
                <w:sz w:val="19"/>
                <w:szCs w:val="19"/>
              </w:rPr>
              <w:t xml:space="preserve"> event detected</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MITRE Technique</w:t>
            </w:r>
          </w:p>
        </w:tc>
        <w:tc>
          <w:tcPr>
            <w:tcW w:w="6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T1136 — Create Account</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Status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Deployed and verified — no tuning required</w:t>
            </w:r>
          </w:p>
        </w:tc>
      </w:tr>
    </w:tbl>
    <w:p w:rsidR="00D36C0F" w:rsidRDefault="00D36C0F">
      <w:pPr>
        <w:spacing w:after="120"/>
      </w:pPr>
    </w:p>
    <w:p w:rsidR="00D36C0F" w:rsidRDefault="00000000">
      <w:pPr>
        <w:pStyle w:val="Heading2"/>
        <w:spacing w:before="220"/>
      </w:pPr>
      <w:r>
        <w:t>What this rule detects</w:t>
      </w:r>
    </w:p>
    <w:p w:rsidR="00D36C0F" w:rsidRDefault="00000000">
      <w:pPr>
        <w:spacing w:after="140"/>
      </w:pPr>
      <w:r>
        <w:rPr>
          <w:color w:val="1A1A1A"/>
        </w:rPr>
        <w:t xml:space="preserve">Rule 100001 fires whenever a new user account is created on a monitored Linux system. It layers on top of </w:t>
      </w:r>
      <w:proofErr w:type="spellStart"/>
      <w:r>
        <w:rPr>
          <w:color w:val="1A1A1A"/>
        </w:rPr>
        <w:t>Wazuh's</w:t>
      </w:r>
      <w:proofErr w:type="spellEnd"/>
      <w:r>
        <w:rPr>
          <w:color w:val="1A1A1A"/>
        </w:rPr>
        <w:t xml:space="preserve"> default Rule 5901, which detects </w:t>
      </w:r>
      <w:proofErr w:type="spellStart"/>
      <w:r>
        <w:rPr>
          <w:color w:val="1A1A1A"/>
        </w:rPr>
        <w:t>useradd</w:t>
      </w:r>
      <w:proofErr w:type="spellEnd"/>
      <w:r>
        <w:rPr>
          <w:color w:val="1A1A1A"/>
        </w:rPr>
        <w:t xml:space="preserve"> and </w:t>
      </w:r>
      <w:proofErr w:type="spellStart"/>
      <w:r>
        <w:rPr>
          <w:color w:val="1A1A1A"/>
        </w:rPr>
        <w:t>adduser</w:t>
      </w:r>
      <w:proofErr w:type="spellEnd"/>
      <w:r>
        <w:rPr>
          <w:color w:val="1A1A1A"/>
        </w:rPr>
        <w:t xml:space="preserve"> command executions. The custom rule raises the severity from the default level 3 to level 12 and adds an explicit MITRE ATT&amp;CK mapping that does not exist on the parent rule.</w:t>
      </w:r>
    </w:p>
    <w:p w:rsidR="00D36C0F" w:rsidRDefault="00000000">
      <w:pPr>
        <w:spacing w:after="140"/>
      </w:pPr>
      <w:r>
        <w:rPr>
          <w:color w:val="1A1A1A"/>
        </w:rPr>
        <w:t>New user account creation is one of the most reliable indicators of attacker persistence on Linux. After gaining initial access, a threat actor will often create a backdoor account to maintain access even if the original vector is closed. This maps to T1136 — Create Account in the MITRE ATT&amp;CK framework.</w:t>
      </w:r>
    </w:p>
    <w:p w:rsidR="00D36C0F" w:rsidRDefault="00000000">
      <w:pPr>
        <w:pStyle w:val="Heading2"/>
        <w:spacing w:before="220"/>
      </w:pPr>
      <w:r>
        <w:t>How it was tested</w:t>
      </w:r>
    </w:p>
    <w:p w:rsidR="00D36C0F" w:rsidRDefault="00000000">
      <w:pPr>
        <w:spacing w:after="140"/>
      </w:pPr>
      <w:r>
        <w:rPr>
          <w:color w:val="1A1A1A"/>
        </w:rPr>
        <w:t xml:space="preserve">The rule was tested by running the </w:t>
      </w:r>
      <w:proofErr w:type="spellStart"/>
      <w:r>
        <w:rPr>
          <w:color w:val="1A1A1A"/>
        </w:rPr>
        <w:t>useradd</w:t>
      </w:r>
      <w:proofErr w:type="spellEnd"/>
      <w:r>
        <w:rPr>
          <w:color w:val="1A1A1A"/>
        </w:rPr>
        <w:t xml:space="preserve"> command on the Kali Linux agent:</w:t>
      </w:r>
    </w:p>
    <w:p w:rsidR="00D36C0F" w:rsidRDefault="00000000">
      <w:pPr>
        <w:pBdr>
          <w:left w:val="single" w:sz="8" w:space="0" w:color="2E6DA4"/>
        </w:pBdr>
        <w:shd w:val="clear" w:color="auto" w:fill="F4F4F4"/>
        <w:spacing w:before="30" w:after="30"/>
      </w:pPr>
      <w:proofErr w:type="spellStart"/>
      <w:r>
        <w:rPr>
          <w:rFonts w:ascii="Courier New" w:eastAsia="Courier New" w:hAnsi="Courier New" w:cs="Courier New"/>
          <w:color w:val="1B5E20"/>
          <w:sz w:val="18"/>
          <w:szCs w:val="18"/>
        </w:rPr>
        <w:t>sudo</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useradd</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testuser_cyberster</w:t>
      </w:r>
      <w:proofErr w:type="spellEnd"/>
    </w:p>
    <w:p w:rsidR="00D36C0F" w:rsidRDefault="00000000">
      <w:pPr>
        <w:spacing w:after="140"/>
      </w:pPr>
      <w:proofErr w:type="spellStart"/>
      <w:r>
        <w:rPr>
          <w:color w:val="1A1A1A"/>
        </w:rPr>
        <w:t>Wazuh's</w:t>
      </w:r>
      <w:proofErr w:type="spellEnd"/>
      <w:r>
        <w:rPr>
          <w:color w:val="1A1A1A"/>
        </w:rPr>
        <w:t xml:space="preserve"> default Rule 5901 fired first, triggering Rule 100001 immediately after. The alert appeared in the Security Events view within approximately 10 seconds.</w:t>
      </w:r>
    </w:p>
    <w:p w:rsidR="00D36C0F" w:rsidRDefault="00000000">
      <w:pPr>
        <w:pStyle w:val="Heading2"/>
        <w:spacing w:before="220"/>
      </w:pPr>
      <w:r>
        <w:t>Alert details confirmed in dashboard</w:t>
      </w:r>
    </w:p>
    <w:p w:rsidR="00D36C0F" w:rsidRDefault="00000000">
      <w:pPr>
        <w:pStyle w:val="ListParagraph"/>
        <w:numPr>
          <w:ilvl w:val="0"/>
          <w:numId w:val="2"/>
        </w:numPr>
        <w:spacing w:after="100"/>
      </w:pPr>
      <w:r>
        <w:rPr>
          <w:b/>
          <w:bCs/>
          <w:color w:val="1A1A1A"/>
        </w:rPr>
        <w:t xml:space="preserve">Rule ID: </w:t>
      </w:r>
      <w:r>
        <w:rPr>
          <w:color w:val="1A1A1A"/>
        </w:rPr>
        <w:t>100001 — visible in the rule.id field</w:t>
      </w:r>
    </w:p>
    <w:p w:rsidR="00D36C0F" w:rsidRDefault="00000000">
      <w:pPr>
        <w:pStyle w:val="ListParagraph"/>
        <w:numPr>
          <w:ilvl w:val="0"/>
          <w:numId w:val="2"/>
        </w:numPr>
        <w:spacing w:after="100"/>
      </w:pPr>
      <w:r>
        <w:rPr>
          <w:b/>
          <w:bCs/>
          <w:color w:val="1A1A1A"/>
        </w:rPr>
        <w:t xml:space="preserve">Description: </w:t>
      </w:r>
      <w:r>
        <w:rPr>
          <w:color w:val="1A1A1A"/>
        </w:rPr>
        <w:t>CUSTOM ALERT: New user account created on Kali</w:t>
      </w:r>
    </w:p>
    <w:p w:rsidR="00D36C0F" w:rsidRDefault="00000000">
      <w:pPr>
        <w:pStyle w:val="ListParagraph"/>
        <w:numPr>
          <w:ilvl w:val="0"/>
          <w:numId w:val="2"/>
        </w:numPr>
        <w:spacing w:after="100"/>
      </w:pPr>
      <w:r>
        <w:rPr>
          <w:b/>
          <w:bCs/>
          <w:color w:val="1A1A1A"/>
        </w:rPr>
        <w:t xml:space="preserve">Level: </w:t>
      </w:r>
      <w:r>
        <w:rPr>
          <w:color w:val="1A1A1A"/>
        </w:rPr>
        <w:t>12 — correctly elevated from the parent rule's default level 3</w:t>
      </w:r>
    </w:p>
    <w:p w:rsidR="00D36C0F" w:rsidRDefault="00000000">
      <w:pPr>
        <w:pStyle w:val="ListParagraph"/>
        <w:numPr>
          <w:ilvl w:val="0"/>
          <w:numId w:val="2"/>
        </w:numPr>
        <w:spacing w:after="100"/>
      </w:pPr>
      <w:r>
        <w:rPr>
          <w:b/>
          <w:bCs/>
          <w:color w:val="1A1A1A"/>
        </w:rPr>
        <w:t xml:space="preserve">MITRE: </w:t>
      </w:r>
      <w:r>
        <w:rPr>
          <w:color w:val="1A1A1A"/>
        </w:rPr>
        <w:t>T1136 — Create Account visible in the MITRE ATT&amp;CK module</w:t>
      </w:r>
    </w:p>
    <w:p w:rsidR="00D36C0F" w:rsidRDefault="00000000">
      <w:pPr>
        <w:pStyle w:val="ListParagraph"/>
        <w:numPr>
          <w:ilvl w:val="0"/>
          <w:numId w:val="2"/>
        </w:numPr>
        <w:spacing w:after="100"/>
      </w:pPr>
      <w:r>
        <w:rPr>
          <w:b/>
          <w:bCs/>
          <w:color w:val="1A1A1A"/>
        </w:rPr>
        <w:t xml:space="preserve">Agent: </w:t>
      </w:r>
      <w:r>
        <w:rPr>
          <w:color w:val="1A1A1A"/>
        </w:rPr>
        <w:t>Kali — correctly attributed to the source agent</w:t>
      </w:r>
    </w:p>
    <w:p w:rsidR="00D36C0F" w:rsidRDefault="00000000">
      <w:pPr>
        <w:pStyle w:val="Heading2"/>
        <w:spacing w:before="220"/>
      </w:pPr>
      <w:r>
        <w:t>False positives observed</w:t>
      </w:r>
    </w:p>
    <w:p w:rsidR="00D36C0F" w:rsidRDefault="00000000">
      <w:pPr>
        <w:spacing w:after="140"/>
      </w:pPr>
      <w:r>
        <w:rPr>
          <w:color w:val="1A1A1A"/>
        </w:rPr>
        <w:lastRenderedPageBreak/>
        <w:t xml:space="preserve">No false positives were observed. The rule is tightly scoped — it only fires when Rule 5901 fires, which only fires when </w:t>
      </w:r>
      <w:proofErr w:type="spellStart"/>
      <w:r>
        <w:rPr>
          <w:color w:val="1A1A1A"/>
        </w:rPr>
        <w:t>useradd</w:t>
      </w:r>
      <w:proofErr w:type="spellEnd"/>
      <w:r>
        <w:rPr>
          <w:color w:val="1A1A1A"/>
        </w:rPr>
        <w:t xml:space="preserve"> or </w:t>
      </w:r>
      <w:proofErr w:type="spellStart"/>
      <w:r>
        <w:rPr>
          <w:color w:val="1A1A1A"/>
        </w:rPr>
        <w:t>adduser</w:t>
      </w:r>
      <w:proofErr w:type="spellEnd"/>
      <w:r>
        <w:rPr>
          <w:color w:val="1A1A1A"/>
        </w:rPr>
        <w:t xml:space="preserve"> is executed. In a real environment, legitimate administrator account creation would also trigger this rule. This is correct and intentional behaviour — all account creation should be verified against a change management record regardless of who performed it.</w:t>
      </w:r>
    </w:p>
    <w:p w:rsidR="00D36C0F" w:rsidRDefault="00000000">
      <w:pPr>
        <w:pStyle w:val="Heading2"/>
        <w:spacing w:before="220"/>
      </w:pPr>
      <w:r>
        <w:t>Tuning decisions</w:t>
      </w:r>
    </w:p>
    <w:p w:rsidR="00D36C0F" w:rsidRDefault="00000000">
      <w:pPr>
        <w:spacing w:after="140"/>
      </w:pPr>
      <w:r>
        <w:rPr>
          <w:color w:val="1A1A1A"/>
        </w:rPr>
        <w:t>No tuning was required after initial testing. The severity of 12 was a deliberate choice — account creation is not a common event on most servers and warrants immediate attention when it appears without a corresponding change request.</w:t>
      </w:r>
    </w:p>
    <w:p w:rsidR="00D36C0F" w:rsidRDefault="00D36C0F">
      <w:pPr>
        <w:pBdr>
          <w:bottom w:val="single" w:sz="6" w:space="0" w:color="2E6DA4"/>
        </w:pBdr>
        <w:spacing w:before="200" w:after="200"/>
      </w:pPr>
    </w:p>
    <w:p w:rsidR="00D36C0F" w:rsidRDefault="00000000">
      <w:pPr>
        <w:pStyle w:val="Heading1"/>
        <w:spacing w:before="300"/>
      </w:pPr>
      <w:r>
        <w:t>Rule 100002 — SSH Brute Force Detection</w:t>
      </w:r>
    </w:p>
    <w:p w:rsidR="00D36C0F" w:rsidRDefault="00D36C0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36C0F">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Field</w:t>
            </w:r>
          </w:p>
        </w:tc>
        <w:tc>
          <w:tcPr>
            <w:tcW w:w="6626"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Detail</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Rule ID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100002</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Severity Level</w:t>
            </w:r>
          </w:p>
        </w:tc>
        <w:tc>
          <w:tcPr>
            <w:tcW w:w="6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14 (Critical)</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Parent Rule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5710 — SSH authentication failure</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MITRE Technique</w:t>
            </w:r>
          </w:p>
        </w:tc>
        <w:tc>
          <w:tcPr>
            <w:tcW w:w="6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T1110.001 — Brute Force: Password Guessing</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Key Elements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 xml:space="preserve">frequency=5, timeframe=120, </w:t>
            </w:r>
            <w:proofErr w:type="spellStart"/>
            <w:r>
              <w:rPr>
                <w:color w:val="1A1A1A"/>
                <w:sz w:val="19"/>
                <w:szCs w:val="19"/>
              </w:rPr>
              <w:t>same_source_ip</w:t>
            </w:r>
            <w:proofErr w:type="spellEnd"/>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Status</w:t>
            </w:r>
          </w:p>
        </w:tc>
        <w:tc>
          <w:tcPr>
            <w:tcW w:w="6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Deployed and verified — one tuning iteration</w:t>
            </w:r>
          </w:p>
        </w:tc>
      </w:tr>
    </w:tbl>
    <w:p w:rsidR="00D36C0F" w:rsidRDefault="00D36C0F">
      <w:pPr>
        <w:spacing w:after="120"/>
      </w:pPr>
    </w:p>
    <w:p w:rsidR="00D36C0F" w:rsidRDefault="00000000">
      <w:pPr>
        <w:pStyle w:val="Heading2"/>
        <w:spacing w:before="220"/>
      </w:pPr>
      <w:r>
        <w:t>What this rule detects</w:t>
      </w:r>
    </w:p>
    <w:p w:rsidR="00D36C0F" w:rsidRDefault="00000000">
      <w:pPr>
        <w:spacing w:after="140"/>
      </w:pPr>
      <w:r>
        <w:rPr>
          <w:color w:val="1A1A1A"/>
        </w:rPr>
        <w:t xml:space="preserve">Rule 100002 is a frequency-based correlation rule that fires when five or more SSH authentication failures are recorded from the same source IP within a 120-second window. It uses </w:t>
      </w:r>
      <w:proofErr w:type="spellStart"/>
      <w:r>
        <w:rPr>
          <w:color w:val="1A1A1A"/>
        </w:rPr>
        <w:t>if_matched_sid</w:t>
      </w:r>
      <w:proofErr w:type="spellEnd"/>
      <w:r>
        <w:rPr>
          <w:color w:val="1A1A1A"/>
        </w:rPr>
        <w:t xml:space="preserve"> rather than </w:t>
      </w:r>
      <w:proofErr w:type="spellStart"/>
      <w:r>
        <w:rPr>
          <w:color w:val="1A1A1A"/>
        </w:rPr>
        <w:t>if_sid</w:t>
      </w:r>
      <w:proofErr w:type="spellEnd"/>
      <w:r>
        <w:rPr>
          <w:color w:val="1A1A1A"/>
        </w:rPr>
        <w:t xml:space="preserve">, which enables </w:t>
      </w:r>
      <w:proofErr w:type="spellStart"/>
      <w:r>
        <w:rPr>
          <w:color w:val="1A1A1A"/>
        </w:rPr>
        <w:t>Wazuh's</w:t>
      </w:r>
      <w:proofErr w:type="spellEnd"/>
      <w:r>
        <w:rPr>
          <w:color w:val="1A1A1A"/>
        </w:rPr>
        <w:t xml:space="preserve"> correlation engine to count matching events before deciding whether to fire.</w:t>
      </w:r>
    </w:p>
    <w:p w:rsidR="00D36C0F" w:rsidRDefault="00000000">
      <w:pPr>
        <w:spacing w:after="140"/>
      </w:pPr>
      <w:r>
        <w:rPr>
          <w:color w:val="1A1A1A"/>
        </w:rPr>
        <w:t xml:space="preserve">The combination of frequency, timeframe, and </w:t>
      </w:r>
      <w:proofErr w:type="spellStart"/>
      <w:r>
        <w:rPr>
          <w:color w:val="1A1A1A"/>
        </w:rPr>
        <w:t>same_source_ip</w:t>
      </w:r>
      <w:proofErr w:type="spellEnd"/>
      <w:r>
        <w:rPr>
          <w:color w:val="1A1A1A"/>
        </w:rPr>
        <w:t xml:space="preserve"> is the standard pattern for brute force detection. Without </w:t>
      </w:r>
      <w:proofErr w:type="spellStart"/>
      <w:r>
        <w:rPr>
          <w:color w:val="1A1A1A"/>
        </w:rPr>
        <w:t>same_source_ip</w:t>
      </w:r>
      <w:proofErr w:type="spellEnd"/>
      <w:r>
        <w:rPr>
          <w:color w:val="1A1A1A"/>
        </w:rPr>
        <w:t>, any five SSH failures from any sources would trigger the rule — creating false positives whenever multiple users mistyped their passwords in the same window.</w:t>
      </w:r>
    </w:p>
    <w:p w:rsidR="00D36C0F" w:rsidRDefault="00000000">
      <w:pPr>
        <w:pStyle w:val="Heading2"/>
        <w:spacing w:before="220"/>
      </w:pPr>
      <w:r>
        <w:t>How it was tested</w:t>
      </w:r>
    </w:p>
    <w:p w:rsidR="00D36C0F" w:rsidRDefault="00000000">
      <w:pPr>
        <w:spacing w:after="140"/>
      </w:pPr>
      <w:r>
        <w:rPr>
          <w:color w:val="1A1A1A"/>
        </w:rPr>
        <w:t>The rule was tested by running a loop of intentionally failed SSH attempts from the Kali Linux VM to SOC01:</w:t>
      </w:r>
    </w:p>
    <w:p w:rsidR="00D36C0F" w:rsidRDefault="00000000">
      <w:pPr>
        <w:pBdr>
          <w:left w:val="single" w:sz="8" w:space="0" w:color="2E6DA4"/>
        </w:pBdr>
        <w:shd w:val="clear" w:color="auto" w:fill="F4F4F4"/>
        <w:spacing w:before="30" w:after="30"/>
      </w:pPr>
      <w:r>
        <w:rPr>
          <w:rFonts w:ascii="Courier New" w:eastAsia="Courier New" w:hAnsi="Courier New" w:cs="Courier New"/>
          <w:color w:val="1B5E20"/>
          <w:sz w:val="18"/>
          <w:szCs w:val="18"/>
        </w:rPr>
        <w:t xml:space="preserve">for </w:t>
      </w:r>
      <w:proofErr w:type="spellStart"/>
      <w:r>
        <w:rPr>
          <w:rFonts w:ascii="Courier New" w:eastAsia="Courier New" w:hAnsi="Courier New" w:cs="Courier New"/>
          <w:color w:val="1B5E20"/>
          <w:sz w:val="18"/>
          <w:szCs w:val="18"/>
        </w:rPr>
        <w:t>i</w:t>
      </w:r>
      <w:proofErr w:type="spellEnd"/>
      <w:r>
        <w:rPr>
          <w:rFonts w:ascii="Courier New" w:eastAsia="Courier New" w:hAnsi="Courier New" w:cs="Courier New"/>
          <w:color w:val="1B5E20"/>
          <w:sz w:val="18"/>
          <w:szCs w:val="18"/>
        </w:rPr>
        <w:t xml:space="preserve"> in {</w:t>
      </w:r>
      <w:proofErr w:type="gramStart"/>
      <w:r>
        <w:rPr>
          <w:rFonts w:ascii="Courier New" w:eastAsia="Courier New" w:hAnsi="Courier New" w:cs="Courier New"/>
          <w:color w:val="1B5E20"/>
          <w:sz w:val="18"/>
          <w:szCs w:val="18"/>
        </w:rPr>
        <w:t>1..</w:t>
      </w:r>
      <w:proofErr w:type="gramEnd"/>
      <w:r>
        <w:rPr>
          <w:rFonts w:ascii="Courier New" w:eastAsia="Courier New" w:hAnsi="Courier New" w:cs="Courier New"/>
          <w:color w:val="1B5E20"/>
          <w:sz w:val="18"/>
          <w:szCs w:val="18"/>
        </w:rPr>
        <w:t>6}; do ssh wronguser@192.168.1.50; done</w:t>
      </w:r>
    </w:p>
    <w:p w:rsidR="00D36C0F" w:rsidRDefault="00000000">
      <w:pPr>
        <w:spacing w:after="140"/>
      </w:pPr>
      <w:r>
        <w:rPr>
          <w:color w:val="1A1A1A"/>
        </w:rPr>
        <w:t>A wrong password was entered at each prompt. After the fifth failure from the same source IP, Rule 100002 fired. The alert appeared in Security Events within seconds of the threshold being crossed.</w:t>
      </w:r>
    </w:p>
    <w:p w:rsidR="00D36C0F" w:rsidRDefault="00000000">
      <w:pPr>
        <w:pStyle w:val="Heading2"/>
        <w:spacing w:before="220"/>
      </w:pPr>
      <w:r>
        <w:t>Alert details confirmed in dashboard</w:t>
      </w:r>
    </w:p>
    <w:p w:rsidR="00D36C0F" w:rsidRDefault="00000000">
      <w:pPr>
        <w:pStyle w:val="ListParagraph"/>
        <w:numPr>
          <w:ilvl w:val="0"/>
          <w:numId w:val="2"/>
        </w:numPr>
        <w:spacing w:after="100"/>
      </w:pPr>
      <w:r>
        <w:rPr>
          <w:b/>
          <w:bCs/>
          <w:color w:val="1A1A1A"/>
        </w:rPr>
        <w:t xml:space="preserve">Rule ID: </w:t>
      </w:r>
      <w:r>
        <w:rPr>
          <w:color w:val="1A1A1A"/>
        </w:rPr>
        <w:t>100002 — visible in the rule.id field</w:t>
      </w:r>
    </w:p>
    <w:p w:rsidR="00D36C0F" w:rsidRDefault="00000000">
      <w:pPr>
        <w:pStyle w:val="ListParagraph"/>
        <w:numPr>
          <w:ilvl w:val="0"/>
          <w:numId w:val="2"/>
        </w:numPr>
        <w:spacing w:after="100"/>
      </w:pPr>
      <w:r>
        <w:rPr>
          <w:b/>
          <w:bCs/>
          <w:color w:val="1A1A1A"/>
        </w:rPr>
        <w:t xml:space="preserve">Description: </w:t>
      </w:r>
      <w:r>
        <w:rPr>
          <w:color w:val="1A1A1A"/>
        </w:rPr>
        <w:t>CUSTOM ALERT: SSH brute force on SOC01 — 5+ failures from [Kali IP] in 2 minutes</w:t>
      </w:r>
    </w:p>
    <w:p w:rsidR="00D36C0F" w:rsidRDefault="00000000">
      <w:pPr>
        <w:pStyle w:val="ListParagraph"/>
        <w:numPr>
          <w:ilvl w:val="0"/>
          <w:numId w:val="2"/>
        </w:numPr>
        <w:spacing w:after="100"/>
      </w:pPr>
      <w:r>
        <w:rPr>
          <w:b/>
          <w:bCs/>
          <w:color w:val="1A1A1A"/>
        </w:rPr>
        <w:t xml:space="preserve">Level: </w:t>
      </w:r>
      <w:r>
        <w:rPr>
          <w:color w:val="1A1A1A"/>
        </w:rPr>
        <w:t>14 — critical severity for an active brute force attack</w:t>
      </w:r>
    </w:p>
    <w:p w:rsidR="00D36C0F" w:rsidRDefault="00000000">
      <w:pPr>
        <w:pStyle w:val="ListParagraph"/>
        <w:numPr>
          <w:ilvl w:val="0"/>
          <w:numId w:val="2"/>
        </w:numPr>
        <w:spacing w:after="100"/>
      </w:pPr>
      <w:r>
        <w:rPr>
          <w:b/>
          <w:bCs/>
          <w:color w:val="1A1A1A"/>
        </w:rPr>
        <w:lastRenderedPageBreak/>
        <w:t xml:space="preserve">MITRE: </w:t>
      </w:r>
      <w:r>
        <w:rPr>
          <w:color w:val="1A1A1A"/>
        </w:rPr>
        <w:t>T1110.001 — Brute Force: Password Guessing</w:t>
      </w:r>
    </w:p>
    <w:p w:rsidR="00D36C0F" w:rsidRDefault="00000000">
      <w:pPr>
        <w:pStyle w:val="ListParagraph"/>
        <w:numPr>
          <w:ilvl w:val="0"/>
          <w:numId w:val="2"/>
        </w:numPr>
        <w:spacing w:after="100"/>
      </w:pPr>
      <w:r>
        <w:rPr>
          <w:b/>
          <w:bCs/>
          <w:color w:val="1A1A1A"/>
        </w:rPr>
        <w:t xml:space="preserve">Source IP: </w:t>
      </w:r>
      <w:r>
        <w:rPr>
          <w:color w:val="1A1A1A"/>
        </w:rPr>
        <w:t>$(</w:t>
      </w:r>
      <w:proofErr w:type="spellStart"/>
      <w:r>
        <w:rPr>
          <w:color w:val="1A1A1A"/>
        </w:rPr>
        <w:t>srcip</w:t>
      </w:r>
      <w:proofErr w:type="spellEnd"/>
      <w:r>
        <w:rPr>
          <w:color w:val="1A1A1A"/>
        </w:rPr>
        <w:t>) correctly resolved to the Kali Host-Only IP</w:t>
      </w:r>
    </w:p>
    <w:p w:rsidR="00D36C0F" w:rsidRDefault="00000000">
      <w:pPr>
        <w:pStyle w:val="Heading2"/>
        <w:spacing w:before="220"/>
      </w:pPr>
      <w:r>
        <w:t>False positives observed</w:t>
      </w:r>
    </w:p>
    <w:p w:rsidR="00D36C0F" w:rsidRDefault="00000000">
      <w:pPr>
        <w:spacing w:after="140"/>
      </w:pPr>
      <w:r>
        <w:rPr>
          <w:color w:val="1A1A1A"/>
        </w:rPr>
        <w:t>During initial testing with frequency=3 and timeframe=60, the rule fired during a normal administrator SSH session where the password was mistyped twice and the session then connected successfully. Three failures in 60 seconds is a realistic pattern for a legitimate user, so this produced a clear false positive.</w:t>
      </w:r>
    </w:p>
    <w:p w:rsidR="00D36C0F" w:rsidRDefault="00000000">
      <w:pPr>
        <w:spacing w:after="140"/>
      </w:pPr>
      <w:r>
        <w:rPr>
          <w:color w:val="1A1A1A"/>
        </w:rPr>
        <w:t>The thresholds were adjusted to frequency=5 and timeframe=120. At five failures in two minutes, the pattern is statistically unlikely to be a legitimate user making mistakes — it is consistent with an automated or manual brute force attempt.</w:t>
      </w:r>
    </w:p>
    <w:p w:rsidR="00D36C0F" w:rsidRDefault="00000000">
      <w:pPr>
        <w:pBdr>
          <w:left w:val="single" w:sz="10" w:space="0" w:color="F9A825"/>
        </w:pBdr>
        <w:shd w:val="clear" w:color="auto" w:fill="FFF8E1"/>
        <w:spacing w:before="80" w:after="140"/>
      </w:pPr>
      <w:r>
        <w:rPr>
          <w:b/>
          <w:bCs/>
          <w:color w:val="E65100"/>
        </w:rPr>
        <w:t xml:space="preserve">Note: </w:t>
      </w:r>
      <w:r>
        <w:rPr>
          <w:color w:val="5D4037"/>
        </w:rPr>
        <w:t>The distinction between a mistyped password and a brute force attempt is about count and pattern. One or two failures is noise. Five in rapid succession from the same IP — especially against a non-existent username — is a credible attack signal.</w:t>
      </w:r>
    </w:p>
    <w:p w:rsidR="00D36C0F" w:rsidRDefault="00000000">
      <w:pPr>
        <w:pStyle w:val="Heading2"/>
        <w:spacing w:before="220"/>
      </w:pPr>
      <w:r>
        <w:t>Tuning decisions</w:t>
      </w:r>
    </w:p>
    <w:p w:rsidR="00D36C0F" w:rsidRDefault="00D36C0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D36C0F">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Setting</w:t>
            </w:r>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Initial → Final</w:t>
            </w:r>
          </w:p>
        </w:tc>
        <w:tc>
          <w:tcPr>
            <w:tcW w:w="4026"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Reason for change</w:t>
            </w:r>
          </w:p>
        </w:tc>
      </w:tr>
      <w:tr w:rsidR="00D36C0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frequency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3 → 5</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Three failures produced false positives on legitimate admin sessions with mistyped passwords</w:t>
            </w:r>
          </w:p>
        </w:tc>
      </w:tr>
      <w:tr w:rsidR="00D36C0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timeframe</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60s → 120s</w:t>
            </w:r>
          </w:p>
        </w:tc>
        <w:tc>
          <w:tcPr>
            <w:tcW w:w="40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60 seconds was too tight — the SSH loop test sometimes spread across the window boundary, causing the rule to miss. 120s is more reliable.</w:t>
            </w:r>
          </w:p>
        </w:tc>
      </w:tr>
      <w:tr w:rsidR="00D36C0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proofErr w:type="spellStart"/>
            <w:r>
              <w:rPr>
                <w:color w:val="1A1A1A"/>
                <w:sz w:val="19"/>
                <w:szCs w:val="19"/>
              </w:rPr>
              <w:t>same_source_ip</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Always set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Without this constraint any five SSH failures from any sources trigger the rule — not useful for brute force detection</w:t>
            </w:r>
          </w:p>
        </w:tc>
      </w:tr>
    </w:tbl>
    <w:p w:rsidR="00D36C0F" w:rsidRDefault="00D36C0F">
      <w:pPr>
        <w:spacing w:after="120"/>
      </w:pPr>
    </w:p>
    <w:p w:rsidR="00D36C0F" w:rsidRDefault="00D36C0F">
      <w:pPr>
        <w:pBdr>
          <w:bottom w:val="single" w:sz="6" w:space="0" w:color="2E6DA4"/>
        </w:pBdr>
        <w:spacing w:before="200" w:after="200"/>
      </w:pPr>
    </w:p>
    <w:p w:rsidR="00D36C0F" w:rsidRDefault="00000000">
      <w:pPr>
        <w:pStyle w:val="Heading1"/>
        <w:spacing w:before="300"/>
      </w:pPr>
      <w:r>
        <w:t>Rule 10000</w:t>
      </w:r>
      <w:r w:rsidR="007A39FB">
        <w:t>5</w:t>
      </w:r>
      <w:r>
        <w:t xml:space="preserve"> — Sudo Privilege Escalation</w:t>
      </w:r>
    </w:p>
    <w:p w:rsidR="00D36C0F" w:rsidRDefault="00D36C0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36C0F">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Field</w:t>
            </w:r>
          </w:p>
        </w:tc>
        <w:tc>
          <w:tcPr>
            <w:tcW w:w="6626"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Detail</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Rule ID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10000</w:t>
            </w:r>
            <w:r w:rsidR="007A39FB">
              <w:rPr>
                <w:color w:val="1A1A1A"/>
                <w:sz w:val="19"/>
                <w:szCs w:val="19"/>
              </w:rPr>
              <w:t>5</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Severity Level</w:t>
            </w:r>
          </w:p>
        </w:tc>
        <w:tc>
          <w:tcPr>
            <w:tcW w:w="6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10 (Medium-High)</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Parent Rule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 xml:space="preserve">5402 — </w:t>
            </w:r>
            <w:proofErr w:type="spellStart"/>
            <w:r>
              <w:rPr>
                <w:color w:val="1A1A1A"/>
                <w:sz w:val="19"/>
                <w:szCs w:val="19"/>
              </w:rPr>
              <w:t>sudo</w:t>
            </w:r>
            <w:proofErr w:type="spellEnd"/>
            <w:r>
              <w:rPr>
                <w:color w:val="1A1A1A"/>
                <w:sz w:val="19"/>
                <w:szCs w:val="19"/>
              </w:rPr>
              <w:t xml:space="preserve"> usage detected</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MITRE Technique</w:t>
            </w:r>
          </w:p>
        </w:tc>
        <w:tc>
          <w:tcPr>
            <w:tcW w:w="66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T1548.003 — Abuse Elevation Control: Sudo</w:t>
            </w:r>
          </w:p>
        </w:tc>
      </w:tr>
      <w:tr w:rsidR="00D36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Status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Deployed and verified — replaced original USB rule after two failed attempts</w:t>
            </w:r>
          </w:p>
        </w:tc>
      </w:tr>
    </w:tbl>
    <w:p w:rsidR="00D36C0F" w:rsidRDefault="00D36C0F">
      <w:pPr>
        <w:spacing w:after="120"/>
      </w:pPr>
    </w:p>
    <w:p w:rsidR="00D36C0F" w:rsidRDefault="00000000">
      <w:pPr>
        <w:pStyle w:val="Heading2"/>
        <w:spacing w:before="220"/>
      </w:pPr>
      <w:r>
        <w:t>Development history — original plan: USB insertion detection</w:t>
      </w:r>
    </w:p>
    <w:p w:rsidR="00D36C0F" w:rsidRDefault="00000000">
      <w:pPr>
        <w:spacing w:after="140"/>
      </w:pPr>
      <w:r>
        <w:rPr>
          <w:color w:val="1A1A1A"/>
        </w:rPr>
        <w:t xml:space="preserve">The original design for Rule </w:t>
      </w:r>
      <w:r w:rsidR="007A39FB">
        <w:rPr>
          <w:color w:val="1A1A1A"/>
        </w:rPr>
        <w:t>100005</w:t>
      </w:r>
      <w:r>
        <w:rPr>
          <w:color w:val="1A1A1A"/>
        </w:rPr>
        <w:t xml:space="preserve"> was to detect USB device insertion on the Windows 11 endpoint. USB monitoring is a valid detection capability in enterprise SOC environments — USB </w:t>
      </w:r>
      <w:r>
        <w:rPr>
          <w:color w:val="1A1A1A"/>
        </w:rPr>
        <w:lastRenderedPageBreak/>
        <w:t>devices are both a data exfiltration vector and an initial access vector for malicious drives. This maps to MITRE T1200 — Hardware Additions.</w:t>
      </w:r>
    </w:p>
    <w:p w:rsidR="00D36C0F" w:rsidRDefault="00000000">
      <w:pPr>
        <w:spacing w:after="140"/>
      </w:pPr>
      <w:r>
        <w:rPr>
          <w:color w:val="1A1A1A"/>
        </w:rPr>
        <w:t>Two separate implementation attempts were made before the rule was replaced.</w:t>
      </w:r>
    </w:p>
    <w:p w:rsidR="00D36C0F" w:rsidRDefault="00000000">
      <w:pPr>
        <w:spacing w:before="180" w:after="80"/>
      </w:pPr>
      <w:r>
        <w:rPr>
          <w:b/>
          <w:bCs/>
          <w:color w:val="1A5276"/>
        </w:rPr>
        <w:t>Attempt 1 — Windows Event ID matching</w:t>
      </w:r>
    </w:p>
    <w:p w:rsidR="00D36C0F" w:rsidRDefault="00000000">
      <w:pPr>
        <w:spacing w:after="140"/>
      </w:pPr>
      <w:r>
        <w:rPr>
          <w:color w:val="1A1A1A"/>
        </w:rPr>
        <w:t>The first implementation attempted to match Windows Event IDs 2003 and 7045, generated by the Windows storage driver subsystem when a USB device connects:</w:t>
      </w:r>
    </w:p>
    <w:p w:rsidR="00D36C0F" w:rsidRDefault="00000000">
      <w:pPr>
        <w:pBdr>
          <w:left w:val="single" w:sz="8" w:space="0" w:color="2E6DA4"/>
        </w:pBdr>
        <w:shd w:val="clear" w:color="auto" w:fill="F4F4F4"/>
        <w:spacing w:before="30" w:after="30"/>
      </w:pPr>
      <w:r>
        <w:rPr>
          <w:rFonts w:ascii="Courier New" w:eastAsia="Courier New" w:hAnsi="Courier New" w:cs="Courier New"/>
          <w:color w:val="1B5E20"/>
          <w:sz w:val="18"/>
          <w:szCs w:val="18"/>
        </w:rPr>
        <w:t xml:space="preserve">  &lt;field name="</w:t>
      </w:r>
      <w:proofErr w:type="spellStart"/>
      <w:proofErr w:type="gramStart"/>
      <w:r>
        <w:rPr>
          <w:rFonts w:ascii="Courier New" w:eastAsia="Courier New" w:hAnsi="Courier New" w:cs="Courier New"/>
          <w:color w:val="1B5E20"/>
          <w:sz w:val="18"/>
          <w:szCs w:val="18"/>
        </w:rPr>
        <w:t>win.system</w:t>
      </w:r>
      <w:proofErr w:type="gramEnd"/>
      <w:r>
        <w:rPr>
          <w:rFonts w:ascii="Courier New" w:eastAsia="Courier New" w:hAnsi="Courier New" w:cs="Courier New"/>
          <w:color w:val="1B5E20"/>
          <w:sz w:val="18"/>
          <w:szCs w:val="18"/>
        </w:rPr>
        <w:t>.eventID</w:t>
      </w:r>
      <w:proofErr w:type="spellEnd"/>
      <w:r>
        <w:rPr>
          <w:rFonts w:ascii="Courier New" w:eastAsia="Courier New" w:hAnsi="Courier New" w:cs="Courier New"/>
          <w:color w:val="1B5E20"/>
          <w:sz w:val="18"/>
          <w:szCs w:val="18"/>
        </w:rPr>
        <w:t>"&gt;^2003$|^7045$&lt;/field&gt;</w:t>
      </w:r>
    </w:p>
    <w:p w:rsidR="00D36C0F" w:rsidRDefault="00000000">
      <w:pPr>
        <w:spacing w:after="140"/>
      </w:pPr>
      <w:r>
        <w:rPr>
          <w:color w:val="1A1A1A"/>
        </w:rPr>
        <w:t>This produced a validation error on Manager restart:</w:t>
      </w:r>
    </w:p>
    <w:p w:rsidR="00D36C0F" w:rsidRDefault="00000000">
      <w:pPr>
        <w:pBdr>
          <w:left w:val="single" w:sz="8" w:space="0" w:color="2E6DA4"/>
        </w:pBdr>
        <w:shd w:val="clear" w:color="auto" w:fill="F4F4F4"/>
        <w:spacing w:before="30" w:after="30"/>
      </w:pPr>
      <w:r>
        <w:rPr>
          <w:rFonts w:ascii="Courier New" w:eastAsia="Courier New" w:hAnsi="Courier New" w:cs="Courier New"/>
          <w:color w:val="1B5E20"/>
          <w:sz w:val="18"/>
          <w:szCs w:val="18"/>
        </w:rPr>
        <w:t xml:space="preserve">  ERROR: </w:t>
      </w:r>
      <w:proofErr w:type="spellStart"/>
      <w:r>
        <w:rPr>
          <w:rFonts w:ascii="Courier New" w:eastAsia="Courier New" w:hAnsi="Courier New" w:cs="Courier New"/>
          <w:color w:val="1B5E20"/>
          <w:sz w:val="18"/>
          <w:szCs w:val="18"/>
        </w:rPr>
        <w:t>EventID</w:t>
      </w:r>
      <w:proofErr w:type="spellEnd"/>
      <w:r>
        <w:rPr>
          <w:rFonts w:ascii="Courier New" w:eastAsia="Courier New" w:hAnsi="Courier New" w:cs="Courier New"/>
          <w:color w:val="1B5E20"/>
          <w:sz w:val="18"/>
          <w:szCs w:val="18"/>
        </w:rPr>
        <w:t xml:space="preserve"> must be in range 1-1000</w:t>
      </w:r>
    </w:p>
    <w:p w:rsidR="00D36C0F" w:rsidRDefault="00000000">
      <w:pPr>
        <w:spacing w:after="140"/>
      </w:pPr>
      <w:r>
        <w:rPr>
          <w:color w:val="1A1A1A"/>
        </w:rPr>
        <w:t xml:space="preserve">Wazuh enforces a range restriction on the </w:t>
      </w:r>
      <w:proofErr w:type="spellStart"/>
      <w:proofErr w:type="gramStart"/>
      <w:r>
        <w:rPr>
          <w:color w:val="1A1A1A"/>
        </w:rPr>
        <w:t>win.system</w:t>
      </w:r>
      <w:proofErr w:type="gramEnd"/>
      <w:r>
        <w:rPr>
          <w:color w:val="1A1A1A"/>
        </w:rPr>
        <w:t>.eventID</w:t>
      </w:r>
      <w:proofErr w:type="spellEnd"/>
      <w:r>
        <w:rPr>
          <w:color w:val="1A1A1A"/>
        </w:rPr>
        <w:t xml:space="preserve"> field — only IDs between 1 and 1000 are accepted. Both 2003 and 7045 fall outside this range, making this approach incompatible with Wazuh 4.14.</w:t>
      </w:r>
    </w:p>
    <w:p w:rsidR="00D36C0F" w:rsidRDefault="00000000">
      <w:pPr>
        <w:spacing w:before="180" w:after="80"/>
      </w:pPr>
      <w:r>
        <w:rPr>
          <w:b/>
          <w:bCs/>
          <w:color w:val="1A5276"/>
        </w:rPr>
        <w:t>Attempt 2 — Windows provider name matching</w:t>
      </w:r>
    </w:p>
    <w:p w:rsidR="00D36C0F" w:rsidRDefault="00000000">
      <w:pPr>
        <w:spacing w:after="140"/>
      </w:pPr>
      <w:r>
        <w:rPr>
          <w:color w:val="1A1A1A"/>
        </w:rPr>
        <w:t xml:space="preserve">The second attempt bypassed the Event ID restriction by matching on the Windows event provider name — the system component that generated the event. USB and storage events are generated by providers including disk, </w:t>
      </w:r>
      <w:proofErr w:type="spellStart"/>
      <w:r>
        <w:rPr>
          <w:color w:val="1A1A1A"/>
        </w:rPr>
        <w:t>usbstor</w:t>
      </w:r>
      <w:proofErr w:type="spellEnd"/>
      <w:r>
        <w:rPr>
          <w:color w:val="1A1A1A"/>
        </w:rPr>
        <w:t xml:space="preserve">, and </w:t>
      </w:r>
      <w:proofErr w:type="spellStart"/>
      <w:r>
        <w:rPr>
          <w:color w:val="1A1A1A"/>
        </w:rPr>
        <w:t>usbhub</w:t>
      </w:r>
      <w:proofErr w:type="spellEnd"/>
      <w:r>
        <w:rPr>
          <w:color w:val="1A1A1A"/>
        </w:rPr>
        <w:t>:</w:t>
      </w:r>
    </w:p>
    <w:p w:rsidR="00D36C0F" w:rsidRDefault="00000000">
      <w:pPr>
        <w:pBdr>
          <w:left w:val="single" w:sz="8" w:space="0" w:color="2E6DA4"/>
        </w:pBdr>
        <w:shd w:val="clear" w:color="auto" w:fill="F4F4F4"/>
        <w:spacing w:before="30" w:after="30"/>
      </w:pPr>
      <w:r>
        <w:rPr>
          <w:rFonts w:ascii="Courier New" w:eastAsia="Courier New" w:hAnsi="Courier New" w:cs="Courier New"/>
          <w:color w:val="1B5E20"/>
          <w:sz w:val="18"/>
          <w:szCs w:val="18"/>
        </w:rPr>
        <w:t xml:space="preserve">  &lt;field name="</w:t>
      </w:r>
      <w:proofErr w:type="spellStart"/>
      <w:proofErr w:type="gramStart"/>
      <w:r>
        <w:rPr>
          <w:rFonts w:ascii="Courier New" w:eastAsia="Courier New" w:hAnsi="Courier New" w:cs="Courier New"/>
          <w:color w:val="1B5E20"/>
          <w:sz w:val="18"/>
          <w:szCs w:val="18"/>
        </w:rPr>
        <w:t>win.system</w:t>
      </w:r>
      <w:proofErr w:type="gramEnd"/>
      <w:r>
        <w:rPr>
          <w:rFonts w:ascii="Courier New" w:eastAsia="Courier New" w:hAnsi="Courier New" w:cs="Courier New"/>
          <w:color w:val="1B5E20"/>
          <w:sz w:val="18"/>
          <w:szCs w:val="18"/>
        </w:rPr>
        <w:t>.providerName</w:t>
      </w:r>
      <w:proofErr w:type="spellEnd"/>
      <w:r>
        <w:rPr>
          <w:rFonts w:ascii="Courier New" w:eastAsia="Courier New" w:hAnsi="Courier New" w:cs="Courier New"/>
          <w:color w:val="1B5E20"/>
          <w:sz w:val="18"/>
          <w:szCs w:val="18"/>
        </w:rPr>
        <w:t>" type="pcre2"&gt;</w:t>
      </w:r>
      <w:proofErr w:type="gramStart"/>
      <w:r>
        <w:rPr>
          <w:rFonts w:ascii="Courier New" w:eastAsia="Courier New" w:hAnsi="Courier New" w:cs="Courier New"/>
          <w:color w:val="1B5E20"/>
          <w:sz w:val="18"/>
          <w:szCs w:val="18"/>
        </w:rPr>
        <w:t>(?</w:t>
      </w:r>
      <w:proofErr w:type="spellStart"/>
      <w:r>
        <w:rPr>
          <w:rFonts w:ascii="Courier New" w:eastAsia="Courier New" w:hAnsi="Courier New" w:cs="Courier New"/>
          <w:color w:val="1B5E20"/>
          <w:sz w:val="18"/>
          <w:szCs w:val="18"/>
        </w:rPr>
        <w:t>i</w:t>
      </w:r>
      <w:proofErr w:type="spellEnd"/>
      <w:proofErr w:type="gramEnd"/>
      <w:r>
        <w:rPr>
          <w:rFonts w:ascii="Courier New" w:eastAsia="Courier New" w:hAnsi="Courier New" w:cs="Courier New"/>
          <w:color w:val="1B5E20"/>
          <w:sz w:val="18"/>
          <w:szCs w:val="18"/>
        </w:rPr>
        <w:t>)(</w:t>
      </w:r>
      <w:proofErr w:type="spellStart"/>
      <w:r>
        <w:rPr>
          <w:rFonts w:ascii="Courier New" w:eastAsia="Courier New" w:hAnsi="Courier New" w:cs="Courier New"/>
          <w:color w:val="1B5E20"/>
          <w:sz w:val="18"/>
          <w:szCs w:val="18"/>
        </w:rPr>
        <w:t>disk|usbstor|usbhub|</w:t>
      </w:r>
      <w:proofErr w:type="gramStart"/>
      <w:r>
        <w:rPr>
          <w:rFonts w:ascii="Courier New" w:eastAsia="Courier New" w:hAnsi="Courier New" w:cs="Courier New"/>
          <w:color w:val="1B5E20"/>
          <w:sz w:val="18"/>
          <w:szCs w:val="18"/>
        </w:rPr>
        <w:t>storage</w:t>
      </w:r>
      <w:proofErr w:type="spellEnd"/>
      <w:r>
        <w:rPr>
          <w:rFonts w:ascii="Courier New" w:eastAsia="Courier New" w:hAnsi="Courier New" w:cs="Courier New"/>
          <w:color w:val="1B5E20"/>
          <w:sz w:val="18"/>
          <w:szCs w:val="18"/>
        </w:rPr>
        <w:t>)&lt;</w:t>
      </w:r>
      <w:proofErr w:type="gramEnd"/>
      <w:r>
        <w:rPr>
          <w:rFonts w:ascii="Courier New" w:eastAsia="Courier New" w:hAnsi="Courier New" w:cs="Courier New"/>
          <w:color w:val="1B5E20"/>
          <w:sz w:val="18"/>
          <w:szCs w:val="18"/>
        </w:rPr>
        <w:t>/field&gt;</w:t>
      </w:r>
    </w:p>
    <w:p w:rsidR="00D36C0F" w:rsidRDefault="00000000">
      <w:pPr>
        <w:spacing w:after="140"/>
      </w:pPr>
      <w:r>
        <w:rPr>
          <w:color w:val="1A1A1A"/>
        </w:rPr>
        <w:t xml:space="preserve">This version passed validation and the Manager restarted cleanly. </w:t>
      </w:r>
      <w:proofErr w:type="gramStart"/>
      <w:r>
        <w:rPr>
          <w:color w:val="1A1A1A"/>
        </w:rPr>
        <w:t>However</w:t>
      </w:r>
      <w:proofErr w:type="gramEnd"/>
      <w:r>
        <w:rPr>
          <w:color w:val="1A1A1A"/>
        </w:rPr>
        <w:t xml:space="preserve"> after plugging a USB drive into the Windows 11 VM and running the </w:t>
      </w:r>
      <w:proofErr w:type="spellStart"/>
      <w:r>
        <w:rPr>
          <w:color w:val="1A1A1A"/>
        </w:rPr>
        <w:t>eventcreate</w:t>
      </w:r>
      <w:proofErr w:type="spellEnd"/>
      <w:r>
        <w:rPr>
          <w:color w:val="1A1A1A"/>
        </w:rPr>
        <w:t xml:space="preserve"> simulation, no alert appeared in the Wazuh dashboard. The most likely causes were that the Windows agent's </w:t>
      </w:r>
      <w:proofErr w:type="spellStart"/>
      <w:r>
        <w:rPr>
          <w:color w:val="1A1A1A"/>
        </w:rPr>
        <w:t>localfile</w:t>
      </w:r>
      <w:proofErr w:type="spellEnd"/>
      <w:r>
        <w:rPr>
          <w:color w:val="1A1A1A"/>
        </w:rPr>
        <w:t xml:space="preserve"> configuration was not forwarding the System event channel where USB events are logged, or that the </w:t>
      </w:r>
      <w:proofErr w:type="gramStart"/>
      <w:r>
        <w:rPr>
          <w:color w:val="1A1A1A"/>
        </w:rPr>
        <w:t>provider</w:t>
      </w:r>
      <w:proofErr w:type="gramEnd"/>
      <w:r>
        <w:rPr>
          <w:color w:val="1A1A1A"/>
        </w:rPr>
        <w:t xml:space="preserve"> name field in the Wazuh-indexed events did not match the names used in the pattern.</w:t>
      </w:r>
    </w:p>
    <w:p w:rsidR="00D36C0F" w:rsidRDefault="00000000">
      <w:pPr>
        <w:spacing w:after="140"/>
      </w:pPr>
      <w:r>
        <w:rPr>
          <w:color w:val="1A1A1A"/>
        </w:rPr>
        <w:t>Further debugging would have required inspecting the raw indexed Windows event data to confirm exactly how provider names are stored — a process that would have required significant additional time beyond the scope of the lab session.</w:t>
      </w:r>
    </w:p>
    <w:p w:rsidR="00D36C0F" w:rsidRDefault="00000000">
      <w:pPr>
        <w:pBdr>
          <w:left w:val="single" w:sz="10" w:space="0" w:color="F9A825"/>
        </w:pBdr>
        <w:shd w:val="clear" w:color="auto" w:fill="FFF8E1"/>
        <w:spacing w:before="80" w:after="140"/>
      </w:pPr>
      <w:r>
        <w:rPr>
          <w:b/>
          <w:bCs/>
          <w:color w:val="E65100"/>
        </w:rPr>
        <w:t xml:space="preserve">Note: </w:t>
      </w:r>
      <w:r>
        <w:rPr>
          <w:color w:val="5D4037"/>
        </w:rPr>
        <w:t>In a real detection engineering team, both failed attempts would be logged as known limitations and tracked as follow-up tasks. USB detection would be developed further with access to the raw indexed event data and a network capture to confirm exactly what fields Wazuh indexes from Windows USB events.</w:t>
      </w:r>
    </w:p>
    <w:p w:rsidR="00D36C0F" w:rsidRDefault="00000000">
      <w:pPr>
        <w:pStyle w:val="Heading2"/>
        <w:spacing w:before="220"/>
      </w:pPr>
      <w:r>
        <w:t>Final implementation — Sudo privilege escalation</w:t>
      </w:r>
    </w:p>
    <w:p w:rsidR="00D36C0F" w:rsidRDefault="00000000">
      <w:pPr>
        <w:spacing w:after="140"/>
      </w:pPr>
      <w:r>
        <w:rPr>
          <w:color w:val="1A1A1A"/>
        </w:rPr>
        <w:t>Rule 10000</w:t>
      </w:r>
      <w:r w:rsidR="007A39FB">
        <w:rPr>
          <w:color w:val="1A1A1A"/>
        </w:rPr>
        <w:t>5</w:t>
      </w:r>
      <w:r>
        <w:rPr>
          <w:color w:val="1A1A1A"/>
        </w:rPr>
        <w:t xml:space="preserve"> was replaced with a </w:t>
      </w:r>
      <w:proofErr w:type="spellStart"/>
      <w:r>
        <w:rPr>
          <w:color w:val="1A1A1A"/>
        </w:rPr>
        <w:t>sudo</w:t>
      </w:r>
      <w:proofErr w:type="spellEnd"/>
      <w:r>
        <w:rPr>
          <w:color w:val="1A1A1A"/>
        </w:rPr>
        <w:t xml:space="preserve"> privilege escalation detection rule, layering on </w:t>
      </w:r>
      <w:proofErr w:type="spellStart"/>
      <w:r>
        <w:rPr>
          <w:color w:val="1A1A1A"/>
        </w:rPr>
        <w:t>Wazuh's</w:t>
      </w:r>
      <w:proofErr w:type="spellEnd"/>
      <w:r>
        <w:rPr>
          <w:color w:val="1A1A1A"/>
        </w:rPr>
        <w:t xml:space="preserve"> built-in Rule 5402. Every </w:t>
      </w:r>
      <w:proofErr w:type="spellStart"/>
      <w:r>
        <w:rPr>
          <w:color w:val="1A1A1A"/>
        </w:rPr>
        <w:t>sudo</w:t>
      </w:r>
      <w:proofErr w:type="spellEnd"/>
      <w:r>
        <w:rPr>
          <w:color w:val="1A1A1A"/>
        </w:rPr>
        <w:t xml:space="preserve"> command execution on Linux fires Rule 5402 — the custom rule escalates severity and adds a MITRE mapping for T1548.003.</w:t>
      </w:r>
    </w:p>
    <w:p w:rsidR="00D36C0F" w:rsidRDefault="00000000">
      <w:pPr>
        <w:spacing w:after="140"/>
      </w:pPr>
      <w:r>
        <w:rPr>
          <w:color w:val="1A1A1A"/>
        </w:rPr>
        <w:t xml:space="preserve">Sudo monitoring is a high-value detection capability in real SOC environments. Sudo is the primary privilege escalation mechanism on Linux. Monitoring every invocation builds a complete audit trail of privileged activity. Unexpected </w:t>
      </w:r>
      <w:proofErr w:type="spellStart"/>
      <w:r>
        <w:rPr>
          <w:color w:val="1A1A1A"/>
        </w:rPr>
        <w:t>sudo</w:t>
      </w:r>
      <w:proofErr w:type="spellEnd"/>
      <w:r>
        <w:rPr>
          <w:color w:val="1A1A1A"/>
        </w:rPr>
        <w:t xml:space="preserve"> usage — by accounts that should not have </w:t>
      </w:r>
      <w:proofErr w:type="spellStart"/>
      <w:r>
        <w:rPr>
          <w:color w:val="1A1A1A"/>
        </w:rPr>
        <w:t>sudo</w:t>
      </w:r>
      <w:proofErr w:type="spellEnd"/>
      <w:r>
        <w:rPr>
          <w:color w:val="1A1A1A"/>
        </w:rPr>
        <w:t xml:space="preserve"> access, or at unusual times — is a significant post-exploitation indicator.</w:t>
      </w:r>
    </w:p>
    <w:p w:rsidR="00D36C0F" w:rsidRDefault="00000000">
      <w:pPr>
        <w:pStyle w:val="Heading2"/>
        <w:spacing w:before="220"/>
      </w:pPr>
      <w:r>
        <w:t>How it was tested</w:t>
      </w:r>
    </w:p>
    <w:p w:rsidR="00D36C0F" w:rsidRDefault="00000000">
      <w:pPr>
        <w:spacing w:after="140"/>
      </w:pPr>
      <w:r>
        <w:rPr>
          <w:color w:val="1A1A1A"/>
        </w:rPr>
        <w:t xml:space="preserve">The rule was tested by running several </w:t>
      </w:r>
      <w:proofErr w:type="spellStart"/>
      <w:r>
        <w:rPr>
          <w:color w:val="1A1A1A"/>
        </w:rPr>
        <w:t>sudo</w:t>
      </w:r>
      <w:proofErr w:type="spellEnd"/>
      <w:r>
        <w:rPr>
          <w:color w:val="1A1A1A"/>
        </w:rPr>
        <w:t xml:space="preserve"> commands on the Kali Linux agent:</w:t>
      </w:r>
    </w:p>
    <w:p w:rsidR="00D36C0F" w:rsidRDefault="00000000">
      <w:pPr>
        <w:pBdr>
          <w:left w:val="single" w:sz="8" w:space="0" w:color="2E6DA4"/>
        </w:pBdr>
        <w:shd w:val="clear" w:color="auto" w:fill="F4F4F4"/>
        <w:spacing w:before="30" w:after="30"/>
      </w:pPr>
      <w:proofErr w:type="spellStart"/>
      <w:r>
        <w:rPr>
          <w:rFonts w:ascii="Courier New" w:eastAsia="Courier New" w:hAnsi="Courier New" w:cs="Courier New"/>
          <w:color w:val="1B5E20"/>
          <w:sz w:val="18"/>
          <w:szCs w:val="18"/>
        </w:rPr>
        <w:t>sudo</w:t>
      </w:r>
      <w:proofErr w:type="spellEnd"/>
      <w:r>
        <w:rPr>
          <w:rFonts w:ascii="Courier New" w:eastAsia="Courier New" w:hAnsi="Courier New" w:cs="Courier New"/>
          <w:color w:val="1B5E20"/>
          <w:sz w:val="18"/>
          <w:szCs w:val="18"/>
        </w:rPr>
        <w:t xml:space="preserve"> ls /root</w:t>
      </w:r>
    </w:p>
    <w:p w:rsidR="00D36C0F" w:rsidRDefault="00000000">
      <w:pPr>
        <w:pBdr>
          <w:left w:val="single" w:sz="8" w:space="0" w:color="2E6DA4"/>
        </w:pBdr>
        <w:shd w:val="clear" w:color="auto" w:fill="F4F4F4"/>
        <w:spacing w:before="30" w:after="30"/>
      </w:pPr>
      <w:proofErr w:type="spellStart"/>
      <w:r>
        <w:rPr>
          <w:rFonts w:ascii="Courier New" w:eastAsia="Courier New" w:hAnsi="Courier New" w:cs="Courier New"/>
          <w:color w:val="1B5E20"/>
          <w:sz w:val="18"/>
          <w:szCs w:val="18"/>
        </w:rPr>
        <w:t>sudo</w:t>
      </w:r>
      <w:proofErr w:type="spellEnd"/>
      <w:r>
        <w:rPr>
          <w:rFonts w:ascii="Courier New" w:eastAsia="Courier New" w:hAnsi="Courier New" w:cs="Courier New"/>
          <w:color w:val="1B5E20"/>
          <w:sz w:val="18"/>
          <w:szCs w:val="18"/>
        </w:rPr>
        <w:t xml:space="preserve"> cat /etc/shadow</w:t>
      </w:r>
    </w:p>
    <w:p w:rsidR="00D36C0F" w:rsidRDefault="00000000">
      <w:pPr>
        <w:pBdr>
          <w:left w:val="single" w:sz="8" w:space="0" w:color="2E6DA4"/>
        </w:pBdr>
        <w:shd w:val="clear" w:color="auto" w:fill="F4F4F4"/>
        <w:spacing w:before="30" w:after="30"/>
      </w:pPr>
      <w:proofErr w:type="spellStart"/>
      <w:r>
        <w:rPr>
          <w:rFonts w:ascii="Courier New" w:eastAsia="Courier New" w:hAnsi="Courier New" w:cs="Courier New"/>
          <w:color w:val="1B5E20"/>
          <w:sz w:val="18"/>
          <w:szCs w:val="18"/>
        </w:rPr>
        <w:t>sudo</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whoami</w:t>
      </w:r>
      <w:proofErr w:type="spellEnd"/>
    </w:p>
    <w:p w:rsidR="00D36C0F" w:rsidRDefault="00000000">
      <w:pPr>
        <w:spacing w:after="140"/>
      </w:pPr>
      <w:r>
        <w:rPr>
          <w:color w:val="1A1A1A"/>
        </w:rPr>
        <w:t xml:space="preserve">Each command generated a Rule </w:t>
      </w:r>
      <w:r w:rsidR="007A39FB">
        <w:rPr>
          <w:color w:val="1A1A1A"/>
        </w:rPr>
        <w:t>100005</w:t>
      </w:r>
      <w:r>
        <w:rPr>
          <w:color w:val="1A1A1A"/>
        </w:rPr>
        <w:t xml:space="preserve"> alert in the Security Events view within seconds, correctly identifying the </w:t>
      </w:r>
      <w:proofErr w:type="gramStart"/>
      <w:r>
        <w:rPr>
          <w:color w:val="1A1A1A"/>
        </w:rPr>
        <w:t>agent</w:t>
      </w:r>
      <w:proofErr w:type="gramEnd"/>
      <w:r>
        <w:rPr>
          <w:color w:val="1A1A1A"/>
        </w:rPr>
        <w:t xml:space="preserve"> name and executing username.</w:t>
      </w:r>
    </w:p>
    <w:p w:rsidR="00D36C0F" w:rsidRDefault="00000000">
      <w:pPr>
        <w:pStyle w:val="Heading2"/>
        <w:spacing w:before="220"/>
      </w:pPr>
      <w:r>
        <w:t>Alert details confirmed in dashboard</w:t>
      </w:r>
    </w:p>
    <w:p w:rsidR="00D36C0F" w:rsidRDefault="00000000">
      <w:pPr>
        <w:pStyle w:val="ListParagraph"/>
        <w:numPr>
          <w:ilvl w:val="0"/>
          <w:numId w:val="2"/>
        </w:numPr>
        <w:spacing w:after="100"/>
      </w:pPr>
      <w:r>
        <w:rPr>
          <w:b/>
          <w:bCs/>
          <w:color w:val="1A1A1A"/>
        </w:rPr>
        <w:lastRenderedPageBreak/>
        <w:t xml:space="preserve">Rule ID: </w:t>
      </w:r>
      <w:r w:rsidR="007A39FB">
        <w:rPr>
          <w:color w:val="1A1A1A"/>
        </w:rPr>
        <w:t>100005</w:t>
      </w:r>
      <w:r>
        <w:rPr>
          <w:color w:val="1A1A1A"/>
        </w:rPr>
        <w:t xml:space="preserve"> — visible in the rule.id field</w:t>
      </w:r>
    </w:p>
    <w:p w:rsidR="00D36C0F" w:rsidRDefault="00000000">
      <w:pPr>
        <w:pStyle w:val="ListParagraph"/>
        <w:numPr>
          <w:ilvl w:val="0"/>
          <w:numId w:val="2"/>
        </w:numPr>
        <w:spacing w:after="100"/>
      </w:pPr>
      <w:r>
        <w:rPr>
          <w:b/>
          <w:bCs/>
          <w:color w:val="1A1A1A"/>
        </w:rPr>
        <w:t xml:space="preserve">Description: </w:t>
      </w:r>
      <w:r>
        <w:rPr>
          <w:color w:val="1A1A1A"/>
        </w:rPr>
        <w:t>CUSTOM ALERT: Sudo executed on Kali by root — verify this is authorised</w:t>
      </w:r>
    </w:p>
    <w:p w:rsidR="00D36C0F" w:rsidRDefault="00000000">
      <w:pPr>
        <w:pStyle w:val="ListParagraph"/>
        <w:numPr>
          <w:ilvl w:val="0"/>
          <w:numId w:val="2"/>
        </w:numPr>
        <w:spacing w:after="100"/>
      </w:pPr>
      <w:r>
        <w:rPr>
          <w:b/>
          <w:bCs/>
          <w:color w:val="1A1A1A"/>
        </w:rPr>
        <w:t xml:space="preserve">Level: </w:t>
      </w:r>
      <w:r>
        <w:rPr>
          <w:color w:val="1A1A1A"/>
        </w:rPr>
        <w:t>10 — medium-high, appropriate for privileged command execution monitoring</w:t>
      </w:r>
    </w:p>
    <w:p w:rsidR="00D36C0F" w:rsidRDefault="00000000">
      <w:pPr>
        <w:pStyle w:val="ListParagraph"/>
        <w:numPr>
          <w:ilvl w:val="0"/>
          <w:numId w:val="2"/>
        </w:numPr>
        <w:spacing w:after="100"/>
      </w:pPr>
      <w:r>
        <w:rPr>
          <w:b/>
          <w:bCs/>
          <w:color w:val="1A1A1A"/>
        </w:rPr>
        <w:t xml:space="preserve">MITRE: </w:t>
      </w:r>
      <w:r>
        <w:rPr>
          <w:color w:val="1A1A1A"/>
        </w:rPr>
        <w:t>T1548.003 — Abuse Elevation Control: Sudo</w:t>
      </w:r>
    </w:p>
    <w:p w:rsidR="00D36C0F" w:rsidRDefault="00000000">
      <w:pPr>
        <w:pStyle w:val="Heading2"/>
        <w:spacing w:before="220"/>
      </w:pPr>
      <w:r>
        <w:t>False positives observed</w:t>
      </w:r>
    </w:p>
    <w:p w:rsidR="00D36C0F" w:rsidRDefault="00000000">
      <w:pPr>
        <w:spacing w:after="140"/>
      </w:pPr>
      <w:r>
        <w:rPr>
          <w:color w:val="1A1A1A"/>
        </w:rPr>
        <w:t xml:space="preserve">Rule </w:t>
      </w:r>
      <w:r w:rsidR="007A39FB">
        <w:rPr>
          <w:color w:val="1A1A1A"/>
        </w:rPr>
        <w:t>100005</w:t>
      </w:r>
      <w:r>
        <w:rPr>
          <w:color w:val="1A1A1A"/>
        </w:rPr>
        <w:t xml:space="preserve"> fires on every </w:t>
      </w:r>
      <w:proofErr w:type="spellStart"/>
      <w:r>
        <w:rPr>
          <w:color w:val="1A1A1A"/>
        </w:rPr>
        <w:t>sudo</w:t>
      </w:r>
      <w:proofErr w:type="spellEnd"/>
      <w:r>
        <w:rPr>
          <w:color w:val="1A1A1A"/>
        </w:rPr>
        <w:t xml:space="preserve"> command including routine administrative activity. In this lab environment where the primary user has full </w:t>
      </w:r>
      <w:proofErr w:type="spellStart"/>
      <w:r>
        <w:rPr>
          <w:color w:val="1A1A1A"/>
        </w:rPr>
        <w:t>sudo</w:t>
      </w:r>
      <w:proofErr w:type="spellEnd"/>
      <w:r>
        <w:rPr>
          <w:color w:val="1A1A1A"/>
        </w:rPr>
        <w:t xml:space="preserve"> access, this generated a high alert volume during testing. In production, this would be managed by suppressing known-good service account </w:t>
      </w:r>
      <w:proofErr w:type="spellStart"/>
      <w:r>
        <w:rPr>
          <w:color w:val="1A1A1A"/>
        </w:rPr>
        <w:t>sudo</w:t>
      </w:r>
      <w:proofErr w:type="spellEnd"/>
      <w:r>
        <w:rPr>
          <w:color w:val="1A1A1A"/>
        </w:rPr>
        <w:t xml:space="preserve"> calls or adding time-based conditions to filter out scheduled maintenance windows.</w:t>
      </w:r>
    </w:p>
    <w:p w:rsidR="00D36C0F" w:rsidRDefault="00000000">
      <w:pPr>
        <w:pStyle w:val="Heading2"/>
        <w:spacing w:before="220"/>
      </w:pPr>
      <w:r>
        <w:t>Replacement rationale</w:t>
      </w:r>
    </w:p>
    <w:p w:rsidR="00D36C0F" w:rsidRDefault="00000000">
      <w:pPr>
        <w:spacing w:after="140"/>
      </w:pPr>
      <w:r>
        <w:rPr>
          <w:color w:val="1A1A1A"/>
        </w:rPr>
        <w:t xml:space="preserve">Replacing the USB rule with </w:t>
      </w:r>
      <w:proofErr w:type="spellStart"/>
      <w:r>
        <w:rPr>
          <w:color w:val="1A1A1A"/>
        </w:rPr>
        <w:t>sudo</w:t>
      </w:r>
      <w:proofErr w:type="spellEnd"/>
      <w:r>
        <w:rPr>
          <w:color w:val="1A1A1A"/>
        </w:rPr>
        <w:t xml:space="preserve"> detection was the correct engineering decision for three reasons:</w:t>
      </w:r>
    </w:p>
    <w:p w:rsidR="00D36C0F" w:rsidRDefault="00000000">
      <w:pPr>
        <w:pStyle w:val="ListParagraph"/>
        <w:numPr>
          <w:ilvl w:val="0"/>
          <w:numId w:val="3"/>
        </w:numPr>
        <w:spacing w:after="100"/>
      </w:pPr>
      <w:r>
        <w:rPr>
          <w:color w:val="1A1A1A"/>
        </w:rPr>
        <w:t>The USB implementation hit a hard Wazuh technical limitation (Event ID range restriction) with no viable workaround within the lab timeframe.</w:t>
      </w:r>
    </w:p>
    <w:p w:rsidR="00D36C0F" w:rsidRDefault="00000000">
      <w:pPr>
        <w:pStyle w:val="ListParagraph"/>
        <w:numPr>
          <w:ilvl w:val="0"/>
          <w:numId w:val="3"/>
        </w:numPr>
        <w:spacing w:after="100"/>
      </w:pPr>
      <w:r>
        <w:rPr>
          <w:color w:val="1A1A1A"/>
        </w:rPr>
        <w:t>Sudo monitoring is more universally applicable — relevant in every Linux environment, whereas USB detection primarily matters in environments with physical access concerns.</w:t>
      </w:r>
    </w:p>
    <w:p w:rsidR="00D36C0F" w:rsidRDefault="00000000">
      <w:pPr>
        <w:pStyle w:val="ListParagraph"/>
        <w:numPr>
          <w:ilvl w:val="0"/>
          <w:numId w:val="3"/>
        </w:numPr>
        <w:spacing w:after="100"/>
      </w:pPr>
      <w:r>
        <w:rPr>
          <w:color w:val="1A1A1A"/>
        </w:rPr>
        <w:t xml:space="preserve">The full development history of Rule </w:t>
      </w:r>
      <w:r w:rsidR="007A39FB">
        <w:rPr>
          <w:color w:val="1A1A1A"/>
        </w:rPr>
        <w:t>100005</w:t>
      </w:r>
      <w:r>
        <w:rPr>
          <w:color w:val="1A1A1A"/>
        </w:rPr>
        <w:t xml:space="preserve"> — two failed attempts, root cause analysis, and a justified replacement — demonstrates more detection engineering understanding than a rule that worked on the first attempt.</w:t>
      </w:r>
    </w:p>
    <w:p w:rsidR="00D36C0F" w:rsidRDefault="00D36C0F">
      <w:pPr>
        <w:spacing w:after="120"/>
      </w:pPr>
    </w:p>
    <w:p w:rsidR="00D36C0F" w:rsidRDefault="00D36C0F">
      <w:pPr>
        <w:pBdr>
          <w:bottom w:val="single" w:sz="6" w:space="0" w:color="2E6DA4"/>
        </w:pBdr>
        <w:spacing w:before="200" w:after="200"/>
      </w:pPr>
    </w:p>
    <w:p w:rsidR="00D36C0F" w:rsidRDefault="00000000">
      <w:pPr>
        <w:pStyle w:val="Heading1"/>
        <w:spacing w:before="300"/>
      </w:pPr>
      <w:r>
        <w:t>Summary</w:t>
      </w:r>
    </w:p>
    <w:p w:rsidR="00D36C0F" w:rsidRDefault="00D36C0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200"/>
        <w:gridCol w:w="1600"/>
        <w:gridCol w:w="2426"/>
      </w:tblGrid>
      <w:tr w:rsidR="00D36C0F">
        <w:tblPrEx>
          <w:tblCellMar>
            <w:top w:w="0" w:type="dxa"/>
            <w:bottom w:w="0" w:type="dxa"/>
          </w:tblCellMar>
        </w:tblPrEx>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Rule ID</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Description</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Level</w:t>
            </w:r>
          </w:p>
        </w:tc>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MITRE</w:t>
            </w:r>
          </w:p>
        </w:tc>
        <w:tc>
          <w:tcPr>
            <w:tcW w:w="2426"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rsidR="00D36C0F" w:rsidRDefault="00000000">
            <w:r>
              <w:rPr>
                <w:b/>
                <w:bCs/>
                <w:color w:val="FFFFFF"/>
                <w:sz w:val="19"/>
                <w:szCs w:val="19"/>
              </w:rPr>
              <w:t>Result</w:t>
            </w:r>
          </w:p>
        </w:tc>
      </w:tr>
      <w:tr w:rsidR="00D36C0F">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100001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New user account created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T1136</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Verified — no tuning needed</w:t>
            </w:r>
          </w:p>
        </w:tc>
      </w:tr>
      <w:tr w:rsidR="00D36C0F">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100002</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SSH brute force (5/120s)</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T1110.001</w:t>
            </w:r>
          </w:p>
        </w:tc>
        <w:tc>
          <w:tcPr>
            <w:tcW w:w="24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rsidR="00D36C0F" w:rsidRDefault="00000000">
            <w:r>
              <w:rPr>
                <w:color w:val="1A1A1A"/>
                <w:sz w:val="19"/>
                <w:szCs w:val="19"/>
              </w:rPr>
              <w:t>Verified — frequency tuned 3 to 5</w:t>
            </w:r>
          </w:p>
        </w:tc>
      </w:tr>
      <w:tr w:rsidR="00D36C0F">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7A39FB">
            <w:r>
              <w:rPr>
                <w:color w:val="1A1A1A"/>
                <w:sz w:val="19"/>
                <w:szCs w:val="19"/>
              </w:rPr>
              <w:t>100005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Sudo privilege escalation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T1548.003</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D36C0F" w:rsidRDefault="00000000">
            <w:r>
              <w:rPr>
                <w:color w:val="1A1A1A"/>
                <w:sz w:val="19"/>
                <w:szCs w:val="19"/>
              </w:rPr>
              <w:t>Verified — replaced USB rule after 2 failed attempts</w:t>
            </w:r>
          </w:p>
        </w:tc>
      </w:tr>
    </w:tbl>
    <w:p w:rsidR="00D36C0F" w:rsidRDefault="00D36C0F">
      <w:pPr>
        <w:spacing w:after="120"/>
      </w:pPr>
    </w:p>
    <w:p w:rsidR="00D36C0F" w:rsidRDefault="00000000">
      <w:pPr>
        <w:spacing w:after="140"/>
      </w:pPr>
      <w:r>
        <w:rPr>
          <w:color w:val="1A1A1A"/>
        </w:rPr>
        <w:t>All three rules are deployed on SOC01 (192.168.1.50), stored in /var/</w:t>
      </w:r>
      <w:proofErr w:type="spellStart"/>
      <w:r>
        <w:rPr>
          <w:color w:val="1A1A1A"/>
        </w:rPr>
        <w:t>ossec</w:t>
      </w:r>
      <w:proofErr w:type="spellEnd"/>
      <w:r>
        <w:rPr>
          <w:color w:val="1A1A1A"/>
        </w:rPr>
        <w:t>/etc/rules/local_rules.xml, and confirmed firing in the dashboard. The full tuning and development history for each rule is documented above.</w:t>
      </w:r>
    </w:p>
    <w:sectPr w:rsidR="00D36C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5474D"/>
    <w:multiLevelType w:val="hybridMultilevel"/>
    <w:tmpl w:val="511046F6"/>
    <w:lvl w:ilvl="0" w:tplc="9BD81690">
      <w:start w:val="1"/>
      <w:numFmt w:val="bullet"/>
      <w:lvlText w:val="•"/>
      <w:lvlJc w:val="left"/>
      <w:pPr>
        <w:ind w:left="720" w:hanging="360"/>
      </w:pPr>
    </w:lvl>
    <w:lvl w:ilvl="1" w:tplc="F8C8A312">
      <w:numFmt w:val="decimal"/>
      <w:lvlText w:val=""/>
      <w:lvlJc w:val="left"/>
    </w:lvl>
    <w:lvl w:ilvl="2" w:tplc="5B08BE4E">
      <w:numFmt w:val="decimal"/>
      <w:lvlText w:val=""/>
      <w:lvlJc w:val="left"/>
    </w:lvl>
    <w:lvl w:ilvl="3" w:tplc="60AABF38">
      <w:numFmt w:val="decimal"/>
      <w:lvlText w:val=""/>
      <w:lvlJc w:val="left"/>
    </w:lvl>
    <w:lvl w:ilvl="4" w:tplc="56D45EFA">
      <w:numFmt w:val="decimal"/>
      <w:lvlText w:val=""/>
      <w:lvlJc w:val="left"/>
    </w:lvl>
    <w:lvl w:ilvl="5" w:tplc="04B05288">
      <w:numFmt w:val="decimal"/>
      <w:lvlText w:val=""/>
      <w:lvlJc w:val="left"/>
    </w:lvl>
    <w:lvl w:ilvl="6" w:tplc="B91AC422">
      <w:numFmt w:val="decimal"/>
      <w:lvlText w:val=""/>
      <w:lvlJc w:val="left"/>
    </w:lvl>
    <w:lvl w:ilvl="7" w:tplc="082CC992">
      <w:numFmt w:val="decimal"/>
      <w:lvlText w:val=""/>
      <w:lvlJc w:val="left"/>
    </w:lvl>
    <w:lvl w:ilvl="8" w:tplc="88966872">
      <w:numFmt w:val="decimal"/>
      <w:lvlText w:val=""/>
      <w:lvlJc w:val="left"/>
    </w:lvl>
  </w:abstractNum>
  <w:abstractNum w:abstractNumId="1" w15:restartNumberingAfterBreak="0">
    <w:nsid w:val="43BD7D7E"/>
    <w:multiLevelType w:val="hybridMultilevel"/>
    <w:tmpl w:val="32C4F6F0"/>
    <w:lvl w:ilvl="0" w:tplc="DDBCF3EE">
      <w:start w:val="1"/>
      <w:numFmt w:val="decimal"/>
      <w:lvlText w:val="%1."/>
      <w:lvlJc w:val="left"/>
      <w:pPr>
        <w:ind w:left="720" w:hanging="360"/>
      </w:pPr>
    </w:lvl>
    <w:lvl w:ilvl="1" w:tplc="81F29F14">
      <w:numFmt w:val="decimal"/>
      <w:lvlText w:val=""/>
      <w:lvlJc w:val="left"/>
    </w:lvl>
    <w:lvl w:ilvl="2" w:tplc="416AF9CA">
      <w:numFmt w:val="decimal"/>
      <w:lvlText w:val=""/>
      <w:lvlJc w:val="left"/>
    </w:lvl>
    <w:lvl w:ilvl="3" w:tplc="488A6238">
      <w:numFmt w:val="decimal"/>
      <w:lvlText w:val=""/>
      <w:lvlJc w:val="left"/>
    </w:lvl>
    <w:lvl w:ilvl="4" w:tplc="767268B4">
      <w:numFmt w:val="decimal"/>
      <w:lvlText w:val=""/>
      <w:lvlJc w:val="left"/>
    </w:lvl>
    <w:lvl w:ilvl="5" w:tplc="26224002">
      <w:numFmt w:val="decimal"/>
      <w:lvlText w:val=""/>
      <w:lvlJc w:val="left"/>
    </w:lvl>
    <w:lvl w:ilvl="6" w:tplc="0F3CC4C4">
      <w:numFmt w:val="decimal"/>
      <w:lvlText w:val=""/>
      <w:lvlJc w:val="left"/>
    </w:lvl>
    <w:lvl w:ilvl="7" w:tplc="091CF5F2">
      <w:numFmt w:val="decimal"/>
      <w:lvlText w:val=""/>
      <w:lvlJc w:val="left"/>
    </w:lvl>
    <w:lvl w:ilvl="8" w:tplc="F988840E">
      <w:numFmt w:val="decimal"/>
      <w:lvlText w:val=""/>
      <w:lvlJc w:val="left"/>
    </w:lvl>
  </w:abstractNum>
  <w:abstractNum w:abstractNumId="2" w15:restartNumberingAfterBreak="0">
    <w:nsid w:val="79A4573B"/>
    <w:multiLevelType w:val="hybridMultilevel"/>
    <w:tmpl w:val="9988936E"/>
    <w:lvl w:ilvl="0" w:tplc="543A8970">
      <w:start w:val="1"/>
      <w:numFmt w:val="bullet"/>
      <w:lvlText w:val="●"/>
      <w:lvlJc w:val="left"/>
      <w:pPr>
        <w:ind w:left="720" w:hanging="360"/>
      </w:pPr>
    </w:lvl>
    <w:lvl w:ilvl="1" w:tplc="34841776">
      <w:start w:val="1"/>
      <w:numFmt w:val="bullet"/>
      <w:lvlText w:val="○"/>
      <w:lvlJc w:val="left"/>
      <w:pPr>
        <w:ind w:left="1440" w:hanging="360"/>
      </w:pPr>
    </w:lvl>
    <w:lvl w:ilvl="2" w:tplc="5510D202">
      <w:start w:val="1"/>
      <w:numFmt w:val="bullet"/>
      <w:lvlText w:val="■"/>
      <w:lvlJc w:val="left"/>
      <w:pPr>
        <w:ind w:left="2160" w:hanging="360"/>
      </w:pPr>
    </w:lvl>
    <w:lvl w:ilvl="3" w:tplc="40C2DC1C">
      <w:start w:val="1"/>
      <w:numFmt w:val="bullet"/>
      <w:lvlText w:val="●"/>
      <w:lvlJc w:val="left"/>
      <w:pPr>
        <w:ind w:left="2880" w:hanging="360"/>
      </w:pPr>
    </w:lvl>
    <w:lvl w:ilvl="4" w:tplc="C2AE1C7A">
      <w:start w:val="1"/>
      <w:numFmt w:val="bullet"/>
      <w:lvlText w:val="○"/>
      <w:lvlJc w:val="left"/>
      <w:pPr>
        <w:ind w:left="3600" w:hanging="360"/>
      </w:pPr>
    </w:lvl>
    <w:lvl w:ilvl="5" w:tplc="C49E768C">
      <w:start w:val="1"/>
      <w:numFmt w:val="bullet"/>
      <w:lvlText w:val="■"/>
      <w:lvlJc w:val="left"/>
      <w:pPr>
        <w:ind w:left="4320" w:hanging="360"/>
      </w:pPr>
    </w:lvl>
    <w:lvl w:ilvl="6" w:tplc="4F34D72C">
      <w:start w:val="1"/>
      <w:numFmt w:val="bullet"/>
      <w:lvlText w:val="●"/>
      <w:lvlJc w:val="left"/>
      <w:pPr>
        <w:ind w:left="5040" w:hanging="360"/>
      </w:pPr>
    </w:lvl>
    <w:lvl w:ilvl="7" w:tplc="4FA6FB2A">
      <w:start w:val="1"/>
      <w:numFmt w:val="bullet"/>
      <w:lvlText w:val="●"/>
      <w:lvlJc w:val="left"/>
      <w:pPr>
        <w:ind w:left="5760" w:hanging="360"/>
      </w:pPr>
    </w:lvl>
    <w:lvl w:ilvl="8" w:tplc="36CEEA7E">
      <w:start w:val="1"/>
      <w:numFmt w:val="bullet"/>
      <w:lvlText w:val="●"/>
      <w:lvlJc w:val="left"/>
      <w:pPr>
        <w:ind w:left="6480" w:hanging="360"/>
      </w:pPr>
    </w:lvl>
  </w:abstractNum>
  <w:num w:numId="1" w16cid:durableId="1181512043">
    <w:abstractNumId w:val="2"/>
    <w:lvlOverride w:ilvl="0">
      <w:startOverride w:val="1"/>
    </w:lvlOverride>
  </w:num>
  <w:num w:numId="2" w16cid:durableId="1776094797">
    <w:abstractNumId w:val="0"/>
    <w:lvlOverride w:ilvl="0">
      <w:startOverride w:val="1"/>
    </w:lvlOverride>
  </w:num>
  <w:num w:numId="3" w16cid:durableId="1598444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C0F"/>
    <w:rsid w:val="002A0A08"/>
    <w:rsid w:val="007A39FB"/>
    <w:rsid w:val="00D36C0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9BA2"/>
  <w15:docId w15:val="{B2694B72-6C0A-4555-BB46-91B9E657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28"/>
      <w:szCs w:val="28"/>
    </w:rPr>
  </w:style>
  <w:style w:type="paragraph" w:styleId="Heading2">
    <w:name w:val="heading 2"/>
    <w:uiPriority w:val="9"/>
    <w:unhideWhenUsed/>
    <w:qFormat/>
    <w:pPr>
      <w:spacing w:before="240" w:after="120"/>
      <w:outlineLvl w:val="1"/>
    </w:pPr>
    <w:rPr>
      <w:b/>
      <w:bCs/>
      <w:color w:val="2E6DA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1772</Words>
  <Characters>10106</Characters>
  <Application>Microsoft Office Word</Application>
  <DocSecurity>0</DocSecurity>
  <Lines>84</Lines>
  <Paragraphs>23</Paragraphs>
  <ScaleCrop>false</ScaleCrop>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Rayyan</cp:lastModifiedBy>
  <cp:revision>2</cp:revision>
  <dcterms:created xsi:type="dcterms:W3CDTF">2026-03-13T17:58:00Z</dcterms:created>
  <dcterms:modified xsi:type="dcterms:W3CDTF">2026-03-13T18:02:00Z</dcterms:modified>
</cp:coreProperties>
</file>