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39D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SOC Operations &amp; SIEM Monitoring</w:t>
            </w:r>
          </w:p>
          <w:p w:rsidR="004639D9" w:rsidRDefault="00000000">
            <w:pPr>
              <w:spacing w:after="80"/>
              <w:jc w:val="center"/>
            </w:pPr>
            <w:r>
              <w:rPr>
                <w:color w:val="B0BEC5"/>
                <w:sz w:val="19"/>
                <w:szCs w:val="19"/>
              </w:rPr>
              <w:t xml:space="preserve">Task 1 — Conceptual Overview  |  </w:t>
            </w:r>
            <w:r w:rsidR="00BD5CDD">
              <w:rPr>
                <w:color w:val="B0BEC5"/>
                <w:sz w:val="19"/>
                <w:szCs w:val="19"/>
              </w:rPr>
              <w:t>Tech Hierarchy</w:t>
            </w:r>
            <w:r>
              <w:rPr>
                <w:color w:val="B0BEC5"/>
                <w:sz w:val="19"/>
                <w:szCs w:val="19"/>
              </w:rPr>
              <w:t xml:space="preserve"> Internship</w:t>
            </w:r>
          </w:p>
          <w:p w:rsidR="004639D9" w:rsidRDefault="00000000">
            <w:pPr>
              <w:spacing w:after="80"/>
              <w:jc w:val="center"/>
            </w:pPr>
            <w:r>
              <w:rPr>
                <w:color w:val="78909C"/>
                <w:sz w:val="18"/>
                <w:szCs w:val="18"/>
              </w:rPr>
              <w:t>Ali Rayyan  ·  March 2026</w:t>
            </w:r>
          </w:p>
        </w:tc>
      </w:tr>
    </w:tbl>
    <w:p w:rsidR="004639D9" w:rsidRDefault="004639D9">
      <w:pPr>
        <w:spacing w:before="160"/>
      </w:pPr>
    </w:p>
    <w:p w:rsidR="004639D9" w:rsidRDefault="00000000">
      <w:pPr>
        <w:pBdr>
          <w:bottom w:val="single" w:sz="8" w:space="2" w:color="1565C0"/>
        </w:pBdr>
        <w:spacing w:before="160" w:after="60"/>
      </w:pPr>
      <w:r>
        <w:rPr>
          <w:b/>
          <w:bCs/>
          <w:color w:val="1565C0"/>
          <w:sz w:val="26"/>
          <w:szCs w:val="26"/>
        </w:rPr>
        <w:t>What is a SOC?</w:t>
      </w:r>
    </w:p>
    <w:p w:rsidR="004639D9" w:rsidRDefault="00000000">
      <w:pPr>
        <w:spacing w:after="100"/>
      </w:pPr>
      <w:r>
        <w:rPr>
          <w:b/>
          <w:bCs/>
          <w:color w:val="263238"/>
        </w:rPr>
        <w:t xml:space="preserve">A Security Operations Center (SOC) </w:t>
      </w:r>
      <w:r>
        <w:rPr>
          <w:color w:val="37474F"/>
        </w:rPr>
        <w:t xml:space="preserve">is the nerve center of an organization's cybersecurity posture. It is a dedicated team — or facility — where security analysts work around the clock to </w:t>
      </w:r>
      <w:r>
        <w:rPr>
          <w:b/>
          <w:bCs/>
          <w:color w:val="1565C0"/>
        </w:rPr>
        <w:t xml:space="preserve">monitor, detect, investigate, and respond </w:t>
      </w:r>
      <w:r>
        <w:rPr>
          <w:color w:val="37474F"/>
        </w:rPr>
        <w:t>to cyber threats in real time.</w:t>
      </w:r>
    </w:p>
    <w:p w:rsidR="004639D9" w:rsidRDefault="00000000">
      <w:pPr>
        <w:spacing w:after="100"/>
      </w:pPr>
      <w:r>
        <w:rPr>
          <w:i/>
          <w:iCs/>
          <w:color w:val="455A64"/>
        </w:rPr>
        <w:t>Think of it as a control tower at an airport. Every aircraft (network event) is tracked on radar (the SIEM). Controllers (analysts) watch for anomalies, intercept problems early, and coordinate responses before anything crashes.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5260"/>
      </w:tblGrid>
      <w:tr w:rsidR="004639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2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Tier 1</w:t>
            </w:r>
          </w:p>
        </w:tc>
        <w:tc>
          <w:tcPr>
            <w:tcW w:w="2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Alert Analyst</w:t>
            </w:r>
          </w:p>
        </w:tc>
        <w:tc>
          <w:tcPr>
            <w:tcW w:w="52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Monitor dashboards, triage alerts, escalate suspicious events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Tier 2</w:t>
            </w:r>
          </w:p>
        </w:tc>
        <w:tc>
          <w:tcPr>
            <w:tcW w:w="2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Incident Responder</w:t>
            </w:r>
          </w:p>
        </w:tc>
        <w:tc>
          <w:tcPr>
            <w:tcW w:w="52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Deep-dive investigations, threat hunting, containment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Tier 3</w:t>
            </w:r>
          </w:p>
        </w:tc>
        <w:tc>
          <w:tcPr>
            <w:tcW w:w="2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Threat Hunter / Expert</w:t>
            </w:r>
          </w:p>
        </w:tc>
        <w:tc>
          <w:tcPr>
            <w:tcW w:w="52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Advanced forensics, red team coordination, tool development</w:t>
            </w:r>
          </w:p>
        </w:tc>
      </w:tr>
    </w:tbl>
    <w:p w:rsidR="004639D9" w:rsidRDefault="004639D9">
      <w:pPr>
        <w:spacing w:before="160"/>
      </w:pPr>
    </w:p>
    <w:p w:rsidR="004639D9" w:rsidRDefault="00000000">
      <w:pPr>
        <w:pBdr>
          <w:bottom w:val="single" w:sz="8" w:space="2" w:color="00838F"/>
        </w:pBdr>
        <w:spacing w:before="160" w:after="60"/>
      </w:pPr>
      <w:r>
        <w:rPr>
          <w:b/>
          <w:bCs/>
          <w:color w:val="00838F"/>
          <w:sz w:val="26"/>
          <w:szCs w:val="26"/>
        </w:rPr>
        <w:t>Why Do Organizations Use SIEMs?</w:t>
      </w:r>
    </w:p>
    <w:p w:rsidR="004639D9" w:rsidRDefault="00000000">
      <w:pPr>
        <w:spacing w:after="100"/>
      </w:pPr>
      <w:r>
        <w:rPr>
          <w:b/>
          <w:bCs/>
          <w:color w:val="263238"/>
        </w:rPr>
        <w:t xml:space="preserve">A SIEM (Security Information and Event Management) </w:t>
      </w:r>
      <w:r>
        <w:rPr>
          <w:color w:val="37474F"/>
        </w:rPr>
        <w:t xml:space="preserve">system is the SOC's primary tool. It does two things simultaneously: collects </w:t>
      </w:r>
      <w:r>
        <w:rPr>
          <w:b/>
          <w:bCs/>
          <w:color w:val="00838F"/>
        </w:rPr>
        <w:t xml:space="preserve">security information </w:t>
      </w:r>
      <w:r>
        <w:rPr>
          <w:color w:val="37474F"/>
        </w:rPr>
        <w:t xml:space="preserve">(logs from every device and system) and performs </w:t>
      </w:r>
      <w:r>
        <w:rPr>
          <w:b/>
          <w:bCs/>
          <w:color w:val="00838F"/>
        </w:rPr>
        <w:t xml:space="preserve">event management </w:t>
      </w:r>
      <w:r>
        <w:rPr>
          <w:color w:val="37474F"/>
        </w:rPr>
        <w:t>(correlates those logs into alerts, dashboards, and reports).</w:t>
      </w:r>
    </w:p>
    <w:p w:rsidR="004639D9" w:rsidRDefault="00000000">
      <w:pPr>
        <w:spacing w:after="100"/>
      </w:pPr>
      <w:r>
        <w:rPr>
          <w:i/>
          <w:iCs/>
          <w:color w:val="455A64"/>
        </w:rPr>
        <w:t>Without a SIEM, a medium-sized company might generate millions of log lines per day across servers, firewalls, endpoints, and applications. No human team can read that. A SIEM ingests all of it, normalizes it, and surfaces the 10 events that actually matter.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00838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00838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 in Practice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Log Aggregation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Pulls logs from Windows, Linux, firewalls, cloud services — all in one place.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Correlation Rules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Flags patterns like: 5 failed logins + 1 success from same IP = likely brute force.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Real-Time Alerting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Notifies analysts the moment a rule is triggered, cutting response time from hours to seconds.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Threat Intelligence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Maps detected events to known attack techniques using frameworks like MITRE ATT&amp;CK.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Compliance Reporting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Auto-generates audit logs required by standards like PCI-DSS, ISO 27001, and GDPR.</w:t>
            </w:r>
          </w:p>
        </w:tc>
      </w:tr>
      <w:tr w:rsidR="004639D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b/>
                <w:bCs/>
                <w:color w:val="263238"/>
                <w:sz w:val="20"/>
                <w:szCs w:val="20"/>
              </w:rPr>
              <w:t>Incident Timeline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80"/>
            </w:pPr>
            <w:r>
              <w:rPr>
                <w:color w:val="263238"/>
                <w:sz w:val="20"/>
                <w:szCs w:val="20"/>
              </w:rPr>
              <w:t>Reconstructs the full attack chain so analysts understand exactly what happened and when.</w:t>
            </w:r>
          </w:p>
        </w:tc>
      </w:tr>
    </w:tbl>
    <w:p w:rsidR="004639D9" w:rsidRDefault="004639D9">
      <w:pPr>
        <w:spacing w:before="160"/>
      </w:pPr>
    </w:p>
    <w:p w:rsidR="004639D9" w:rsidRDefault="00000000">
      <w:pPr>
        <w:pBdr>
          <w:bottom w:val="single" w:sz="8" w:space="2" w:color="37474F"/>
        </w:pBdr>
        <w:spacing w:before="160" w:after="60"/>
      </w:pPr>
      <w:r>
        <w:rPr>
          <w:b/>
          <w:bCs/>
          <w:color w:val="37474F"/>
          <w:sz w:val="26"/>
          <w:szCs w:val="26"/>
        </w:rPr>
        <w:t>Wazuh in This Lab</w:t>
      </w:r>
    </w:p>
    <w:p w:rsidR="004639D9" w:rsidRDefault="00000000">
      <w:pPr>
        <w:spacing w:after="80"/>
      </w:pPr>
      <w:r>
        <w:rPr>
          <w:color w:val="37474F"/>
        </w:rPr>
        <w:t xml:space="preserve">In this lab environment, Wazuh serves as our SIEM. Agents installed on the Windows 10 and </w:t>
      </w:r>
      <w:r w:rsidR="00BD5CDD">
        <w:rPr>
          <w:color w:val="37474F"/>
        </w:rPr>
        <w:t>Kali</w:t>
      </w:r>
      <w:r>
        <w:rPr>
          <w:color w:val="37474F"/>
        </w:rPr>
        <w:t xml:space="preserve"> machines ship logs back to the Wazuh manager, which indexes and correlates them. The dashboard provides real-time visibility into security events — exactly replicating how a Tier 1 SOC analyst monitors production infrastructure.</w:t>
      </w:r>
    </w:p>
    <w:p w:rsidR="004639D9" w:rsidRDefault="00000000">
      <w:pPr>
        <w:spacing w:after="80"/>
      </w:pPr>
      <w:r>
        <w:rPr>
          <w:color w:val="37474F"/>
        </w:rPr>
        <w:t>The log sources configured (Windows Event Logs: Application, Security, System — and Linux auth.log, syslog) are the same sources monitored in enterprise SOC environments. Every failed login, privilege escalation, and service restart becomes a searchable, alertable event.</w:t>
      </w:r>
    </w:p>
    <w:p w:rsidR="004639D9" w:rsidRDefault="004639D9">
      <w:pPr>
        <w:spacing w:before="12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639D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639D9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Key Takeaway</w:t>
            </w:r>
          </w:p>
          <w:p w:rsidR="004639D9" w:rsidRDefault="00000000">
            <w:pPr>
              <w:spacing w:after="80"/>
            </w:pPr>
            <w:r>
              <w:rPr>
                <w:color w:val="E3F2FD"/>
                <w:sz w:val="21"/>
                <w:szCs w:val="21"/>
              </w:rPr>
              <w:t>A SOC without a SIEM is like a hospital without monitors — staff are present, but they have no way to know when a patient is deteriorating until it's too late. The SIEM does not replace analyst judgment; it amplifies it by removing noise and surfacing signal.</w:t>
            </w:r>
          </w:p>
        </w:tc>
      </w:tr>
    </w:tbl>
    <w:p w:rsidR="000B7289" w:rsidRDefault="000B7289"/>
    <w:sectPr w:rsidR="000B728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6505"/>
    <w:multiLevelType w:val="hybridMultilevel"/>
    <w:tmpl w:val="92100420"/>
    <w:lvl w:ilvl="0" w:tplc="AE047DEC">
      <w:start w:val="1"/>
      <w:numFmt w:val="bullet"/>
      <w:lvlText w:val="•"/>
      <w:lvlJc w:val="left"/>
      <w:pPr>
        <w:ind w:left="560" w:hanging="280"/>
      </w:pPr>
    </w:lvl>
    <w:lvl w:ilvl="1" w:tplc="3522CB02">
      <w:numFmt w:val="decimal"/>
      <w:lvlText w:val=""/>
      <w:lvlJc w:val="left"/>
    </w:lvl>
    <w:lvl w:ilvl="2" w:tplc="C8248C5E">
      <w:numFmt w:val="decimal"/>
      <w:lvlText w:val=""/>
      <w:lvlJc w:val="left"/>
    </w:lvl>
    <w:lvl w:ilvl="3" w:tplc="94064EB2">
      <w:numFmt w:val="decimal"/>
      <w:lvlText w:val=""/>
      <w:lvlJc w:val="left"/>
    </w:lvl>
    <w:lvl w:ilvl="4" w:tplc="60EE278E">
      <w:numFmt w:val="decimal"/>
      <w:lvlText w:val=""/>
      <w:lvlJc w:val="left"/>
    </w:lvl>
    <w:lvl w:ilvl="5" w:tplc="B856581A">
      <w:numFmt w:val="decimal"/>
      <w:lvlText w:val=""/>
      <w:lvlJc w:val="left"/>
    </w:lvl>
    <w:lvl w:ilvl="6" w:tplc="6A6E9540">
      <w:numFmt w:val="decimal"/>
      <w:lvlText w:val=""/>
      <w:lvlJc w:val="left"/>
    </w:lvl>
    <w:lvl w:ilvl="7" w:tplc="586A6E36">
      <w:numFmt w:val="decimal"/>
      <w:lvlText w:val=""/>
      <w:lvlJc w:val="left"/>
    </w:lvl>
    <w:lvl w:ilvl="8" w:tplc="885CB798">
      <w:numFmt w:val="decimal"/>
      <w:lvlText w:val=""/>
      <w:lvlJc w:val="left"/>
    </w:lvl>
  </w:abstractNum>
  <w:abstractNum w:abstractNumId="1" w15:restartNumberingAfterBreak="0">
    <w:nsid w:val="4B8568DA"/>
    <w:multiLevelType w:val="hybridMultilevel"/>
    <w:tmpl w:val="EB0CE674"/>
    <w:lvl w:ilvl="0" w:tplc="96DACF6C">
      <w:start w:val="1"/>
      <w:numFmt w:val="bullet"/>
      <w:lvlText w:val="●"/>
      <w:lvlJc w:val="left"/>
      <w:pPr>
        <w:ind w:left="720" w:hanging="360"/>
      </w:pPr>
    </w:lvl>
    <w:lvl w:ilvl="1" w:tplc="EC481B5C">
      <w:start w:val="1"/>
      <w:numFmt w:val="bullet"/>
      <w:lvlText w:val="○"/>
      <w:lvlJc w:val="left"/>
      <w:pPr>
        <w:ind w:left="1440" w:hanging="360"/>
      </w:pPr>
    </w:lvl>
    <w:lvl w:ilvl="2" w:tplc="E3E8D842">
      <w:start w:val="1"/>
      <w:numFmt w:val="bullet"/>
      <w:lvlText w:val="■"/>
      <w:lvlJc w:val="left"/>
      <w:pPr>
        <w:ind w:left="2160" w:hanging="360"/>
      </w:pPr>
    </w:lvl>
    <w:lvl w:ilvl="3" w:tplc="051A38CC">
      <w:start w:val="1"/>
      <w:numFmt w:val="bullet"/>
      <w:lvlText w:val="●"/>
      <w:lvlJc w:val="left"/>
      <w:pPr>
        <w:ind w:left="2880" w:hanging="360"/>
      </w:pPr>
    </w:lvl>
    <w:lvl w:ilvl="4" w:tplc="7234957E">
      <w:start w:val="1"/>
      <w:numFmt w:val="bullet"/>
      <w:lvlText w:val="○"/>
      <w:lvlJc w:val="left"/>
      <w:pPr>
        <w:ind w:left="3600" w:hanging="360"/>
      </w:pPr>
    </w:lvl>
    <w:lvl w:ilvl="5" w:tplc="AFD64608">
      <w:start w:val="1"/>
      <w:numFmt w:val="bullet"/>
      <w:lvlText w:val="■"/>
      <w:lvlJc w:val="left"/>
      <w:pPr>
        <w:ind w:left="4320" w:hanging="360"/>
      </w:pPr>
    </w:lvl>
    <w:lvl w:ilvl="6" w:tplc="FB20B87A">
      <w:start w:val="1"/>
      <w:numFmt w:val="bullet"/>
      <w:lvlText w:val="●"/>
      <w:lvlJc w:val="left"/>
      <w:pPr>
        <w:ind w:left="5040" w:hanging="360"/>
      </w:pPr>
    </w:lvl>
    <w:lvl w:ilvl="7" w:tplc="A5A41F44">
      <w:start w:val="1"/>
      <w:numFmt w:val="bullet"/>
      <w:lvlText w:val="●"/>
      <w:lvlJc w:val="left"/>
      <w:pPr>
        <w:ind w:left="5760" w:hanging="360"/>
      </w:pPr>
    </w:lvl>
    <w:lvl w:ilvl="8" w:tplc="BD90C814">
      <w:start w:val="1"/>
      <w:numFmt w:val="bullet"/>
      <w:lvlText w:val="●"/>
      <w:lvlJc w:val="left"/>
      <w:pPr>
        <w:ind w:left="6480" w:hanging="360"/>
      </w:pPr>
    </w:lvl>
  </w:abstractNum>
  <w:num w:numId="1" w16cid:durableId="1661886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9D9"/>
    <w:rsid w:val="00055E34"/>
    <w:rsid w:val="000B7289"/>
    <w:rsid w:val="004639D9"/>
    <w:rsid w:val="00BD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7E19"/>
  <w15:docId w15:val="{C319450D-FAF7-4687-93BC-76B7B688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Rayyan</cp:lastModifiedBy>
  <cp:revision>2</cp:revision>
  <dcterms:created xsi:type="dcterms:W3CDTF">2026-03-11T10:23:00Z</dcterms:created>
  <dcterms:modified xsi:type="dcterms:W3CDTF">2026-03-11T10:37:00Z</dcterms:modified>
</cp:coreProperties>
</file>