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HYDRIX: Klaviyo Automation Build Summary</w:t>
      </w:r>
    </w:p>
    <w:p>
      <w:r>
        <w:rPr>
          <w:i/>
          <w:color w:val="555555"/>
        </w:rPr>
        <w:t>Prepared by Kinetic Kube for Habib, September 2026</w:t>
      </w:r>
    </w:p>
    <w:p/>
    <w:p>
      <w:pPr>
        <w:pStyle w:val="Heading1"/>
      </w:pPr>
      <w:r>
        <w:t>Overview</w:t>
      </w:r>
    </w:p>
    <w:p>
      <w:r>
        <w:rPr>
          <w:b w:val="0"/>
          <w:i w:val="0"/>
        </w:rPr>
        <w:t>This document summarizes the Klaviyo email automation built for the HYDRIX prelaunch waitlist and the underlying Shopify store, connects it back to what was requested, and lists everything still needing your review or decision before it goes live. Nothing described as "Draft" below is currently sending to anyone. Every flow was deliberately left off pending your review.</w:t>
      </w:r>
    </w:p>
    <w:p>
      <w:pPr>
        <w:pStyle w:val="Heading1"/>
      </w:pPr>
      <w:r>
        <w:t>Note on scope</w:t>
      </w:r>
    </w:p>
    <w:p>
      <w:r>
        <w:rPr>
          <w:b/>
          <w:i w:val="0"/>
        </w:rPr>
        <w:t>This Klaviyo build (email flows, automations, and list/segment setup) was not part of the original site development scope. It was taken on as additional work based on your request to get email automation running for the waitlist and referral program.</w:t>
      </w:r>
    </w:p>
    <w:p>
      <w:pPr>
        <w:pStyle w:val="Heading1"/>
      </w:pPr>
      <w:r>
        <w:t>What was built</w:t>
      </w:r>
    </w:p>
    <w:p>
      <w:r>
        <w:rPr>
          <w:b w:val="0"/>
          <w:i w:val="0"/>
        </w:rPr>
        <w:t>10 flows now exist in the account. Status of each: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Flow</w:t>
            </w:r>
          </w:p>
        </w:tc>
        <w:tc>
          <w:tcPr>
            <w:tcW w:type="dxa" w:w="2880"/>
          </w:tcPr>
          <w:p>
            <w:r>
              <w:t>Status</w:t>
            </w:r>
          </w:p>
        </w:tc>
        <w:tc>
          <w:tcPr>
            <w:tcW w:type="dxa" w:w="2880"/>
          </w:tcPr>
          <w:p>
            <w:r>
              <w:t>Purpose</w:t>
            </w:r>
          </w:p>
        </w:tc>
      </w:tr>
      <w:tr>
        <w:tc>
          <w:tcPr>
            <w:tcW w:type="dxa" w:w="2880"/>
          </w:tcPr>
          <w:p>
            <w:r>
              <w:t>Welcome Series (Email)</w:t>
            </w:r>
          </w:p>
        </w:tc>
        <w:tc>
          <w:tcPr>
            <w:tcW w:type="dxa" w:w="2880"/>
          </w:tcPr>
          <w:p>
            <w:r>
              <w:t>Live (pre-existing)</w:t>
            </w:r>
          </w:p>
        </w:tc>
        <w:tc>
          <w:tcPr>
            <w:tcW w:type="dxa" w:w="2880"/>
          </w:tcPr>
          <w:p>
            <w:r>
              <w:t>Original generic welcome email, currently the only flow actually sending.</w:t>
            </w:r>
          </w:p>
        </w:tc>
      </w:tr>
      <w:tr>
        <w:tc>
          <w:tcPr>
            <w:tcW w:type="dxa" w:w="2880"/>
          </w:tcPr>
          <w:p>
            <w:r>
              <w:t>Waitlist Welcome</w:t>
            </w:r>
          </w:p>
        </w:tc>
        <w:tc>
          <w:tcPr>
            <w:tcW w:type="dxa" w:w="2880"/>
          </w:tcPr>
          <w:p>
            <w:r>
              <w:t>Draft, ready to activate</w:t>
            </w:r>
          </w:p>
        </w:tc>
        <w:tc>
          <w:tcPr>
            <w:tcW w:type="dxa" w:w="2880"/>
          </w:tcPr>
          <w:p>
            <w:r>
              <w:t>Referral-aware welcome email for new waitlist signups, built to replace the flow above.</w:t>
            </w:r>
          </w:p>
        </w:tc>
      </w:tr>
      <w:tr>
        <w:tc>
          <w:tcPr>
            <w:tcW w:type="dxa" w:w="2880"/>
          </w:tcPr>
          <w:p>
            <w:r>
              <w:t>Abandoned Checkout</w:t>
            </w:r>
          </w:p>
        </w:tc>
        <w:tc>
          <w:tcPr>
            <w:tcW w:type="dxa" w:w="2880"/>
          </w:tcPr>
          <w:p>
            <w:r>
              <w:t>Draft, ready to activate</w:t>
            </w:r>
          </w:p>
        </w:tc>
        <w:tc>
          <w:tcPr>
            <w:tcW w:type="dxa" w:w="2880"/>
          </w:tcPr>
          <w:p>
            <w:r>
              <w:t>Recovers carts where checkout was started but not completed.</w:t>
            </w:r>
          </w:p>
        </w:tc>
      </w:tr>
      <w:tr>
        <w:tc>
          <w:tcPr>
            <w:tcW w:type="dxa" w:w="2880"/>
          </w:tcPr>
          <w:p>
            <w:r>
              <w:t>Browse Abandonment</w:t>
            </w:r>
          </w:p>
        </w:tc>
        <w:tc>
          <w:tcPr>
            <w:tcW w:type="dxa" w:w="2880"/>
          </w:tcPr>
          <w:p>
            <w:r>
              <w:t>Draft, ready to activate</w:t>
            </w:r>
          </w:p>
        </w:tc>
        <w:tc>
          <w:tcPr>
            <w:tcW w:type="dxa" w:w="2880"/>
          </w:tcPr>
          <w:p>
            <w:r>
              <w:t>Follows up with visitors who viewed a product but didn't add to cart/checkout.</w:t>
            </w:r>
          </w:p>
        </w:tc>
      </w:tr>
      <w:tr>
        <w:tc>
          <w:tcPr>
            <w:tcW w:type="dxa" w:w="2880"/>
          </w:tcPr>
          <w:p>
            <w:r>
              <w:t>Post-Purchase Thank You</w:t>
            </w:r>
          </w:p>
        </w:tc>
        <w:tc>
          <w:tcPr>
            <w:tcW w:type="dxa" w:w="2880"/>
          </w:tcPr>
          <w:p>
            <w:r>
              <w:t>Draft, ready to activate</w:t>
            </w:r>
          </w:p>
        </w:tc>
        <w:tc>
          <w:tcPr>
            <w:tcW w:type="dxa" w:w="2880"/>
          </w:tcPr>
          <w:p>
            <w:r>
              <w:t>Day 0 thank you plus Day 4 check-in after a real order, with a referral rewards push.</w:t>
            </w:r>
          </w:p>
        </w:tc>
      </w:tr>
      <w:tr>
        <w:tc>
          <w:tcPr>
            <w:tcW w:type="dxa" w:w="2880"/>
          </w:tcPr>
          <w:p>
            <w:r>
              <w:t>Customer Winback</w:t>
            </w:r>
          </w:p>
        </w:tc>
        <w:tc>
          <w:tcPr>
            <w:tcW w:type="dxa" w:w="2880"/>
          </w:tcPr>
          <w:p>
            <w:r>
              <w:t>Draft, ready to activate</w:t>
            </w:r>
          </w:p>
        </w:tc>
        <w:tc>
          <w:tcPr>
            <w:tcW w:type="dxa" w:w="2880"/>
          </w:tcPr>
          <w:p>
            <w:r>
              <w:t>Re-engages customers who haven't reordered in 60+ days.</w:t>
            </w:r>
          </w:p>
        </w:tc>
      </w:tr>
      <w:tr>
        <w:tc>
          <w:tcPr>
            <w:tcW w:type="dxa" w:w="2880"/>
          </w:tcPr>
          <w:p>
            <w:r>
              <w:t>Replenishment</w:t>
            </w:r>
          </w:p>
        </w:tc>
        <w:tc>
          <w:tcPr>
            <w:tcW w:type="dxa" w:w="2880"/>
          </w:tcPr>
          <w:p>
            <w:r>
              <w:t>Draft, ready to activate</w:t>
            </w:r>
          </w:p>
        </w:tc>
        <w:tc>
          <w:tcPr>
            <w:tcW w:type="dxa" w:w="2880"/>
          </w:tcPr>
          <w:p>
            <w:r>
              <w:t>Reminds past customers to reorder around a 25 to 30 day cycle (placeholder timing).</w:t>
            </w:r>
          </w:p>
        </w:tc>
      </w:tr>
      <w:tr>
        <w:tc>
          <w:tcPr>
            <w:tcW w:type="dxa" w:w="2880"/>
          </w:tcPr>
          <w:p>
            <w:r>
              <w:t>Tag First Purchase Date</w:t>
            </w:r>
          </w:p>
        </w:tc>
        <w:tc>
          <w:tcPr>
            <w:tcW w:type="dxa" w:w="2880"/>
          </w:tcPr>
          <w:p>
            <w:r>
              <w:t>Draft, ready to activate</w:t>
            </w:r>
          </w:p>
        </w:tc>
        <w:tc>
          <w:tcPr>
            <w:tcW w:type="dxa" w:w="2880"/>
          </w:tcPr>
          <w:p>
            <w:r>
              <w:t>No email; tags each profile with its first order date for future segmentation.</w:t>
            </w:r>
          </w:p>
        </w:tc>
      </w:tr>
      <w:tr>
        <w:tc>
          <w:tcPr>
            <w:tcW w:type="dxa" w:w="2880"/>
          </w:tcPr>
          <w:p>
            <w:r>
              <w:t>Tag VIP Customers</w:t>
            </w:r>
          </w:p>
        </w:tc>
        <w:tc>
          <w:tcPr>
            <w:tcW w:type="dxa" w:w="2880"/>
          </w:tcPr>
          <w:p>
            <w:r>
              <w:t>Draft, ready to activate</w:t>
            </w:r>
          </w:p>
        </w:tc>
        <w:tc>
          <w:tcPr>
            <w:tcW w:type="dxa" w:w="2880"/>
          </w:tcPr>
          <w:p>
            <w:r>
              <w:t>No email; tags VIP customers on their profile for easier targeting later.</w:t>
            </w:r>
          </w:p>
        </w:tc>
      </w:tr>
      <w:tr>
        <w:tc>
          <w:tcPr>
            <w:tcW w:type="dxa" w:w="2880"/>
          </w:tcPr>
          <w:p>
            <w:r>
              <w:t>Sunset Unengaged Subscribers</w:t>
            </w:r>
          </w:p>
        </w:tc>
        <w:tc>
          <w:tcPr>
            <w:tcW w:type="dxa" w:w="2880"/>
          </w:tcPr>
          <w:p>
            <w:r>
              <w:t>Draft, needs one fix first</w:t>
            </w:r>
          </w:p>
        </w:tc>
        <w:tc>
          <w:tcPr>
            <w:tcW w:type="dxa" w:w="2880"/>
          </w:tcPr>
          <w:p>
            <w:r>
              <w:t>List-hygiene flow for subscribers inactive 90+ days. Its final email references a WELCOMEBACK discount code that does not exist in Shopify yet.</w:t>
            </w:r>
          </w:p>
        </w:tc>
      </w:tr>
    </w:tbl>
    <w:p/>
    <w:p>
      <w:r>
        <w:rPr>
          <w:b/>
          <w:i w:val="0"/>
        </w:rPr>
        <w:t>You can review and activate any of the "ready to activate" flows directly in Klaviyo under Flows, whenever you are ready.</w:t>
      </w:r>
    </w:p>
    <w:p>
      <w:pPr>
        <w:pStyle w:val="Heading1"/>
      </w:pPr>
      <w:r>
        <w:t>Decisions and fixes needed before going fully live</w:t>
      </w:r>
    </w:p>
    <w:p>
      <w:pPr>
        <w:pStyle w:val="ListNumber"/>
      </w:pPr>
      <w:r>
        <w:t>Duplicate welcome email: "Welcome Series (Email)" and the new "Waitlist Welcome" both trigger on the same signup event. Turning on Waitlist Welcome without first turning off the old one will double-email new subscribers. Recommend retiring the old flow when the new one is activated.</w:t>
      </w:r>
    </w:p>
    <w:p>
      <w:pPr>
        <w:pStyle w:val="ListNumber"/>
      </w:pPr>
      <w:r>
        <w:t>Verify that signups from the live Viral Loops widget on 1hydrix.com actually create a profile in Klaviyo. The site currently captures emails through the Viral Loops referral widget rather than Shopify's native signup form, and this connection has not yet been confirmed end-to-end with a real test signup.</w:t>
      </w:r>
    </w:p>
    <w:p>
      <w:pPr>
        <w:pStyle w:val="ListNumber"/>
      </w:pPr>
      <w:r>
        <w:t>Sending domain authentication (SPF/DKIM) for the "from" address should be verified before any flow goes live, to protect deliverability.</w:t>
      </w:r>
    </w:p>
    <w:p>
      <w:pPr>
        <w:pStyle w:val="ListNumber"/>
      </w:pPr>
      <w:r>
        <w:t>WELCOMEBACK discount code needs to be created in Shopify (or the Sunset flow's copy adjusted) before that flow can go live.</w:t>
      </w:r>
    </w:p>
    <w:p>
      <w:pPr>
        <w:pStyle w:val="ListNumber"/>
      </w:pPr>
      <w:r>
        <w:t>Confirm the "Founder Rewards" milestone copy (5/10/25/50 referrals) used across these emails is final.</w:t>
      </w:r>
    </w:p>
    <w:p>
      <w:pPr>
        <w:pStyle w:val="ListNumber"/>
      </w:pPr>
      <w:r>
        <w:t>Referral links in these emails currently point to the general prelaunch page, not each person's personal referral link. Let us know if you want true 1:1 referral tracking wired into the emails.</w:t>
      </w:r>
    </w:p>
    <w:p>
      <w:pPr>
        <w:pStyle w:val="ListNumber"/>
      </w:pPr>
      <w:r>
        <w:t>Klaviyo's own branding currently appears in the email footers due to the account's plan tier. Let us know if a fully white-labeled footer is needed for launch.</w:t>
      </w:r>
    </w:p>
    <w:p>
      <w:pPr>
        <w:pStyle w:val="Heading1"/>
      </w:pPr>
      <w:r>
        <w:t>Already confirmed working</w:t>
      </w:r>
    </w:p>
    <w:p>
      <w:pPr>
        <w:pStyle w:val="ListBullet"/>
      </w:pPr>
      <w:r>
        <w:t>Brand colors: emails use the existing Klaviyo brand kit (blue, black, gray), per your confirmation.</w:t>
      </w:r>
    </w:p>
    <w:p>
      <w:pPr>
        <w:pStyle w:val="ListBullet"/>
      </w:pPr>
      <w:r>
        <w:t>The waitlist signup field on-site is inline, not a popup.</w:t>
      </w:r>
    </w:p>
    <w:p>
      <w:pPr>
        <w:pStyle w:val="ListBullet"/>
      </w:pPr>
      <w:r>
        <w:t>After signing up, visitors are still redirected to the referral ladder page.</w:t>
      </w:r>
    </w:p>
    <w:p/>
    <w:p>
      <w:r>
        <w:rPr>
          <w:b w:val="0"/>
          <w:i/>
        </w:rPr>
        <w:t>Happy to walk through any of this live, or make adjustments to copy, timing, or structure before you turn things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