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M1T4: Partner Involvement Basics — 10 min</w:t>
      </w:r>
    </w:p>
    <w:p>
      <w:r>
        <w:t>Module 1 · Foundations of Family Wellness</w:t>
      </w:r>
    </w:p>
    <w:p>
      <w:r>
        <w:t>Video File M1T4-Partner.mp4 · Resources Partner Agreement.pdf (template + 15-minute meeting guide + solo support-circle version) · Xp 90 total · Review Agreement Template 40 · Hold Partner Meeting 30 · Post Insights in Forum 20</w:t>
      </w:r>
    </w:p>
    <w:p>
      <w:r>
        <w:t>Target runtime 10 min · 1,247 spoken words · ≈ 8.3 min at 150 wpm · ≈ 9.2 min at a warm 135 wpm</w:t>
      </w:r>
    </w:p>
    <w:p>
      <w:pPr>
        <w:pStyle w:val="Heading2"/>
      </w:pPr>
      <w:r>
        <w:t>0:00–0:30  Hook</w:t>
      </w:r>
    </w:p>
    <w:p>
      <w:r>
        <w:rPr>
          <w:i/>
          <w:color w:val="6D665C"/>
          <w:sz w:val="19"/>
        </w:rPr>
        <w:t>[VISUAL: Cynthia on camera. Then a short B-roll: a couple at a kitchen counter; one chopping vegetables, the other scrolling a phone with their back turned.]</w:t>
      </w:r>
    </w:p>
    <w:p>
      <w:r>
        <w:t>Here's a scene I've watched play out in so many homes. One partner reads every article, buys the prenatal vitamins, plans the meals, tracks the cycle. The other partner says, "Just tell me what to do," and then quietly feels like a spectator to their own family. Neither of them is wrong. But conception was never meant to be a solo project, and today we fix that.</w:t>
      </w:r>
    </w:p>
    <w:p>
      <w:pPr>
        <w:pStyle w:val="Heading2"/>
      </w:pPr>
      <w:r>
        <w:t>0:30–3:30  Why partners matter</w:t>
      </w:r>
    </w:p>
    <w:p>
      <w:r>
        <w:rPr>
          <w:i/>
          <w:color w:val="6D665C"/>
          <w:sz w:val="19"/>
        </w:rPr>
        <w:t>[VISUAL: Slide: "It takes two: the biology."]</w:t>
      </w:r>
    </w:p>
    <w:p>
      <w:r>
        <w:t>Let's start with biology, because it dismantles a myth that causes a lot of quiet pain. Male factors contribute to roughly half of all cases of infertility, according to the American Society for Reproductive Medicine. Half. And the sperm in that picture is rebuilt from scratch about every three months, out of a man's nutrition, sleep, stress, alcohol, heat exposure, and the chemicals he's around every day. The ASRM's committee opinion on optimizing natural fertility, published in the journal Fertility and Sterility, addresses both partners' lifestyle for exactly this reason. So when we say pre-conception health, we mean two bodies, two ninety-day windows, one shared goal. There is no version of this where one person prepares for two.</w:t>
      </w:r>
    </w:p>
    <w:p>
      <w:r>
        <w:rPr>
          <w:i/>
          <w:color w:val="6D665C"/>
          <w:sz w:val="19"/>
        </w:rPr>
        <w:t>[VISUAL: Slide: "JAMA Internal Medicine, 2015: couples change together."]</w:t>
      </w:r>
    </w:p>
    <w:p>
      <w:r>
        <w:t>Now the behavior science, which I find even more encouraging. Researchers at University College London followed nearly four thousand couples and asked a simple question: when one partner adopts a healthier habit, what happens to the other? The answer, published in JAMA Internal Medicine, was striking. When one partner quit smoking, became more physically active, or lost weight, the other partner was far more likely to do the same, in some cases several times more likely, than when their partner didn't change. Health habits are contagious inside a relationship. That's not pressure. That's leverage. Every good choice you make quietly makes your partner's next good choice easier.</w:t>
      </w:r>
    </w:p>
    <w:p>
      <w:r>
        <w:t>And there's an emotional layer, which is where I spend most of my coaching time. When two people prepare together, no one is being managed and no one is being watched. You become teammates, and teammates can say, "I'm struggling this week," without it sounding like a confession. That safety is worth more than any supplement.</w:t>
      </w:r>
    </w:p>
    <w:p>
      <w:r>
        <w:t>If you're doing this course on your own, everything I'm about to say still applies. Your partner in this sense can be a sister, a best friend, a parent, or someone you meet in our forum. The Partner Agreement PDF has a page just for you. The principle is the same: you need one person who knows what you're working toward and is allowed to ask how it's going.</w:t>
      </w:r>
    </w:p>
    <w:p>
      <w:pPr>
        <w:pStyle w:val="Heading2"/>
      </w:pPr>
      <w:r>
        <w:t>3:30–7:30  Demo: the non-judgmental conversation</w:t>
      </w:r>
    </w:p>
    <w:p>
      <w:r>
        <w:rPr>
          <w:i/>
          <w:color w:val="6D665C"/>
          <w:sz w:val="19"/>
        </w:rPr>
        <w:t>[VISUAL: Slide with two sentences side by side. Left, in muted red: "Why aren't you trying?" Right, in soft green: "How can we support each other?"]</w:t>
      </w:r>
    </w:p>
    <w:p>
      <w:r>
        <w:t>Let me show you the difference one sentence makes. Imagine you've just watched Training Two on cravings, and you're excited, and your partner is on the couch with a bag of chips. The sentence that wants to come out is, "Why aren't you trying?" Notice what that sentence does. It puts one person in the judge's seat and the other in the defendant's chair. The chips don't matter anymore. The relationship has become the problem, and nobody eats a vegetable to win an argument.</w:t>
      </w:r>
    </w:p>
    <w:p>
      <w:r>
        <w:t>Now try this instead: "How can we support each other?" That sentence has a "we" in it. Nobody's on trial. It invites a plan instead of demanding a defense.</w:t>
      </w:r>
    </w:p>
    <w:p>
      <w:r>
        <w:rPr>
          <w:i/>
          <w:color w:val="6D665C"/>
          <w:sz w:val="19"/>
        </w:rPr>
        <w:t>[DEMO: Cynthia turns slightly to play both roles, or a second voice off camera plays the partner.]</w:t>
      </w:r>
    </w:p>
    <w:p>
      <w:r>
        <w:t>Here's how the conversation might actually go. Partner one: "I've been learning about how cravings work, and honestly it explained a lot about me. Can I share the part that surprised me?" Partner two: "Sure." Partner one: "Blood sugar crashes trigger cravings, and sleep loss makes them worse. I think that's why my evenings are so hard. I'd love to try changing our evening snack together. What would make that feel doable for you?" Partner two: "I'm not giving up chips completely." Partner one: "Deal. What if we keep them for the weekend and try the walnut and berry thing on weeknights?" Partner two: "I can do that."</w:t>
      </w:r>
    </w:p>
    <w:p>
      <w:r>
        <w:t>Notice three things. First, the person started with their own experience, not the other person's behavior. "It explained a lot about me," not "you eat too much." Second, they asked what would feel doable, which respects the other person's right to choose. Third, they accepted a partial yes. Weekends stay. That's not a defeat; that's a beginning. Relationship researcher John Gottman calls this a soft start-up, and his decades of work with couples found that how a conversation begins predicts how it ends far more reliably than the topic does.</w:t>
      </w:r>
    </w:p>
    <w:p>
      <w:r>
        <w:t>One more tip from my years of coaching couples on health: schedule the conversation. Don't have it at nine p.m. over the chips. Say, "Can we take fifteen minutes Sunday morning to talk about how we're both feeling about all this?" A scheduled conversation is a calm conversation, because nobody feels ambushed. And if you're the partner who's less into all of this, I want to say something directly to you: showing up for fifteen minutes and being honest about what you're willing to do is a bigger contribution than pretending to agree and quietly resenting it.</w:t>
      </w:r>
    </w:p>
    <w:p>
      <w:pPr>
        <w:pStyle w:val="Heading2"/>
      </w:pPr>
      <w:r>
        <w:t>7:30–9:30  Roles and goal-setting</w:t>
      </w:r>
    </w:p>
    <w:p>
      <w:r>
        <w:rPr>
          <w:i/>
          <w:color w:val="6D665C"/>
          <w:sz w:val="19"/>
        </w:rPr>
        <w:t>[VISUAL: Preview of the Partner Agreement template: two columns, "Mine" and "Ours," and a line for "How we'll check in."]</w:t>
      </w:r>
    </w:p>
    <w:p>
      <w:r>
        <w:t>Now let's talk about roles, because "we'll both just do better" isn't a plan; it's a hope. The Partner Agreement PDF under this video splits things into two columns. Individual goals: the things each of you owns for your own body. Maybe one of you is working on sleep and the other on a daily walk. And joint goals: the things you do together. One shared meal a day. A screen-free wind-down. A Sunday check-in.</w:t>
      </w:r>
    </w:p>
    <w:p>
      <w:r>
        <w:t>I once coached a couple who were quietly resenting each other over health. She felt like she was carrying everything; he felt like nothing he did was ever enough. When they finally wrote it all down, it turned out he was already doing more than she'd noticed, and she was carrying goals he had never actually agreed to. The agreement didn't add any work. It made the work visible, and visibility ended the resentment. They told me later that the signing was the moment it stopped being her project and became their family.</w:t>
      </w:r>
    </w:p>
    <w:p>
      <w:r>
        <w:t>And what if your partner simply isn't interested yet? It happens, and it isn't a sign that the relationship is broken. Ask for one thing, not the whole course: "Would you watch one ten-minute video with me this week?" or "Would you take a walk with me on Saturday?" Lead with the biology, because I've found that many men have never been told that half of fertility rests with them, and that their sperm is rebuilt every three months from sleep, food, and stress. That information alone often changes the conversation from "her project" to "our project." And if the answer is still no for now, keep your own column full. Remember the JAMA research: your changes make theirs more likely, even before they've decided to change.</w:t>
      </w:r>
    </w:p>
    <w:p>
      <w:r>
        <w:t>So in your fifteen-minute meeting this week, do three things. Each of you names one individual goal. Together you pick one joint goal. And you decide when and how you'll check in; once a week is plenty. Then sign it. Not because it's legally binding. Because your hand on the page is a promise to the family you're building.</w:t>
      </w:r>
    </w:p>
    <w:p>
      <w:pPr>
        <w:pStyle w:val="Heading2"/>
      </w:pPr>
      <w:r>
        <w:t>9:30–10:00  Heart-led close and action handoff</w:t>
      </w:r>
    </w:p>
    <w:p>
      <w:r>
        <w:rPr>
          <w:i/>
          <w:color w:val="6D665C"/>
          <w:sz w:val="19"/>
        </w:rPr>
        <w:t>[VISUAL: End card: "Partner Agreement PDF → Review together (40 XP) → 15-minute meeting (30 XP) → Post insights in the forum (20 XP)."]</w:t>
      </w:r>
    </w:p>
    <w:p>
      <w:r>
        <w:t>This is for your future family, and your future family has two roots, not one. Review the Partner Agreement PDF together for forty XP. Hold your fifteen-minute meeting and sign it for thirty. Then post one insight from that conversation in the forum for twenty, so we can build a community where partners actually show up. Next, Training Five: we review the module and set your first intention.</w:t>
      </w:r>
    </w:p>
    <w:p>
      <w:pPr>
        <w:pStyle w:val="Heading2"/>
      </w:pPr>
      <w:r>
        <w:t>ACTION CALLOUT</w:t>
      </w:r>
    </w:p>
    <w:p>
      <w:r>
        <w:t>RESOURCE: Partner Agreement.pdf (agreement template + 15-minute meeting agenda + solo support-circle version). ACTION 1: Review the Partner Agreement template together (40 XP). ACTION 2: Hold a 15-minute partner meeting and sign your agreement (30 XP). ACTION 3: Post one insight from the conversation in the forum (20 XP). NEXT STEP: Training 5 · Module Review &amp;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