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06D" w:rsidRDefault="0084606D" w:rsidP="00945AF4">
      <w:pPr>
        <w:pStyle w:val="Subtitle"/>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3F4980" w:rsidP="003F4980">
      <w:pPr>
        <w:jc w:val="center"/>
      </w:pPr>
    </w:p>
    <w:p w:rsidR="003F4980" w:rsidRDefault="00C25C68" w:rsidP="00D17542">
      <w:pPr>
        <w:jc w:val="center"/>
        <w:rPr>
          <w:b/>
          <w:bCs/>
        </w:rPr>
      </w:pPr>
      <w:r>
        <w:rPr>
          <w:b/>
          <w:bCs/>
        </w:rPr>
        <w:t>Lab 2</w:t>
      </w:r>
      <w:r w:rsidR="003F4980">
        <w:rPr>
          <w:b/>
          <w:bCs/>
        </w:rPr>
        <w:t xml:space="preserve">: </w:t>
      </w:r>
      <w:r w:rsidR="00D17542" w:rsidRPr="00D17542">
        <w:rPr>
          <w:b/>
          <w:bCs/>
        </w:rPr>
        <w:t>time and frequency domain electro mechanical system identification</w:t>
      </w:r>
    </w:p>
    <w:p w:rsidR="003F4980" w:rsidRDefault="003F4980" w:rsidP="003F4980">
      <w:pPr>
        <w:jc w:val="center"/>
      </w:pPr>
      <w:r>
        <w:t xml:space="preserve">Alireza Alizadegan </w:t>
      </w:r>
    </w:p>
    <w:p w:rsidR="005968D0" w:rsidRDefault="005968D0" w:rsidP="003F4980">
      <w:pPr>
        <w:jc w:val="center"/>
      </w:pPr>
    </w:p>
    <w:p w:rsidR="003D7EE0" w:rsidRDefault="003D7EE0" w:rsidP="003F4980">
      <w:pPr>
        <w:jc w:val="center"/>
      </w:pPr>
    </w:p>
    <w:p w:rsidR="003D7EE0" w:rsidRDefault="003D7EE0" w:rsidP="003F4980">
      <w:pPr>
        <w:jc w:val="center"/>
      </w:pPr>
      <w:bookmarkStart w:id="0" w:name="_GoBack"/>
      <w:bookmarkEnd w:id="0"/>
    </w:p>
    <w:p w:rsidR="005968D0" w:rsidRDefault="005968D0" w:rsidP="003F4980">
      <w:pPr>
        <w:jc w:val="center"/>
      </w:pPr>
    </w:p>
    <w:p w:rsidR="005968D0" w:rsidRDefault="005968D0" w:rsidP="003F4980">
      <w:pPr>
        <w:jc w:val="center"/>
      </w:pPr>
    </w:p>
    <w:p w:rsidR="005968D0" w:rsidRDefault="005968D0" w:rsidP="005968D0">
      <w:pPr>
        <w:pStyle w:val="Heading1"/>
      </w:pPr>
      <w:r>
        <w:lastRenderedPageBreak/>
        <w:t>Abstract</w:t>
      </w:r>
    </w:p>
    <w:p w:rsidR="00CE3A69" w:rsidRDefault="00CE3A69" w:rsidP="00ED1E88">
      <w:r>
        <w:t>This report presents procedure and results of Lab 2. Objective of this lab is identification of hybrid electro mechanical drive system by time and frequency domain methods.</w:t>
      </w:r>
      <w:r w:rsidR="00ED1E88">
        <w:t xml:space="preserve"> </w:t>
      </w:r>
      <w:r>
        <w:t xml:space="preserve">In pre lab, drive system is represented by lumped mass model in which </w:t>
      </w:r>
      <w:r w:rsidRPr="00CE3A69">
        <w:t>masses and stiffness will identified based o</w:t>
      </w:r>
      <w:r>
        <w:t>n measured natural frequencies. Natural frequencies of table and motor screw subsystem are derived analytically with nut disengaged. Then nut is engaged and natural frequencies of drive is obtained by symbolic calculations based on given mass and stiffness matrices.</w:t>
      </w:r>
      <w:r w:rsidR="00ED1E88">
        <w:t xml:space="preserve"> </w:t>
      </w:r>
      <w:r>
        <w:t>In main lab, four identification experiments as summarized in table below are performed</w:t>
      </w:r>
    </w:p>
    <w:p w:rsidR="00D014B7" w:rsidRDefault="00D014B7" w:rsidP="00D014B7">
      <w:pPr>
        <w:pStyle w:val="Caption"/>
        <w:keepNext/>
      </w:pPr>
      <w:r>
        <w:t xml:space="preserve">Table </w:t>
      </w:r>
      <w:r w:rsidR="00657365">
        <w:fldChar w:fldCharType="begin"/>
      </w:r>
      <w:r w:rsidR="00657365">
        <w:instrText xml:space="preserve"> SEQ Table \* ARABIC </w:instrText>
      </w:r>
      <w:r w:rsidR="00657365">
        <w:fldChar w:fldCharType="separate"/>
      </w:r>
      <w:r w:rsidR="00E1295C">
        <w:rPr>
          <w:noProof/>
        </w:rPr>
        <w:t>1</w:t>
      </w:r>
      <w:r w:rsidR="00657365">
        <w:rPr>
          <w:noProof/>
        </w:rPr>
        <w:fldChar w:fldCharType="end"/>
      </w:r>
      <w:r>
        <w:rPr>
          <w:noProof/>
        </w:rPr>
        <w:t xml:space="preserve"> - overview of experiments performed in lab 2</w:t>
      </w:r>
    </w:p>
    <w:tbl>
      <w:tblPr>
        <w:tblStyle w:val="TableGrid"/>
        <w:tblW w:w="9350" w:type="dxa"/>
        <w:jc w:val="center"/>
        <w:tblLook w:val="04A0" w:firstRow="1" w:lastRow="0" w:firstColumn="1" w:lastColumn="0" w:noHBand="0" w:noVBand="1"/>
      </w:tblPr>
      <w:tblGrid>
        <w:gridCol w:w="2144"/>
        <w:gridCol w:w="2140"/>
        <w:gridCol w:w="2281"/>
        <w:gridCol w:w="2785"/>
      </w:tblGrid>
      <w:tr w:rsidR="00382001" w:rsidTr="00382001">
        <w:trPr>
          <w:jc w:val="center"/>
        </w:trPr>
        <w:tc>
          <w:tcPr>
            <w:tcW w:w="2144" w:type="dxa"/>
          </w:tcPr>
          <w:p w:rsidR="00382001" w:rsidRDefault="00382001" w:rsidP="0080684D">
            <w:pPr>
              <w:spacing w:before="0" w:after="0" w:line="240" w:lineRule="auto"/>
              <w:rPr>
                <w:b/>
                <w:bCs/>
              </w:rPr>
            </w:pPr>
            <w:r>
              <w:rPr>
                <w:b/>
                <w:bCs/>
              </w:rPr>
              <w:t>Model parameters</w:t>
            </w:r>
          </w:p>
        </w:tc>
        <w:tc>
          <w:tcPr>
            <w:tcW w:w="2140" w:type="dxa"/>
          </w:tcPr>
          <w:p w:rsidR="00382001" w:rsidRPr="00845FDD" w:rsidRDefault="00382001" w:rsidP="0080684D">
            <w:pPr>
              <w:spacing w:before="0" w:after="0" w:line="240" w:lineRule="auto"/>
              <w:rPr>
                <w:b/>
                <w:bCs/>
              </w:rPr>
            </w:pPr>
            <w:r>
              <w:rPr>
                <w:b/>
                <w:bCs/>
              </w:rPr>
              <w:t>Physical component</w:t>
            </w:r>
          </w:p>
        </w:tc>
        <w:tc>
          <w:tcPr>
            <w:tcW w:w="2281" w:type="dxa"/>
          </w:tcPr>
          <w:p w:rsidR="00382001" w:rsidRPr="00845FDD" w:rsidRDefault="00382001" w:rsidP="00382001">
            <w:pPr>
              <w:spacing w:before="0" w:after="0" w:line="240" w:lineRule="auto"/>
              <w:rPr>
                <w:b/>
                <w:bCs/>
              </w:rPr>
            </w:pPr>
            <w:r w:rsidRPr="00845FDD">
              <w:rPr>
                <w:b/>
                <w:bCs/>
              </w:rPr>
              <w:t xml:space="preserve">Identification domain </w:t>
            </w:r>
          </w:p>
        </w:tc>
        <w:tc>
          <w:tcPr>
            <w:tcW w:w="2785" w:type="dxa"/>
          </w:tcPr>
          <w:p w:rsidR="00382001" w:rsidRPr="00845FDD" w:rsidRDefault="00382001" w:rsidP="0080684D">
            <w:pPr>
              <w:spacing w:before="0" w:after="0" w:line="240" w:lineRule="auto"/>
              <w:rPr>
                <w:b/>
                <w:bCs/>
              </w:rPr>
            </w:pPr>
            <w:r>
              <w:rPr>
                <w:b/>
                <w:bCs/>
              </w:rPr>
              <w:t>I/O signals</w:t>
            </w:r>
          </w:p>
        </w:tc>
      </w:tr>
      <w:tr w:rsidR="00382001" w:rsidTr="00382001">
        <w:trPr>
          <w:jc w:val="center"/>
        </w:trPr>
        <w:tc>
          <w:tcPr>
            <w:tcW w:w="2144" w:type="dxa"/>
          </w:tcPr>
          <w:p w:rsidR="00382001" w:rsidRDefault="00382001" w:rsidP="0080684D">
            <w:pPr>
              <w:spacing w:before="0" w:after="0" w:line="240" w:lineRule="auto"/>
            </w:pPr>
            <w:r>
              <w:t xml:space="preserve">Friction </w:t>
            </w:r>
          </w:p>
        </w:tc>
        <w:tc>
          <w:tcPr>
            <w:tcW w:w="2140" w:type="dxa"/>
          </w:tcPr>
          <w:p w:rsidR="00382001" w:rsidRDefault="00382001" w:rsidP="0080684D">
            <w:pPr>
              <w:spacing w:before="0" w:after="0" w:line="240" w:lineRule="auto"/>
            </w:pPr>
            <w:r>
              <w:t xml:space="preserve">Guideways  </w:t>
            </w:r>
          </w:p>
        </w:tc>
        <w:tc>
          <w:tcPr>
            <w:tcW w:w="2281" w:type="dxa"/>
          </w:tcPr>
          <w:p w:rsidR="00382001" w:rsidRDefault="00382001" w:rsidP="00382001">
            <w:pPr>
              <w:spacing w:before="0" w:after="0" w:line="240" w:lineRule="auto"/>
            </w:pPr>
            <w:r>
              <w:t xml:space="preserve">Time </w:t>
            </w:r>
          </w:p>
        </w:tc>
        <w:tc>
          <w:tcPr>
            <w:tcW w:w="2785" w:type="dxa"/>
          </w:tcPr>
          <w:p w:rsidR="00382001" w:rsidRDefault="00382001" w:rsidP="0080684D">
            <w:pPr>
              <w:spacing w:before="0" w:after="0" w:line="240" w:lineRule="auto"/>
            </w:pPr>
            <w:r>
              <w:t>Current/velocity</w:t>
            </w:r>
          </w:p>
        </w:tc>
      </w:tr>
      <w:tr w:rsidR="00382001" w:rsidTr="00382001">
        <w:trPr>
          <w:jc w:val="center"/>
        </w:trPr>
        <w:tc>
          <w:tcPr>
            <w:tcW w:w="2144" w:type="dxa"/>
          </w:tcPr>
          <w:p w:rsidR="00382001" w:rsidRDefault="00382001" w:rsidP="0080684D">
            <w:pPr>
              <w:spacing w:before="0" w:after="0" w:line="240" w:lineRule="auto"/>
            </w:pPr>
            <w:r>
              <w:t xml:space="preserve">Mass </w:t>
            </w:r>
          </w:p>
        </w:tc>
        <w:tc>
          <w:tcPr>
            <w:tcW w:w="2140" w:type="dxa"/>
          </w:tcPr>
          <w:p w:rsidR="00382001" w:rsidRDefault="00382001" w:rsidP="0080684D">
            <w:pPr>
              <w:spacing w:before="0" w:after="0" w:line="240" w:lineRule="auto"/>
            </w:pPr>
            <w:r>
              <w:t>Table</w:t>
            </w:r>
          </w:p>
        </w:tc>
        <w:tc>
          <w:tcPr>
            <w:tcW w:w="2281" w:type="dxa"/>
          </w:tcPr>
          <w:p w:rsidR="00382001" w:rsidRDefault="00382001" w:rsidP="00382001">
            <w:pPr>
              <w:spacing w:before="0" w:after="0" w:line="240" w:lineRule="auto"/>
            </w:pPr>
            <w:r>
              <w:t xml:space="preserve">Time </w:t>
            </w:r>
          </w:p>
        </w:tc>
        <w:tc>
          <w:tcPr>
            <w:tcW w:w="2785" w:type="dxa"/>
          </w:tcPr>
          <w:p w:rsidR="00382001" w:rsidRDefault="00382001" w:rsidP="0080684D">
            <w:pPr>
              <w:spacing w:before="0" w:after="0" w:line="240" w:lineRule="auto"/>
            </w:pPr>
            <w:r>
              <w:t>Current/acceleration</w:t>
            </w:r>
          </w:p>
        </w:tc>
      </w:tr>
      <w:tr w:rsidR="00382001" w:rsidTr="00382001">
        <w:trPr>
          <w:jc w:val="center"/>
        </w:trPr>
        <w:tc>
          <w:tcPr>
            <w:tcW w:w="2144" w:type="dxa"/>
          </w:tcPr>
          <w:p w:rsidR="00382001" w:rsidRDefault="00382001" w:rsidP="0080684D">
            <w:pPr>
              <w:spacing w:before="0" w:after="0" w:line="240" w:lineRule="auto"/>
            </w:pPr>
            <w:r>
              <w:t>Electrical dynamics</w:t>
            </w:r>
          </w:p>
        </w:tc>
        <w:tc>
          <w:tcPr>
            <w:tcW w:w="2140" w:type="dxa"/>
          </w:tcPr>
          <w:p w:rsidR="00382001" w:rsidRDefault="00382001" w:rsidP="0080684D">
            <w:pPr>
              <w:spacing w:before="0" w:after="0" w:line="240" w:lineRule="auto"/>
            </w:pPr>
            <w:r>
              <w:t>Linear motor</w:t>
            </w:r>
          </w:p>
        </w:tc>
        <w:tc>
          <w:tcPr>
            <w:tcW w:w="2281" w:type="dxa"/>
          </w:tcPr>
          <w:p w:rsidR="00382001" w:rsidRDefault="00382001" w:rsidP="00382001">
            <w:pPr>
              <w:spacing w:before="0" w:after="0" w:line="240" w:lineRule="auto"/>
            </w:pPr>
            <w:r>
              <w:t xml:space="preserve">Frequency </w:t>
            </w:r>
          </w:p>
        </w:tc>
        <w:tc>
          <w:tcPr>
            <w:tcW w:w="2785" w:type="dxa"/>
          </w:tcPr>
          <w:p w:rsidR="00382001" w:rsidRDefault="00382001" w:rsidP="0080684D">
            <w:pPr>
              <w:spacing w:before="0" w:after="0" w:line="240" w:lineRule="auto"/>
            </w:pPr>
            <w:r>
              <w:t>Command/actual current</w:t>
            </w:r>
          </w:p>
        </w:tc>
      </w:tr>
      <w:tr w:rsidR="00382001" w:rsidTr="00382001">
        <w:trPr>
          <w:jc w:val="center"/>
        </w:trPr>
        <w:tc>
          <w:tcPr>
            <w:tcW w:w="2144" w:type="dxa"/>
          </w:tcPr>
          <w:p w:rsidR="00382001" w:rsidRDefault="00382001" w:rsidP="0080684D">
            <w:pPr>
              <w:spacing w:before="0" w:after="0" w:line="240" w:lineRule="auto"/>
            </w:pPr>
            <w:r>
              <w:t>Mass &amp; stiffness</w:t>
            </w:r>
          </w:p>
        </w:tc>
        <w:tc>
          <w:tcPr>
            <w:tcW w:w="2140" w:type="dxa"/>
          </w:tcPr>
          <w:p w:rsidR="00382001" w:rsidRDefault="00382001" w:rsidP="0080684D">
            <w:pPr>
              <w:spacing w:before="0" w:after="0" w:line="240" w:lineRule="auto"/>
            </w:pPr>
            <w:r>
              <w:t>Mechanical components</w:t>
            </w:r>
          </w:p>
        </w:tc>
        <w:tc>
          <w:tcPr>
            <w:tcW w:w="2281" w:type="dxa"/>
          </w:tcPr>
          <w:p w:rsidR="00382001" w:rsidRDefault="00382001" w:rsidP="0080684D">
            <w:pPr>
              <w:spacing w:before="0" w:after="0" w:line="240" w:lineRule="auto"/>
            </w:pPr>
            <w:r>
              <w:t>Frequency</w:t>
            </w:r>
          </w:p>
          <w:p w:rsidR="00382001" w:rsidRDefault="00382001" w:rsidP="0080684D">
            <w:pPr>
              <w:spacing w:before="0" w:after="0" w:line="240" w:lineRule="auto"/>
            </w:pPr>
          </w:p>
        </w:tc>
        <w:tc>
          <w:tcPr>
            <w:tcW w:w="2785" w:type="dxa"/>
          </w:tcPr>
          <w:p w:rsidR="00382001" w:rsidRDefault="00382001" w:rsidP="00382001">
            <w:pPr>
              <w:spacing w:before="0" w:after="0" w:line="240" w:lineRule="auto"/>
            </w:pPr>
            <w:r>
              <w:t>Current/velocity</w:t>
            </w:r>
          </w:p>
          <w:p w:rsidR="00382001" w:rsidRDefault="00382001" w:rsidP="00382001">
            <w:pPr>
              <w:spacing w:before="0" w:after="0" w:line="240" w:lineRule="auto"/>
            </w:pPr>
            <w:r>
              <w:t>Force/acceleration</w:t>
            </w:r>
          </w:p>
        </w:tc>
      </w:tr>
    </w:tbl>
    <w:p w:rsidR="00B908C5" w:rsidRDefault="00B908C5" w:rsidP="00B908C5">
      <w:pPr>
        <w:pStyle w:val="Heading1"/>
      </w:pPr>
      <w:r>
        <w:t>Introduction</w:t>
      </w:r>
    </w:p>
    <w:p w:rsidR="00532255" w:rsidRDefault="00ED1E88" w:rsidP="00271529">
      <w:r>
        <w:t>System identification is collection of techniques which uses statistical methods to represent dynamical systems by mathematical models based on data measured</w:t>
      </w:r>
      <w:r w:rsidR="00532255">
        <w:t xml:space="preserve"> from system</w:t>
      </w:r>
      <w:r>
        <w:t>.</w:t>
      </w:r>
      <w:r w:rsidR="00532255">
        <w:t xml:space="preserve"> Dynamical system may be physical (e.g., falling body under gravity) or nonphysical (e.g., stock market reactions to external influences).  </w:t>
      </w:r>
      <w:r w:rsidR="00532255" w:rsidRPr="00532255">
        <w:t>System identification techniques</w:t>
      </w:r>
      <w:r>
        <w:t xml:space="preserve"> </w:t>
      </w:r>
      <w:r w:rsidR="00532255">
        <w:t>may use input and output data or only output data. Typically, identification by input output data is more accurate; however, input data may not be available some times.</w:t>
      </w:r>
      <w:r w:rsidR="00DA651D">
        <w:t xml:space="preserve"> In engineering system identification is used for ide</w:t>
      </w:r>
      <w:r w:rsidR="00271529">
        <w:t xml:space="preserve">ntification of physical systems where, fortunately, input data is typically available. </w:t>
      </w:r>
      <w:r w:rsidR="00DA651D">
        <w:t>In mechanical engineering, more specifically, electromechanical mechatronics for manufacturing is probably most common and important physical systems that are identified. In manufacturing, feed drive systems are very common and important in manufacturing process. Therefore,</w:t>
      </w:r>
      <w:r w:rsidR="00532255">
        <w:t xml:space="preserve"> </w:t>
      </w:r>
      <w:r w:rsidR="00DA651D">
        <w:t xml:space="preserve">Lab 2’s objective is to apply common system identification techniques to electro mechanical drive systems as well as familiarize with available </w:t>
      </w:r>
      <w:r w:rsidR="00341A66">
        <w:t>data and obstacles of their systems identification.</w:t>
      </w:r>
      <w:r w:rsidR="00FD431F">
        <w:t xml:space="preserve"> </w:t>
      </w:r>
    </w:p>
    <w:p w:rsidR="00B908C5" w:rsidRDefault="00B908C5" w:rsidP="00B908C5">
      <w:pPr>
        <w:pStyle w:val="Heading1"/>
      </w:pPr>
      <w:r>
        <w:t>Procedure</w:t>
      </w:r>
      <w:r w:rsidR="005D20F9">
        <w:t>s, results, and discussions</w:t>
      </w:r>
    </w:p>
    <w:p w:rsidR="00836CC9" w:rsidRDefault="00B82959" w:rsidP="00AF20CD">
      <w:r>
        <w:t xml:space="preserve">The target electromechanical system is single axis hybrid feed drive shown in Figure 1 of lab instructions. It is proposed to use 3-mass-1-inertia model to describe behavior of mechanical components of feed drive </w:t>
      </w:r>
      <w:r>
        <w:lastRenderedPageBreak/>
        <w:t>and 3</w:t>
      </w:r>
      <w:r w:rsidRPr="00B82959">
        <w:rPr>
          <w:vertAlign w:val="superscript"/>
        </w:rPr>
        <w:t>rd</w:t>
      </w:r>
      <w:r>
        <w:t xml:space="preserve"> order transfer function to describe behavior of mechanical components of feed drive. Model is illustrated in Figure 2 of lab instructions. Objective is to </w:t>
      </w:r>
      <w:r w:rsidR="00DA65D8">
        <w:t>obtain numeric values of</w:t>
      </w:r>
      <w:r>
        <w:t xml:space="preserve"> parameters of model. </w:t>
      </w:r>
    </w:p>
    <w:p w:rsidR="00B82959" w:rsidRDefault="00DA65D8" w:rsidP="00AF20CD">
      <w:r>
        <w:t>To achieve goal, natural frequencies of subsystems of model are obtained analytically in pre lab. Then, numeric values of natural frequencies are identified experimentally in main lab. Numeric values of parameters are calculated by equation of analytical expressions of natural frequencies to numeric v</w:t>
      </w:r>
      <w:r w:rsidR="00AF20CD">
        <w:t xml:space="preserve">alues obtained from experiment. </w:t>
      </w:r>
      <w:r w:rsidR="00AF20CD">
        <w:fldChar w:fldCharType="begin"/>
      </w:r>
      <w:r w:rsidR="00AF20CD">
        <w:instrText xml:space="preserve"> REF _Ref476233632 \h </w:instrText>
      </w:r>
      <w:r w:rsidR="00AF20CD">
        <w:fldChar w:fldCharType="separate"/>
      </w:r>
      <w:r w:rsidR="00E1295C">
        <w:t xml:space="preserve">Table </w:t>
      </w:r>
      <w:r w:rsidR="00E1295C">
        <w:rPr>
          <w:noProof/>
        </w:rPr>
        <w:t>2</w:t>
      </w:r>
      <w:r w:rsidR="00AF20CD">
        <w:fldChar w:fldCharType="end"/>
      </w:r>
      <w:r w:rsidR="00AF20CD">
        <w:t xml:space="preserve"> summarizes analytical expressions of natural frequencies obtained in pre lab as well as parameters in each natural frequency expression that will be identified by experiment.</w:t>
      </w:r>
    </w:p>
    <w:p w:rsidR="00AF20CD" w:rsidRDefault="00AF20CD" w:rsidP="00AF20CD">
      <w:pPr>
        <w:pStyle w:val="Caption"/>
        <w:keepNext/>
      </w:pPr>
      <w:bookmarkStart w:id="1" w:name="_Ref476233632"/>
      <w:r>
        <w:t xml:space="preserve">Table </w:t>
      </w:r>
      <w:r w:rsidR="00657365">
        <w:fldChar w:fldCharType="begin"/>
      </w:r>
      <w:r w:rsidR="00657365">
        <w:instrText xml:space="preserve"> SEQ Table \* ARABIC </w:instrText>
      </w:r>
      <w:r w:rsidR="00657365">
        <w:fldChar w:fldCharType="separate"/>
      </w:r>
      <w:r w:rsidR="00E1295C">
        <w:rPr>
          <w:noProof/>
        </w:rPr>
        <w:t>2</w:t>
      </w:r>
      <w:r w:rsidR="00657365">
        <w:rPr>
          <w:noProof/>
        </w:rPr>
        <w:fldChar w:fldCharType="end"/>
      </w:r>
      <w:bookmarkEnd w:id="1"/>
      <w:r>
        <w:t xml:space="preserve"> - analytical expressions of natural frequencies obtained in pre lab as well as parameters to be identified by them</w:t>
      </w:r>
    </w:p>
    <w:tbl>
      <w:tblPr>
        <w:tblStyle w:val="TableGrid"/>
        <w:tblW w:w="9445" w:type="dxa"/>
        <w:tblLook w:val="04A0" w:firstRow="1" w:lastRow="0" w:firstColumn="1" w:lastColumn="0" w:noHBand="0" w:noVBand="1"/>
      </w:tblPr>
      <w:tblGrid>
        <w:gridCol w:w="2335"/>
        <w:gridCol w:w="4860"/>
        <w:gridCol w:w="2250"/>
      </w:tblGrid>
      <w:tr w:rsidR="00C05642" w:rsidTr="00451585">
        <w:tc>
          <w:tcPr>
            <w:tcW w:w="2335" w:type="dxa"/>
          </w:tcPr>
          <w:p w:rsidR="00C05642" w:rsidRPr="00AF20CD" w:rsidRDefault="00C05642" w:rsidP="001E1E06">
            <w:pPr>
              <w:spacing w:before="0" w:after="0" w:line="240" w:lineRule="auto"/>
              <w:rPr>
                <w:b/>
                <w:bCs/>
              </w:rPr>
            </w:pPr>
            <w:r w:rsidRPr="00AF20CD">
              <w:rPr>
                <w:b/>
                <w:bCs/>
              </w:rPr>
              <w:t>Analyzed subsystem</w:t>
            </w:r>
          </w:p>
        </w:tc>
        <w:tc>
          <w:tcPr>
            <w:tcW w:w="4860" w:type="dxa"/>
          </w:tcPr>
          <w:p w:rsidR="00C05642" w:rsidRPr="00AF20CD" w:rsidRDefault="00451585" w:rsidP="00451585">
            <w:pPr>
              <w:spacing w:before="0" w:after="0" w:line="240" w:lineRule="auto"/>
              <w:rPr>
                <w:b/>
                <w:bCs/>
              </w:rPr>
            </w:pPr>
            <w:r>
              <w:rPr>
                <w:b/>
                <w:bCs/>
              </w:rPr>
              <w:t>Derived e</w:t>
            </w:r>
            <w:r w:rsidR="00C05642" w:rsidRPr="00AF20CD">
              <w:rPr>
                <w:b/>
                <w:bCs/>
              </w:rPr>
              <w:t>xpressions of natural frequencies</w:t>
            </w:r>
          </w:p>
        </w:tc>
        <w:tc>
          <w:tcPr>
            <w:tcW w:w="2250" w:type="dxa"/>
          </w:tcPr>
          <w:p w:rsidR="00C05642" w:rsidRPr="00AF20CD" w:rsidRDefault="00C05642" w:rsidP="00451585">
            <w:pPr>
              <w:spacing w:before="0" w:after="0" w:line="240" w:lineRule="auto"/>
              <w:rPr>
                <w:b/>
                <w:bCs/>
              </w:rPr>
            </w:pPr>
            <w:r w:rsidRPr="00AF20CD">
              <w:rPr>
                <w:b/>
                <w:bCs/>
              </w:rPr>
              <w:t>Identified parameter</w:t>
            </w:r>
          </w:p>
        </w:tc>
      </w:tr>
      <w:tr w:rsidR="001E1E06" w:rsidTr="00451585">
        <w:tc>
          <w:tcPr>
            <w:tcW w:w="2335" w:type="dxa"/>
            <w:vMerge w:val="restart"/>
          </w:tcPr>
          <w:p w:rsidR="001E1E06" w:rsidRDefault="001E1E06" w:rsidP="001E1E06">
            <w:pPr>
              <w:spacing w:before="0" w:after="0" w:line="240" w:lineRule="auto"/>
            </w:pPr>
            <w:r>
              <w:t>Table &amp; guideways</w:t>
            </w:r>
          </w:p>
        </w:tc>
        <w:tc>
          <w:tcPr>
            <w:tcW w:w="4860" w:type="dxa"/>
          </w:tcPr>
          <w:p w:rsidR="001E1E06" w:rsidRPr="00AF20CD" w:rsidRDefault="00657365" w:rsidP="00836CC9">
            <w:pPr>
              <w:spacing w:before="0" w:after="0" w:line="240" w:lineRule="auto"/>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n,1</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e>
              </m:rad>
              <m:r>
                <w:rPr>
                  <w:rFonts w:ascii="Cambria Math" w:hAnsi="Cambria Math"/>
                </w:rPr>
                <m:t xml:space="preserve"> </m:t>
              </m:r>
            </m:oMath>
            <w:r w:rsidR="00836CC9">
              <w:rPr>
                <w:rFonts w:eastAsiaTheme="minorEastAsia"/>
              </w:rPr>
              <w:t xml:space="preserve"> for translation degree of freedom</w:t>
            </w:r>
          </w:p>
        </w:tc>
        <w:tc>
          <w:tcPr>
            <w:tcW w:w="2250" w:type="dxa"/>
          </w:tcPr>
          <w:p w:rsidR="001E1E06" w:rsidRPr="00881D96" w:rsidRDefault="00657365" w:rsidP="001E1E06">
            <w:pPr>
              <w:spacing w:before="0" w:after="0" w:line="240" w:lineRule="auto"/>
              <w:ind w:firstLine="72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gw</m:t>
                    </m:r>
                  </m:sub>
                </m:sSub>
              </m:oMath>
            </m:oMathPara>
          </w:p>
        </w:tc>
      </w:tr>
      <w:tr w:rsidR="001E1E06" w:rsidTr="00451585">
        <w:tc>
          <w:tcPr>
            <w:tcW w:w="2335" w:type="dxa"/>
            <w:vMerge/>
          </w:tcPr>
          <w:p w:rsidR="001E1E06" w:rsidRDefault="001E1E06" w:rsidP="001E1E06">
            <w:pPr>
              <w:spacing w:before="0" w:after="0" w:line="240" w:lineRule="auto"/>
            </w:pPr>
          </w:p>
        </w:tc>
        <w:tc>
          <w:tcPr>
            <w:tcW w:w="4860" w:type="dxa"/>
          </w:tcPr>
          <w:p w:rsidR="001E1E06" w:rsidRPr="00E27B28" w:rsidRDefault="00657365" w:rsidP="00836CC9">
            <w:pPr>
              <w:spacing w:before="0" w:after="0" w:line="240" w:lineRule="auto"/>
            </w:pPr>
            <m:oMath>
              <m:sSub>
                <m:sSubPr>
                  <m:ctrlPr>
                    <w:rPr>
                      <w:rFonts w:ascii="Cambria Math" w:hAnsi="Cambria Math"/>
                      <w:i/>
                    </w:rPr>
                  </m:ctrlPr>
                </m:sSubPr>
                <m:e>
                  <m:r>
                    <w:rPr>
                      <w:rFonts w:ascii="Cambria Math" w:hAnsi="Cambria Math"/>
                    </w:rPr>
                    <m:t>ω</m:t>
                  </m:r>
                </m:e>
                <m:sub>
                  <m:r>
                    <w:rPr>
                      <w:rFonts w:ascii="Cambria Math" w:hAnsi="Cambria Math"/>
                    </w:rPr>
                    <m:t>n,2</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gw</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e>
              </m:rad>
            </m:oMath>
            <w:r w:rsidR="00836CC9">
              <w:rPr>
                <w:rFonts w:eastAsiaTheme="minorEastAsia"/>
              </w:rPr>
              <w:t xml:space="preserve"> for rotation degree of freedom</w:t>
            </w:r>
          </w:p>
        </w:tc>
        <w:tc>
          <w:tcPr>
            <w:tcW w:w="2250" w:type="dxa"/>
          </w:tcPr>
          <w:p w:rsidR="001E1E06" w:rsidRPr="00881D96" w:rsidRDefault="00657365" w:rsidP="001E1E06">
            <w:pPr>
              <w:spacing w:before="0" w:after="0" w:line="240" w:lineRule="auto"/>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m:t>
                    </m:r>
                  </m:sub>
                </m:sSub>
              </m:oMath>
            </m:oMathPara>
          </w:p>
        </w:tc>
      </w:tr>
      <w:tr w:rsidR="001E1E06" w:rsidTr="00451585">
        <w:tc>
          <w:tcPr>
            <w:tcW w:w="2335" w:type="dxa"/>
          </w:tcPr>
          <w:p w:rsidR="001E1E06" w:rsidRDefault="001E1E06" w:rsidP="001E1E06">
            <w:pPr>
              <w:spacing w:before="0" w:after="0" w:line="240" w:lineRule="auto"/>
            </w:pPr>
            <w:r>
              <w:t xml:space="preserve">Motor &amp; screw </w:t>
            </w:r>
          </w:p>
        </w:tc>
        <w:tc>
          <w:tcPr>
            <w:tcW w:w="4860" w:type="dxa"/>
          </w:tcPr>
          <w:p w:rsidR="001E1E06" w:rsidRPr="00E27B28" w:rsidRDefault="00657365" w:rsidP="001E1E06">
            <w:pPr>
              <w:spacing w:before="0" w:after="0" w:line="240" w:lineRule="auto"/>
              <w:jc w:val="right"/>
            </w:pPr>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m:t>
                        </m:r>
                      </m:sub>
                    </m:sSub>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e>
                </m:ra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e>
                </m:rad>
              </m:oMath>
            </m:oMathPara>
          </w:p>
        </w:tc>
        <w:tc>
          <w:tcPr>
            <w:tcW w:w="2250" w:type="dxa"/>
          </w:tcPr>
          <w:p w:rsidR="001E1E06" w:rsidRDefault="00657365" w:rsidP="001E1E06">
            <w:pPr>
              <w:spacing w:before="0" w:after="0" w:line="240" w:lineRule="auto"/>
            </w:pP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001E1E06">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1E1E06">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ms</m:t>
                  </m:r>
                </m:sub>
              </m:sSub>
            </m:oMath>
          </w:p>
        </w:tc>
      </w:tr>
      <w:tr w:rsidR="00881D96" w:rsidTr="00451585">
        <w:tc>
          <w:tcPr>
            <w:tcW w:w="2335" w:type="dxa"/>
          </w:tcPr>
          <w:p w:rsidR="00881D96" w:rsidRDefault="00881D96" w:rsidP="00451585">
            <w:pPr>
              <w:spacing w:before="0" w:after="0" w:line="240" w:lineRule="auto"/>
            </w:pPr>
            <w:r>
              <w:t xml:space="preserve">Integrated system </w:t>
            </w:r>
            <w:r w:rsidR="00451585">
              <w:t>(r=0)</w:t>
            </w:r>
            <w:r>
              <w:t xml:space="preserve"> </w:t>
            </w:r>
          </w:p>
        </w:tc>
        <w:tc>
          <w:tcPr>
            <w:tcW w:w="4860" w:type="dxa"/>
          </w:tcPr>
          <w:p w:rsidR="00881D96" w:rsidRPr="00AF20CD" w:rsidRDefault="00657365" w:rsidP="001E1E06">
            <w:pPr>
              <w:spacing w:before="0"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st</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n,4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m:t>
                    </m:r>
                  </m:sub>
                </m:sSub>
                <m:r>
                  <w:rPr>
                    <w:rFonts w:ascii="Cambria Math" w:hAnsi="Cambria Math"/>
                  </w:rPr>
                  <m:t>)</m:t>
                </m:r>
              </m:oMath>
            </m:oMathPara>
          </w:p>
        </w:tc>
        <w:tc>
          <w:tcPr>
            <w:tcW w:w="2250" w:type="dxa"/>
          </w:tcPr>
          <w:p w:rsidR="00881D96" w:rsidRPr="00AF20CD" w:rsidRDefault="00657365" w:rsidP="001E1E06">
            <w:pPr>
              <w:spacing w:before="0" w:after="0" w:line="240" w:lineRule="auto"/>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st</m:t>
                    </m:r>
                  </m:sub>
                </m:sSub>
              </m:oMath>
            </m:oMathPara>
          </w:p>
        </w:tc>
      </w:tr>
    </w:tbl>
    <w:p w:rsidR="00AF20CD" w:rsidRDefault="00657365" w:rsidP="00AF20CD">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F20CD">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4</m:t>
            </m:r>
          </m:sub>
        </m:sSub>
      </m:oMath>
      <w:r w:rsidR="00AF20CD">
        <w:rPr>
          <w:rFonts w:eastAsiaTheme="minorEastAsia"/>
        </w:rPr>
        <w:t xml:space="preserve"> are expressions</w:t>
      </w:r>
      <w:r w:rsidR="00451585">
        <w:rPr>
          <w:rFonts w:eastAsiaTheme="minorEastAsia"/>
        </w:rPr>
        <w:t xml:space="preserve"> as follows:</w:t>
      </w:r>
      <w:r w:rsidR="00AF20CD">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828"/>
      </w:tblGrid>
      <w:tr w:rsidR="00451585" w:rsidTr="00451585">
        <w:tc>
          <w:tcPr>
            <w:tcW w:w="0" w:type="auto"/>
          </w:tcPr>
          <w:p w:rsidR="00451585" w:rsidRDefault="00451585" w:rsidP="00451585">
            <w:pPr>
              <w:spacing w:before="0" w:after="0" w:line="240" w:lineRule="auto"/>
              <w:rPr>
                <w:rFonts w:eastAsiaTheme="minorEastAsia"/>
              </w:rPr>
            </w:pPr>
          </w:p>
          <w:p w:rsidR="00451585" w:rsidRDefault="00657365" w:rsidP="00451585">
            <w:pPr>
              <w:spacing w:before="0" w:after="0" w:line="24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m:oMathPara>
          </w:p>
        </w:tc>
        <w:tc>
          <w:tcPr>
            <w:tcW w:w="0" w:type="auto"/>
          </w:tcPr>
          <w:p w:rsidR="00451585" w:rsidRDefault="00451585" w:rsidP="00451585">
            <w:pPr>
              <w:spacing w:before="0" w:after="0" w:line="240" w:lineRule="auto"/>
              <w:rPr>
                <w:rFonts w:eastAsiaTheme="minorEastAsia"/>
              </w:rPr>
            </w:pPr>
            <w:r>
              <w:rPr>
                <w:noProof/>
              </w:rPr>
              <w:drawing>
                <wp:inline distT="0" distB="0" distL="0" distR="0" wp14:anchorId="2638223F" wp14:editId="5286828F">
                  <wp:extent cx="4154126"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914" cy="510656"/>
                          </a:xfrm>
                          <a:prstGeom prst="rect">
                            <a:avLst/>
                          </a:prstGeom>
                        </pic:spPr>
                      </pic:pic>
                    </a:graphicData>
                  </a:graphic>
                </wp:inline>
              </w:drawing>
            </w:r>
          </w:p>
        </w:tc>
      </w:tr>
      <w:tr w:rsidR="00451585" w:rsidTr="00451585">
        <w:tc>
          <w:tcPr>
            <w:tcW w:w="0" w:type="auto"/>
          </w:tcPr>
          <w:p w:rsidR="00451585" w:rsidRDefault="00451585" w:rsidP="00451585">
            <w:pPr>
              <w:spacing w:before="0" w:after="0" w:line="240" w:lineRule="auto"/>
              <w:rPr>
                <w:rFonts w:eastAsiaTheme="minorEastAsia"/>
              </w:rPr>
            </w:pPr>
          </w:p>
          <w:p w:rsidR="00451585" w:rsidRDefault="00657365" w:rsidP="00451585">
            <w:pPr>
              <w:spacing w:before="0" w:after="0" w:line="24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oMath>
            </m:oMathPara>
          </w:p>
        </w:tc>
        <w:tc>
          <w:tcPr>
            <w:tcW w:w="0" w:type="auto"/>
          </w:tcPr>
          <w:p w:rsidR="00451585" w:rsidRDefault="00451585" w:rsidP="00451585">
            <w:pPr>
              <w:spacing w:before="0" w:after="0" w:line="240" w:lineRule="auto"/>
              <w:rPr>
                <w:rFonts w:eastAsiaTheme="minorEastAsia"/>
              </w:rPr>
            </w:pPr>
            <w:r>
              <w:rPr>
                <w:noProof/>
              </w:rPr>
              <w:drawing>
                <wp:inline distT="0" distB="0" distL="0" distR="0" wp14:anchorId="16342A2F" wp14:editId="5083B658">
                  <wp:extent cx="4198628" cy="447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390" cy="457033"/>
                          </a:xfrm>
                          <a:prstGeom prst="rect">
                            <a:avLst/>
                          </a:prstGeom>
                        </pic:spPr>
                      </pic:pic>
                    </a:graphicData>
                  </a:graphic>
                </wp:inline>
              </w:drawing>
            </w:r>
          </w:p>
        </w:tc>
      </w:tr>
    </w:tbl>
    <w:p w:rsidR="00451585" w:rsidRDefault="00451585" w:rsidP="00AF20CD">
      <w:pPr>
        <w:rPr>
          <w:rFonts w:eastAsiaTheme="minorEastAsia"/>
        </w:rPr>
      </w:pPr>
      <w:r>
        <w:rPr>
          <w:rFonts w:eastAsiaTheme="minorEastAsia"/>
        </w:rPr>
        <w:t xml:space="preserve">Where #1 </w:t>
      </w:r>
      <w:r w:rsidR="007B4A93">
        <w:rPr>
          <w:rFonts w:eastAsiaTheme="minorEastAsia"/>
        </w:rPr>
        <w:t>refers</w:t>
      </w:r>
      <w:r>
        <w:rPr>
          <w:rFonts w:eastAsiaTheme="minorEastAsia"/>
        </w:rPr>
        <w:t xml:space="preserve"> to following term:</w:t>
      </w:r>
    </w:p>
    <w:p w:rsidR="00451585" w:rsidRDefault="00451585" w:rsidP="00AF20CD">
      <w:pPr>
        <w:rPr>
          <w:rFonts w:eastAsiaTheme="minorEastAsia"/>
        </w:rPr>
      </w:pPr>
      <w:r>
        <w:rPr>
          <w:noProof/>
        </w:rPr>
        <w:drawing>
          <wp:inline distT="0" distB="0" distL="0" distR="0" wp14:anchorId="752D70D4" wp14:editId="3BFC56C7">
            <wp:extent cx="5981210" cy="11525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1279" cy="1189149"/>
                    </a:xfrm>
                    <a:prstGeom prst="rect">
                      <a:avLst/>
                    </a:prstGeom>
                  </pic:spPr>
                </pic:pic>
              </a:graphicData>
            </a:graphic>
          </wp:inline>
        </w:drawing>
      </w:r>
    </w:p>
    <w:p w:rsidR="00DA65D8" w:rsidRDefault="00451585" w:rsidP="00451585">
      <w:r>
        <w:t xml:space="preserve">As shown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4</m:t>
            </m:r>
          </m:sub>
        </m:sSub>
      </m:oMath>
      <w:r>
        <w:t xml:space="preserve"> are functions of</w:t>
      </w: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st</m:t>
            </m:r>
          </m:sub>
        </m:sSub>
      </m:oMath>
      <w:r>
        <w:rPr>
          <w:rFonts w:eastAsiaTheme="minorEastAsia"/>
        </w:rPr>
        <w:t xml:space="preserve"> as well as other parameters; however, they are denoted in </w:t>
      </w:r>
      <w:r>
        <w:rPr>
          <w:rFonts w:eastAsiaTheme="minorEastAsia"/>
        </w:rPr>
        <w:fldChar w:fldCharType="begin"/>
      </w:r>
      <w:r>
        <w:rPr>
          <w:rFonts w:eastAsiaTheme="minorEastAsia"/>
        </w:rPr>
        <w:instrText xml:space="preserve"> REF _Ref476233632 \h </w:instrText>
      </w:r>
      <w:r>
        <w:rPr>
          <w:rFonts w:eastAsiaTheme="minorEastAsia"/>
        </w:rPr>
      </w:r>
      <w:r>
        <w:rPr>
          <w:rFonts w:eastAsiaTheme="minorEastAsia"/>
        </w:rPr>
        <w:fldChar w:fldCharType="separate"/>
      </w:r>
      <w:r w:rsidR="00E1295C">
        <w:t xml:space="preserve">Table </w:t>
      </w:r>
      <w:r w:rsidR="00E1295C">
        <w:rPr>
          <w:noProof/>
        </w:rPr>
        <w:t>2</w:t>
      </w:r>
      <w:r>
        <w:rPr>
          <w:rFonts w:eastAsiaTheme="minorEastAsia"/>
        </w:rPr>
        <w:fldChar w:fldCharType="end"/>
      </w:r>
      <w:r>
        <w:rPr>
          <w:rFonts w:eastAsiaTheme="minorEastAsia"/>
        </w:rPr>
        <w:t xml:space="preserve"> as functions of </w:t>
      </w:r>
      <m:oMath>
        <m:sSub>
          <m:sSubPr>
            <m:ctrlPr>
              <w:rPr>
                <w:rFonts w:ascii="Cambria Math" w:hAnsi="Cambria Math"/>
                <w:i/>
              </w:rPr>
            </m:ctrlPr>
          </m:sSubPr>
          <m:e>
            <m:r>
              <w:rPr>
                <w:rFonts w:ascii="Cambria Math" w:hAnsi="Cambria Math"/>
              </w:rPr>
              <m:t>k</m:t>
            </m:r>
          </m:e>
          <m:sub>
            <m:r>
              <w:rPr>
                <w:rFonts w:ascii="Cambria Math" w:hAnsi="Cambria Math"/>
              </w:rPr>
              <m:t>st</m:t>
            </m:r>
          </m:sub>
        </m:sSub>
      </m:oMath>
      <w:r>
        <w:rPr>
          <w:rFonts w:eastAsiaTheme="minorEastAsia"/>
        </w:rPr>
        <w:t xml:space="preserve"> only because they are used when other parameters are identified and substituted in them to calculate </w:t>
      </w:r>
      <m:oMath>
        <m:sSub>
          <m:sSubPr>
            <m:ctrlPr>
              <w:rPr>
                <w:rFonts w:ascii="Cambria Math" w:hAnsi="Cambria Math"/>
                <w:i/>
              </w:rPr>
            </m:ctrlPr>
          </m:sSubPr>
          <m:e>
            <m:r>
              <w:rPr>
                <w:rFonts w:ascii="Cambria Math" w:hAnsi="Cambria Math"/>
              </w:rPr>
              <m:t>k</m:t>
            </m:r>
          </m:e>
          <m:sub>
            <m:r>
              <w:rPr>
                <w:rFonts w:ascii="Cambria Math" w:hAnsi="Cambria Math"/>
              </w:rPr>
              <m:t>st</m:t>
            </m:r>
          </m:sub>
        </m:sSub>
      </m:oMath>
      <w:r>
        <w:rPr>
          <w:rFonts w:eastAsiaTheme="minorEastAsia"/>
        </w:rPr>
        <w:t xml:space="preserve">. </w:t>
      </w:r>
    </w:p>
    <w:p w:rsidR="005E2FC4" w:rsidRDefault="005E2FC4" w:rsidP="00F44B0A">
      <w:pPr>
        <w:pStyle w:val="Heading2"/>
      </w:pPr>
      <w:r>
        <w:lastRenderedPageBreak/>
        <w:t>Identification of friction model of guideways</w:t>
      </w:r>
    </w:p>
    <w:p w:rsidR="005E2FC4" w:rsidRDefault="00D57D3D" w:rsidP="005E2FC4">
      <w:r>
        <w:t>In this experiment model of friction of guideway given by equation below was identified.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3914"/>
      </w:tblGrid>
      <w:tr w:rsidR="00D57D3D" w:rsidTr="00F44B0A">
        <w:tc>
          <w:tcPr>
            <w:tcW w:w="5436" w:type="dxa"/>
          </w:tcPr>
          <w:p w:rsidR="00D57D3D" w:rsidRDefault="00D57D3D" w:rsidP="00F44B0A">
            <w:pPr>
              <w:spacing w:before="0" w:after="0"/>
            </w:pPr>
            <w:r>
              <w:rPr>
                <w:noProof/>
              </w:rPr>
              <w:drawing>
                <wp:inline distT="0" distB="0" distL="0" distR="0" wp14:anchorId="33E0E275" wp14:editId="293D64DE">
                  <wp:extent cx="3310359" cy="2794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610" cy="302969"/>
                          </a:xfrm>
                          <a:prstGeom prst="rect">
                            <a:avLst/>
                          </a:prstGeom>
                        </pic:spPr>
                      </pic:pic>
                    </a:graphicData>
                  </a:graphic>
                </wp:inline>
              </w:drawing>
            </w:r>
          </w:p>
        </w:tc>
        <w:tc>
          <w:tcPr>
            <w:tcW w:w="3914" w:type="dxa"/>
          </w:tcPr>
          <w:p w:rsidR="00D57D3D" w:rsidRDefault="00BD007E" w:rsidP="00F44B0A">
            <w:pPr>
              <w:spacing w:before="0" w:after="0"/>
              <w:jc w:val="right"/>
            </w:pPr>
            <w:r>
              <w:t>(1)</w:t>
            </w:r>
          </w:p>
        </w:tc>
      </w:tr>
    </w:tbl>
    <w:p w:rsidR="00D57D3D" w:rsidRDefault="00D57D3D" w:rsidP="00F515E7">
      <w:r>
        <w:t>Identification of friction model is performed in two experiments, namely identification of static friction and identification of dynamic friction.</w:t>
      </w:r>
      <w:r w:rsidR="00F515E7">
        <w:t xml:space="preserve"> In both cases, friction forces are identified by multiplication of measurement of current to motor constant (57 N/A). </w:t>
      </w:r>
    </w:p>
    <w:p w:rsidR="00D35A0E" w:rsidRDefault="00B223A7" w:rsidP="00F515E7">
      <w:pPr>
        <w:rPr>
          <w:rFonts w:eastAsiaTheme="minorEastAsia"/>
        </w:rPr>
      </w:pPr>
      <w:r>
        <w:t xml:space="preserve">Objective of identification of static friction is to obtain value of </w:t>
      </w:r>
      <m:oMath>
        <m:sSubSup>
          <m:sSubSupPr>
            <m:ctrlPr>
              <w:rPr>
                <w:rFonts w:ascii="Cambria Math" w:hAnsi="Cambria Math"/>
                <w:i/>
              </w:rPr>
            </m:ctrlPr>
          </m:sSubSupPr>
          <m:e>
            <m:r>
              <w:rPr>
                <w:rFonts w:ascii="Cambria Math" w:hAnsi="Cambria Math"/>
              </w:rPr>
              <m:t>F</m:t>
            </m:r>
          </m:e>
          <m:sub>
            <m:r>
              <w:rPr>
                <w:rFonts w:ascii="Cambria Math" w:hAnsi="Cambria Math"/>
              </w:rPr>
              <m:t>stat</m:t>
            </m:r>
          </m:sub>
          <m:sup>
            <m:r>
              <w:rPr>
                <w:rFonts w:ascii="Cambria Math" w:hAnsi="Cambria Math"/>
              </w:rPr>
              <m: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stat</m:t>
            </m:r>
          </m:sub>
          <m:sup>
            <m:r>
              <w:rPr>
                <w:rFonts w:ascii="Cambria Math" w:hAnsi="Cambria Math"/>
              </w:rPr>
              <m:t>-</m:t>
            </m:r>
          </m:sup>
        </m:sSubSup>
      </m:oMath>
      <w:r>
        <w:rPr>
          <w:rFonts w:eastAsiaTheme="minorEastAsia"/>
        </w:rPr>
        <w:t xml:space="preserve"> in newtons (N). This value corresponds to minimum force required to just start motion of feed drive in positive and negative directions. To obtain value integral action of velocity controller is turned off and speed command is set to small value. Speed command is gradually increased while monitor of motor force (current). Static friction force is force that corresponds to when motion begins. </w:t>
      </w:r>
      <w:r w:rsidR="00BD007E" w:rsidRPr="00BD007E">
        <w:rPr>
          <w:rFonts w:eastAsiaTheme="minorEastAsia"/>
        </w:rPr>
        <w:t>Current command needed to just start motion</w:t>
      </w:r>
      <w:r w:rsidR="00BD007E">
        <w:rPr>
          <w:rFonts w:eastAsiaTheme="minorEastAsia"/>
        </w:rPr>
        <w:t xml:space="preserve"> was 1.5 A and -1.3 A</w:t>
      </w:r>
      <w:r w:rsidR="00BD007E" w:rsidRPr="00BD007E">
        <w:rPr>
          <w:rFonts w:eastAsiaTheme="minorEastAsia"/>
        </w:rPr>
        <w:t xml:space="preserve"> in positive and negative directions</w:t>
      </w:r>
      <w:r w:rsidR="00BD007E">
        <w:rPr>
          <w:rFonts w:eastAsiaTheme="minorEastAsia"/>
        </w:rPr>
        <w:t>, respectively.</w:t>
      </w:r>
      <w:r w:rsidR="00F515E7">
        <w:rPr>
          <w:rFonts w:eastAsiaTheme="minorEastAsia"/>
        </w:rPr>
        <w:t xml:space="preserve"> Therefore, static friction is identified as </w:t>
      </w:r>
      <m:oMath>
        <m:sSubSup>
          <m:sSubSupPr>
            <m:ctrlPr>
              <w:rPr>
                <w:rFonts w:ascii="Cambria Math" w:hAnsi="Cambria Math"/>
                <w:i/>
              </w:rPr>
            </m:ctrlPr>
          </m:sSubSupPr>
          <m:e>
            <m:r>
              <w:rPr>
                <w:rFonts w:ascii="Cambria Math" w:hAnsi="Cambria Math"/>
              </w:rPr>
              <m:t>F</m:t>
            </m:r>
          </m:e>
          <m:sub>
            <m:r>
              <w:rPr>
                <w:rFonts w:ascii="Cambria Math" w:hAnsi="Cambria Math"/>
              </w:rPr>
              <m:t>stat</m:t>
            </m:r>
          </m:sub>
          <m:sup>
            <m:r>
              <w:rPr>
                <w:rFonts w:ascii="Cambria Math" w:hAnsi="Cambria Math"/>
              </w:rPr>
              <m:t>+</m:t>
            </m:r>
          </m:sup>
        </m:sSubSup>
        <m:r>
          <w:rPr>
            <w:rFonts w:ascii="Cambria Math" w:eastAsiaTheme="minorEastAsia" w:hAnsi="Cambria Math"/>
          </w:rPr>
          <m:t>=85.5 N</m:t>
        </m:r>
      </m:oMath>
      <w:r w:rsidR="00F515E7">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stat</m:t>
            </m:r>
          </m:sub>
          <m:sup>
            <m:r>
              <w:rPr>
                <w:rFonts w:ascii="Cambria Math" w:hAnsi="Cambria Math"/>
              </w:rPr>
              <m:t>-</m:t>
            </m:r>
          </m:sup>
        </m:sSubSup>
        <m:r>
          <w:rPr>
            <w:rFonts w:ascii="Cambria Math" w:hAnsi="Cambria Math"/>
          </w:rPr>
          <m:t>=-74.1 N</m:t>
        </m:r>
      </m:oMath>
      <w:r w:rsidR="00F515E7">
        <w:rPr>
          <w:rFonts w:eastAsiaTheme="minorEastAsia"/>
        </w:rPr>
        <w:t xml:space="preserve">. </w:t>
      </w:r>
      <w:r w:rsidR="00B85932">
        <w:rPr>
          <w:rFonts w:eastAsiaTheme="minorEastAsia"/>
        </w:rPr>
        <w:t>Dynamic friction is identified by measurement of current of linear motor and commands of velocity of table. Velocity commands were</w:t>
      </w:r>
      <w:r w:rsidR="00522003">
        <w:rPr>
          <w:rFonts w:eastAsiaTheme="minorEastAsia"/>
        </w:rPr>
        <w:t xml:space="preserve"> 1, 5, 10, 20, 40, 60, 80,</w:t>
      </w:r>
      <w:r w:rsidR="00B85932">
        <w:rPr>
          <w:rFonts w:eastAsiaTheme="minorEastAsia"/>
        </w:rPr>
        <w:t xml:space="preserve"> 100, 200, 300, 400, and 500 mm/s. </w:t>
      </w:r>
      <w:r w:rsidR="00522003">
        <w:rPr>
          <w:rFonts w:eastAsiaTheme="minorEastAsia"/>
        </w:rPr>
        <w:t xml:space="preserve">For each of these velocity commands, current and velocity data was processed to obtain </w:t>
      </w:r>
      <w:r w:rsidR="00D35A0E">
        <w:rPr>
          <w:rFonts w:eastAsiaTheme="minorEastAsia"/>
        </w:rPr>
        <w:t>friction curve.</w:t>
      </w:r>
      <w:r w:rsidR="00542028">
        <w:rPr>
          <w:rFonts w:eastAsiaTheme="minorEastAsia"/>
        </w:rPr>
        <w:t xml:space="preserve"> Commanded distance changed proportional to commanded velocity because velocity was commended for fixed period of time. Therefore, as velocity increases distance increases proportional to velocity with multiplier of fixed time period.</w:t>
      </w:r>
      <w:r w:rsidR="00D35A0E">
        <w:rPr>
          <w:rFonts w:eastAsiaTheme="minorEastAsia"/>
        </w:rPr>
        <w:t xml:space="preserve"> Post processing of data includes following </w:t>
      </w:r>
      <w:r w:rsidR="007D3997">
        <w:rPr>
          <w:rFonts w:eastAsiaTheme="minorEastAsia"/>
        </w:rPr>
        <w:t>procedure</w:t>
      </w:r>
      <w:r w:rsidR="00D35A0E">
        <w:rPr>
          <w:rFonts w:eastAsiaTheme="minorEastAsia"/>
        </w:rPr>
        <w:t xml:space="preserve">: </w:t>
      </w:r>
    </w:p>
    <w:p w:rsidR="00D35A0E" w:rsidRDefault="00D35A0E" w:rsidP="00D35A0E">
      <w:pPr>
        <w:pStyle w:val="ListParagraph"/>
        <w:numPr>
          <w:ilvl w:val="0"/>
          <w:numId w:val="2"/>
        </w:numPr>
        <w:rPr>
          <w:rFonts w:eastAsiaTheme="minorEastAsia"/>
        </w:rPr>
      </w:pPr>
      <w:r w:rsidRPr="00D35A0E">
        <w:rPr>
          <w:rFonts w:eastAsiaTheme="minorEastAsia"/>
        </w:rPr>
        <w:t xml:space="preserve">set start and end sample number for positive and negative velocity ranges by inspection of raw data of each command velocity </w:t>
      </w:r>
    </w:p>
    <w:p w:rsidR="00D35A0E" w:rsidRDefault="00D35A0E" w:rsidP="00D35A0E">
      <w:pPr>
        <w:pStyle w:val="ListParagraph"/>
        <w:numPr>
          <w:ilvl w:val="0"/>
          <w:numId w:val="2"/>
        </w:numPr>
        <w:rPr>
          <w:rFonts w:eastAsiaTheme="minorEastAsia"/>
        </w:rPr>
      </w:pPr>
      <w:r w:rsidRPr="00D35A0E">
        <w:rPr>
          <w:rFonts w:eastAsiaTheme="minorEastAsia"/>
        </w:rPr>
        <w:t xml:space="preserve">insert start and end sample numbers in template script </w:t>
      </w:r>
    </w:p>
    <w:p w:rsidR="00D35A0E" w:rsidRDefault="00D35A0E" w:rsidP="00D35A0E">
      <w:pPr>
        <w:pStyle w:val="ListParagraph"/>
        <w:numPr>
          <w:ilvl w:val="0"/>
          <w:numId w:val="2"/>
        </w:numPr>
        <w:rPr>
          <w:rFonts w:eastAsiaTheme="minorEastAsia"/>
        </w:rPr>
      </w:pPr>
      <w:r w:rsidRPr="00D35A0E">
        <w:rPr>
          <w:rFonts w:eastAsiaTheme="minorEastAsia"/>
        </w:rPr>
        <w:t xml:space="preserve">clear headers and other info from raw data files </w:t>
      </w:r>
    </w:p>
    <w:p w:rsidR="00B85932" w:rsidRDefault="00D35A0E" w:rsidP="00D35A0E">
      <w:pPr>
        <w:pStyle w:val="ListParagraph"/>
        <w:numPr>
          <w:ilvl w:val="0"/>
          <w:numId w:val="2"/>
        </w:numPr>
        <w:rPr>
          <w:rFonts w:eastAsiaTheme="minorEastAsia"/>
        </w:rPr>
      </w:pPr>
      <w:r w:rsidRPr="00D35A0E">
        <w:rPr>
          <w:rFonts w:eastAsiaTheme="minorEastAsia"/>
        </w:rPr>
        <w:t>process data by modified template script to generate friction curve</w:t>
      </w:r>
      <w:r>
        <w:rPr>
          <w:rFonts w:eastAsiaTheme="minorEastAsia"/>
        </w:rPr>
        <w:t xml:space="preserve"> by calculation of average force and average velocity in positive and negative ranges of each velocity command data file</w:t>
      </w:r>
      <w:r w:rsidR="007D3997">
        <w:rPr>
          <w:rFonts w:eastAsiaTheme="minorEastAsia"/>
        </w:rPr>
        <w:t>.</w:t>
      </w:r>
    </w:p>
    <w:p w:rsidR="002B13B3" w:rsidRPr="002B13B3" w:rsidRDefault="002B13B3" w:rsidP="002B13B3">
      <w:pPr>
        <w:ind w:left="360"/>
        <w:rPr>
          <w:rFonts w:eastAsiaTheme="minorEastAsia"/>
        </w:rPr>
      </w:pPr>
      <w:r>
        <w:rPr>
          <w:rFonts w:eastAsiaTheme="minorEastAsia"/>
        </w:rPr>
        <w:t xml:space="preserve">In post process, measured velocity was used rather than commanded velocity. Measured velocity is closer to velocity of system than commanded velocity due to existence of tracking error. </w:t>
      </w:r>
    </w:p>
    <w:p w:rsidR="007D3997" w:rsidRPr="007D3997" w:rsidRDefault="007D3997" w:rsidP="007D3997">
      <w:pPr>
        <w:rPr>
          <w:rFonts w:eastAsiaTheme="minorEastAsia"/>
        </w:rPr>
      </w:pPr>
      <w:r>
        <w:rPr>
          <w:rFonts w:eastAsiaTheme="minorEastAsia"/>
        </w:rPr>
        <w:fldChar w:fldCharType="begin"/>
      </w:r>
      <w:r>
        <w:rPr>
          <w:rFonts w:eastAsiaTheme="minorEastAsia"/>
        </w:rPr>
        <w:instrText xml:space="preserve"> REF _Ref475191923 \h </w:instrText>
      </w:r>
      <w:r>
        <w:rPr>
          <w:rFonts w:eastAsiaTheme="minorEastAsia"/>
        </w:rPr>
      </w:r>
      <w:r>
        <w:rPr>
          <w:rFonts w:eastAsiaTheme="minorEastAsia"/>
        </w:rPr>
        <w:fldChar w:fldCharType="separate"/>
      </w:r>
      <w:r w:rsidR="00E1295C">
        <w:t xml:space="preserve">Figure </w:t>
      </w:r>
      <w:r w:rsidR="00E1295C">
        <w:rPr>
          <w:noProof/>
        </w:rPr>
        <w:t>1</w:t>
      </w:r>
      <w:r>
        <w:rPr>
          <w:rFonts w:eastAsiaTheme="minorEastAsia"/>
        </w:rPr>
        <w:fldChar w:fldCharType="end"/>
      </w:r>
      <w:r>
        <w:rPr>
          <w:rFonts w:eastAsiaTheme="minorEastAsia"/>
        </w:rPr>
        <w:t xml:space="preserve"> shows friction curve obtained by application of described procedure.</w:t>
      </w:r>
    </w:p>
    <w:p w:rsidR="007D3997" w:rsidRDefault="007F594E" w:rsidP="007D3997">
      <w:pPr>
        <w:keepNext/>
        <w:jc w:val="center"/>
      </w:pPr>
      <w:r>
        <w:rPr>
          <w:noProof/>
        </w:rPr>
        <w:lastRenderedPageBreak/>
        <w:drawing>
          <wp:inline distT="0" distB="0" distL="0" distR="0" wp14:anchorId="61EFBA24" wp14:editId="1C406817">
            <wp:extent cx="5524500" cy="17956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97"/>
                    <a:stretch/>
                  </pic:blipFill>
                  <pic:spPr bwMode="auto">
                    <a:xfrm>
                      <a:off x="0" y="0"/>
                      <a:ext cx="5524500" cy="1795699"/>
                    </a:xfrm>
                    <a:prstGeom prst="rect">
                      <a:avLst/>
                    </a:prstGeom>
                    <a:ln>
                      <a:noFill/>
                    </a:ln>
                    <a:extLst>
                      <a:ext uri="{53640926-AAD7-44D8-BBD7-CCE9431645EC}">
                        <a14:shadowObscured xmlns:a14="http://schemas.microsoft.com/office/drawing/2010/main"/>
                      </a:ext>
                    </a:extLst>
                  </pic:spPr>
                </pic:pic>
              </a:graphicData>
            </a:graphic>
          </wp:inline>
        </w:drawing>
      </w:r>
    </w:p>
    <w:p w:rsidR="00D35A0E" w:rsidRPr="00D35A0E" w:rsidRDefault="007D3997" w:rsidP="007D3997">
      <w:pPr>
        <w:pStyle w:val="Caption"/>
        <w:jc w:val="center"/>
        <w:rPr>
          <w:rFonts w:eastAsiaTheme="minorEastAsia"/>
        </w:rPr>
      </w:pPr>
      <w:bookmarkStart w:id="2" w:name="_Ref475191923"/>
      <w:r>
        <w:t xml:space="preserve">Figure </w:t>
      </w:r>
      <w:r w:rsidR="00657365">
        <w:fldChar w:fldCharType="begin"/>
      </w:r>
      <w:r w:rsidR="00657365">
        <w:instrText xml:space="preserve"> SEQ Figure \* ARABIC </w:instrText>
      </w:r>
      <w:r w:rsidR="00657365">
        <w:fldChar w:fldCharType="separate"/>
      </w:r>
      <w:r w:rsidR="00E1295C">
        <w:rPr>
          <w:noProof/>
        </w:rPr>
        <w:t>1</w:t>
      </w:r>
      <w:r w:rsidR="00657365">
        <w:rPr>
          <w:noProof/>
        </w:rPr>
        <w:fldChar w:fldCharType="end"/>
      </w:r>
      <w:bookmarkEnd w:id="2"/>
      <w:r w:rsidR="007A335C">
        <w:t xml:space="preserve"> friction curve and identified model</w:t>
      </w:r>
    </w:p>
    <w:p w:rsidR="007D3997" w:rsidRDefault="007D3997" w:rsidP="00C1083A">
      <w:pPr>
        <w:rPr>
          <w:rFonts w:eastAsiaTheme="minorEastAsia"/>
        </w:rPr>
      </w:pPr>
      <w:r>
        <w:rPr>
          <w:rFonts w:eastAsiaTheme="minorEastAsia"/>
        </w:rPr>
        <w:t>Parameters</w:t>
      </w:r>
      <w:r w:rsidR="00F66A18">
        <w:rPr>
          <w:rFonts w:eastAsiaTheme="minorEastAsia"/>
        </w:rPr>
        <w:t xml:space="preserve"> </w:t>
      </w:r>
      <w:r w:rsidR="00C1083A">
        <w:rPr>
          <w:rFonts w:eastAsiaTheme="minorEastAsia"/>
        </w:rPr>
        <w:t>of</w:t>
      </w:r>
      <w:r w:rsidR="00F66A18">
        <w:rPr>
          <w:rFonts w:eastAsiaTheme="minorEastAsia"/>
        </w:rPr>
        <w:t xml:space="preserve"> coulomb (i.e., </w:t>
      </w:r>
      <m:oMath>
        <m:sSubSup>
          <m:sSubSupPr>
            <m:ctrlPr>
              <w:rPr>
                <w:rFonts w:ascii="Cambria Math" w:hAnsi="Cambria Math"/>
                <w:i/>
              </w:rPr>
            </m:ctrlPr>
          </m:sSubSupPr>
          <m:e>
            <m:r>
              <w:rPr>
                <w:rFonts w:ascii="Cambria Math" w:hAnsi="Cambria Math"/>
              </w:rPr>
              <m:t>F</m:t>
            </m:r>
          </m:e>
          <m:sub>
            <m:r>
              <w:rPr>
                <w:rFonts w:ascii="Cambria Math" w:hAnsi="Cambria Math"/>
              </w:rPr>
              <m:t>coul</m:t>
            </m:r>
          </m:sub>
          <m:sup>
            <m:r>
              <w:rPr>
                <w:rFonts w:ascii="Cambria Math" w:hAnsi="Cambria Math"/>
              </w:rPr>
              <m:t>+</m:t>
            </m:r>
          </m:sup>
        </m:sSubSup>
      </m:oMath>
      <w:r w:rsidR="00F66A18">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coul</m:t>
            </m:r>
          </m:sub>
          <m:sup>
            <m:r>
              <w:rPr>
                <w:rFonts w:ascii="Cambria Math" w:hAnsi="Cambria Math"/>
              </w:rPr>
              <m:t>-</m:t>
            </m:r>
          </m:sup>
        </m:sSubSup>
      </m:oMath>
      <w:r w:rsidR="00F66A18">
        <w:rPr>
          <w:rFonts w:eastAsiaTheme="minorEastAsia"/>
        </w:rPr>
        <w:t xml:space="preserve">) and viscous friction (i.e., B+, B-,) of friction model (1) </w:t>
      </w:r>
      <w:r>
        <w:rPr>
          <w:rFonts w:eastAsiaTheme="minorEastAsia"/>
        </w:rPr>
        <w:t>were identified by fit of line to linear portions of friction curve.</w:t>
      </w:r>
      <w:r w:rsidR="00B0429B">
        <w:rPr>
          <w:rFonts w:eastAsiaTheme="minorEastAsia"/>
        </w:rPr>
        <w:t xml:space="preserve"> </w:t>
      </w:r>
      <w:r w:rsidR="00F154B0">
        <w:rPr>
          <w:rFonts w:eastAsiaTheme="minorEastAsia"/>
        </w:rPr>
        <w:t xml:space="preserve">Curve fit is performed on linear portions of positive and negative velocities separately. </w:t>
      </w:r>
      <w:r w:rsidR="00F154B0">
        <w:rPr>
          <w:rFonts w:eastAsiaTheme="minorEastAsia"/>
        </w:rPr>
        <w:fldChar w:fldCharType="begin"/>
      </w:r>
      <w:r w:rsidR="00F154B0">
        <w:rPr>
          <w:rFonts w:eastAsiaTheme="minorEastAsia"/>
        </w:rPr>
        <w:instrText xml:space="preserve"> REF _Ref475193702 \h </w:instrText>
      </w:r>
      <w:r w:rsidR="00F154B0">
        <w:rPr>
          <w:rFonts w:eastAsiaTheme="minorEastAsia"/>
        </w:rPr>
      </w:r>
      <w:r w:rsidR="00F154B0">
        <w:rPr>
          <w:rFonts w:eastAsiaTheme="minorEastAsia"/>
        </w:rPr>
        <w:fldChar w:fldCharType="separate"/>
      </w:r>
      <w:r w:rsidR="00E1295C">
        <w:t xml:space="preserve">Figure </w:t>
      </w:r>
      <w:r w:rsidR="00E1295C">
        <w:rPr>
          <w:noProof/>
        </w:rPr>
        <w:t>2</w:t>
      </w:r>
      <w:r w:rsidR="00F154B0">
        <w:rPr>
          <w:rFonts w:eastAsiaTheme="minorEastAsia"/>
        </w:rPr>
        <w:fldChar w:fldCharType="end"/>
      </w:r>
      <w:r w:rsidR="00F154B0">
        <w:rPr>
          <w:rFonts w:eastAsiaTheme="minorEastAsia"/>
        </w:rPr>
        <w:t xml:space="preserve"> shows curve fits on positive and negative velocity ranges. As shown in figure, linear curve fit matches data very well.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609"/>
      </w:tblGrid>
      <w:tr w:rsidR="00B0429B" w:rsidTr="00B0429B">
        <w:tc>
          <w:tcPr>
            <w:tcW w:w="4675" w:type="dxa"/>
          </w:tcPr>
          <w:p w:rsidR="00B0429B" w:rsidRDefault="0081588B" w:rsidP="00B95DE2">
            <w:pPr>
              <w:spacing w:before="0" w:after="0" w:line="240" w:lineRule="auto"/>
              <w:rPr>
                <w:rFonts w:eastAsiaTheme="minorEastAsia"/>
              </w:rPr>
            </w:pPr>
            <w:r>
              <w:rPr>
                <w:noProof/>
              </w:rPr>
              <w:drawing>
                <wp:inline distT="0" distB="0" distL="0" distR="0" wp14:anchorId="19337BDC" wp14:editId="2EC386F4">
                  <wp:extent cx="3019425" cy="133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333500"/>
                          </a:xfrm>
                          <a:prstGeom prst="rect">
                            <a:avLst/>
                          </a:prstGeom>
                        </pic:spPr>
                      </pic:pic>
                    </a:graphicData>
                  </a:graphic>
                </wp:inline>
              </w:drawing>
            </w:r>
          </w:p>
        </w:tc>
        <w:tc>
          <w:tcPr>
            <w:tcW w:w="4675" w:type="dxa"/>
          </w:tcPr>
          <w:p w:rsidR="00B0429B" w:rsidRDefault="0081588B" w:rsidP="00B95DE2">
            <w:pPr>
              <w:spacing w:before="0" w:after="0" w:line="240" w:lineRule="auto"/>
              <w:rPr>
                <w:rFonts w:eastAsiaTheme="minorEastAsia"/>
              </w:rPr>
            </w:pPr>
            <w:r>
              <w:rPr>
                <w:noProof/>
              </w:rPr>
              <w:drawing>
                <wp:inline distT="0" distB="0" distL="0" distR="0" wp14:anchorId="328D1879" wp14:editId="0F0F337C">
                  <wp:extent cx="2933700" cy="1304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1304925"/>
                          </a:xfrm>
                          <a:prstGeom prst="rect">
                            <a:avLst/>
                          </a:prstGeom>
                        </pic:spPr>
                      </pic:pic>
                    </a:graphicData>
                  </a:graphic>
                </wp:inline>
              </w:drawing>
            </w:r>
          </w:p>
        </w:tc>
      </w:tr>
      <w:tr w:rsidR="00B0429B" w:rsidTr="00B0429B">
        <w:tc>
          <w:tcPr>
            <w:tcW w:w="4675" w:type="dxa"/>
          </w:tcPr>
          <w:p w:rsidR="00B0429B" w:rsidRDefault="00B0429B" w:rsidP="00B95DE2">
            <w:pPr>
              <w:pStyle w:val="ListParagraph"/>
              <w:numPr>
                <w:ilvl w:val="0"/>
                <w:numId w:val="3"/>
              </w:numPr>
              <w:spacing w:before="0" w:after="0" w:line="240" w:lineRule="auto"/>
              <w:jc w:val="center"/>
              <w:rPr>
                <w:noProof/>
              </w:rPr>
            </w:pPr>
            <w:r>
              <w:rPr>
                <w:noProof/>
              </w:rPr>
              <w:t>curve fit of positive portion</w:t>
            </w:r>
          </w:p>
        </w:tc>
        <w:tc>
          <w:tcPr>
            <w:tcW w:w="4675" w:type="dxa"/>
          </w:tcPr>
          <w:p w:rsidR="00B0429B" w:rsidRDefault="00B0429B" w:rsidP="00B95DE2">
            <w:pPr>
              <w:pStyle w:val="ListParagraph"/>
              <w:keepNext/>
              <w:numPr>
                <w:ilvl w:val="0"/>
                <w:numId w:val="3"/>
              </w:numPr>
              <w:spacing w:before="0" w:after="0" w:line="240" w:lineRule="auto"/>
              <w:jc w:val="center"/>
              <w:rPr>
                <w:noProof/>
              </w:rPr>
            </w:pPr>
            <w:r>
              <w:rPr>
                <w:noProof/>
              </w:rPr>
              <w:t>curve fit of negative portion</w:t>
            </w:r>
          </w:p>
        </w:tc>
      </w:tr>
    </w:tbl>
    <w:p w:rsidR="00B0429B" w:rsidRPr="00D35A0E" w:rsidRDefault="00B0429B" w:rsidP="00B0429B">
      <w:pPr>
        <w:pStyle w:val="Caption"/>
        <w:jc w:val="center"/>
        <w:rPr>
          <w:rFonts w:eastAsiaTheme="minorEastAsia"/>
        </w:rPr>
      </w:pPr>
      <w:bookmarkStart w:id="3" w:name="_Ref475193702"/>
      <w:r>
        <w:t xml:space="preserve">Figure </w:t>
      </w:r>
      <w:r w:rsidR="00657365">
        <w:fldChar w:fldCharType="begin"/>
      </w:r>
      <w:r w:rsidR="00657365">
        <w:instrText xml:space="preserve"> SEQ Figure \* ARABIC </w:instrText>
      </w:r>
      <w:r w:rsidR="00657365">
        <w:fldChar w:fldCharType="separate"/>
      </w:r>
      <w:r w:rsidR="00E1295C">
        <w:rPr>
          <w:noProof/>
        </w:rPr>
        <w:t>2</w:t>
      </w:r>
      <w:r w:rsidR="00657365">
        <w:rPr>
          <w:noProof/>
        </w:rPr>
        <w:fldChar w:fldCharType="end"/>
      </w:r>
      <w:bookmarkEnd w:id="3"/>
      <w:r>
        <w:t xml:space="preserve"> - curve fit of linear portions of friction curve</w:t>
      </w:r>
    </w:p>
    <w:p w:rsidR="00F154B0" w:rsidRDefault="00F154B0" w:rsidP="005D20F9">
      <w:r>
        <w:t xml:space="preserve">Parameters </w:t>
      </w:r>
      <w:r w:rsidR="00C1083A">
        <w:t xml:space="preserve">of coulomb and viscous friction </w:t>
      </w:r>
      <w:r>
        <w:t>are equal to</w:t>
      </w:r>
      <w:r w:rsidR="00C1083A">
        <w:t xml:space="preserve"> intercepts</w:t>
      </w:r>
      <w:r>
        <w:t xml:space="preserve"> and </w:t>
      </w:r>
      <w:r w:rsidR="00C1083A">
        <w:t xml:space="preserve">slopes </w:t>
      </w:r>
      <w:r>
        <w:t xml:space="preserve">of curve fits shown in </w:t>
      </w:r>
      <w:r>
        <w:fldChar w:fldCharType="begin"/>
      </w:r>
      <w:r>
        <w:instrText xml:space="preserve"> REF _Ref475193702 \h </w:instrText>
      </w:r>
      <w:r>
        <w:fldChar w:fldCharType="separate"/>
      </w:r>
      <w:r w:rsidR="00E1295C">
        <w:t xml:space="preserve">Figure </w:t>
      </w:r>
      <w:r w:rsidR="00E1295C">
        <w:rPr>
          <w:noProof/>
        </w:rPr>
        <w:t>2</w:t>
      </w:r>
      <w:r>
        <w:fldChar w:fldCharType="end"/>
      </w:r>
      <w:r w:rsidR="00C1083A">
        <w:t>, respectively</w:t>
      </w:r>
      <w:r>
        <w:t>.</w:t>
      </w:r>
      <w:r w:rsidR="00945AF4">
        <w:t xml:space="preserve"> Numeric values of these parameters are shown in second and third column of </w:t>
      </w:r>
      <w:r w:rsidR="00945AF4">
        <w:fldChar w:fldCharType="begin"/>
      </w:r>
      <w:r w:rsidR="00945AF4">
        <w:instrText xml:space="preserve"> REF _Ref475203893 \h </w:instrText>
      </w:r>
      <w:r w:rsidR="00945AF4">
        <w:fldChar w:fldCharType="separate"/>
      </w:r>
      <w:r w:rsidR="00E1295C">
        <w:t xml:space="preserve">Table </w:t>
      </w:r>
      <w:r w:rsidR="00E1295C">
        <w:rPr>
          <w:noProof/>
        </w:rPr>
        <w:t>3</w:t>
      </w:r>
      <w:r w:rsidR="00945AF4">
        <w:fldChar w:fldCharType="end"/>
      </w:r>
      <w:r w:rsidR="00945AF4">
        <w:t>.</w:t>
      </w:r>
      <w:r w:rsidR="005D20F9">
        <w:t xml:space="preserve"> </w:t>
      </w:r>
      <w:r w:rsidR="00C1083A">
        <w:t>Parameters representing boundary and partial lubrication zones are identified by</w:t>
      </w:r>
      <w:r w:rsidR="00D11691">
        <w:t xml:space="preserve"> nonlinear</w:t>
      </w:r>
      <w:r w:rsidR="00C1083A">
        <w:t xml:space="preserve"> least squares curve fit of friction curve by model (1) after coulomb and viscous parameters are substituted. </w:t>
      </w:r>
      <w:r w:rsidR="005D20F9">
        <w:t xml:space="preserve">Las two columns of </w:t>
      </w:r>
      <w:r w:rsidR="005D20F9">
        <w:fldChar w:fldCharType="begin"/>
      </w:r>
      <w:r w:rsidR="005D20F9">
        <w:instrText xml:space="preserve"> REF _Ref475203893 \h </w:instrText>
      </w:r>
      <w:r w:rsidR="005D20F9">
        <w:fldChar w:fldCharType="separate"/>
      </w:r>
      <w:r w:rsidR="00E1295C">
        <w:t xml:space="preserve">Table </w:t>
      </w:r>
      <w:r w:rsidR="00E1295C">
        <w:rPr>
          <w:noProof/>
        </w:rPr>
        <w:t>3</w:t>
      </w:r>
      <w:r w:rsidR="005D20F9">
        <w:fldChar w:fldCharType="end"/>
      </w:r>
      <w:r w:rsidR="005D20F9">
        <w:t xml:space="preserve"> </w:t>
      </w:r>
      <w:r w:rsidR="00935237">
        <w:t>shows values of boundary and partial lubrication zones identified by nonlinear least squares implemented on MATLAB by lsqcurvefit function.</w:t>
      </w:r>
    </w:p>
    <w:p w:rsidR="00935237" w:rsidRDefault="00935237" w:rsidP="00935237">
      <w:pPr>
        <w:pStyle w:val="Caption"/>
        <w:keepNext/>
        <w:jc w:val="center"/>
      </w:pPr>
      <w:bookmarkStart w:id="4" w:name="_Ref475203893"/>
      <w:r>
        <w:t xml:space="preserve">Table </w:t>
      </w:r>
      <w:r w:rsidR="00657365">
        <w:fldChar w:fldCharType="begin"/>
      </w:r>
      <w:r w:rsidR="00657365">
        <w:instrText xml:space="preserve"> SEQ Table \* ARABIC </w:instrText>
      </w:r>
      <w:r w:rsidR="00657365">
        <w:fldChar w:fldCharType="separate"/>
      </w:r>
      <w:r w:rsidR="00E1295C">
        <w:rPr>
          <w:noProof/>
        </w:rPr>
        <w:t>3</w:t>
      </w:r>
      <w:r w:rsidR="00657365">
        <w:rPr>
          <w:noProof/>
        </w:rPr>
        <w:fldChar w:fldCharType="end"/>
      </w:r>
      <w:bookmarkEnd w:id="4"/>
      <w:r>
        <w:t xml:space="preserve"> - summary of values of parameters of friction model</w:t>
      </w:r>
    </w:p>
    <w:tbl>
      <w:tblPr>
        <w:tblStyle w:val="TableGrid"/>
        <w:tblW w:w="0" w:type="auto"/>
        <w:jc w:val="center"/>
        <w:tblLook w:val="04A0" w:firstRow="1" w:lastRow="0" w:firstColumn="1" w:lastColumn="0" w:noHBand="0" w:noVBand="1"/>
      </w:tblPr>
      <w:tblGrid>
        <w:gridCol w:w="342"/>
        <w:gridCol w:w="1170"/>
        <w:gridCol w:w="1100"/>
        <w:gridCol w:w="1268"/>
        <w:gridCol w:w="1311"/>
        <w:gridCol w:w="1311"/>
      </w:tblGrid>
      <w:tr w:rsidR="00935237" w:rsidTr="00935237">
        <w:trPr>
          <w:jc w:val="center"/>
        </w:trPr>
        <w:tc>
          <w:tcPr>
            <w:tcW w:w="0" w:type="auto"/>
          </w:tcPr>
          <w:p w:rsidR="00935237" w:rsidRDefault="00935237" w:rsidP="002D6C7F">
            <w:pPr>
              <w:spacing w:before="0" w:after="0" w:line="240" w:lineRule="auto"/>
            </w:pPr>
          </w:p>
        </w:tc>
        <w:tc>
          <w:tcPr>
            <w:tcW w:w="0" w:type="auto"/>
          </w:tcPr>
          <w:p w:rsidR="00935237" w:rsidRPr="00935237" w:rsidRDefault="00657365" w:rsidP="002D6C7F">
            <w:pPr>
              <w:spacing w:before="0" w:after="0" w:line="240" w:lineRule="auto"/>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static</m:t>
                    </m:r>
                  </m:sub>
                </m:sSub>
                <m:r>
                  <m:rPr>
                    <m:sty m:val="bi"/>
                  </m:rPr>
                  <w:rPr>
                    <w:rFonts w:ascii="Cambria Math" w:eastAsiaTheme="minorEastAsia" w:hAnsi="Cambria Math"/>
                  </w:rPr>
                  <m:t>(N)</m:t>
                </m:r>
              </m:oMath>
            </m:oMathPara>
          </w:p>
        </w:tc>
        <w:tc>
          <w:tcPr>
            <w:tcW w:w="0" w:type="auto"/>
          </w:tcPr>
          <w:p w:rsidR="00935237" w:rsidRPr="00935237" w:rsidRDefault="00657365" w:rsidP="002D6C7F">
            <w:pPr>
              <w:spacing w:before="0" w:after="0" w:line="240" w:lineRule="auto"/>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coul</m:t>
                    </m:r>
                  </m:sub>
                </m:sSub>
                <m:r>
                  <m:rPr>
                    <m:sty m:val="bi"/>
                  </m:rPr>
                  <w:rPr>
                    <w:rFonts w:ascii="Cambria Math" w:eastAsiaTheme="minorEastAsia" w:hAnsi="Cambria Math"/>
                  </w:rPr>
                  <m:t xml:space="preserve"> (N)</m:t>
                </m:r>
              </m:oMath>
            </m:oMathPara>
          </w:p>
        </w:tc>
        <w:tc>
          <w:tcPr>
            <w:tcW w:w="0" w:type="auto"/>
          </w:tcPr>
          <w:p w:rsidR="00935237" w:rsidRPr="00935237" w:rsidRDefault="00935237" w:rsidP="002D6C7F">
            <w:pPr>
              <w:spacing w:before="0" w:after="0" w:line="240" w:lineRule="auto"/>
              <w:rPr>
                <w:b/>
                <w:bCs/>
                <w:i/>
                <w:iCs/>
              </w:rPr>
            </w:pPr>
            <w:r w:rsidRPr="00935237">
              <w:rPr>
                <w:b/>
                <w:bCs/>
                <w:i/>
                <w:iCs/>
              </w:rPr>
              <w:t>B (N.s/mm)</w:t>
            </w:r>
          </w:p>
        </w:tc>
        <w:tc>
          <w:tcPr>
            <w:tcW w:w="0" w:type="auto"/>
          </w:tcPr>
          <w:p w:rsidR="00935237" w:rsidRPr="00935237" w:rsidRDefault="00657365" w:rsidP="002D6C7F">
            <w:pPr>
              <w:spacing w:before="0" w:after="0" w:line="240" w:lineRule="auto"/>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eastAsiaTheme="minorEastAsia" w:hAnsi="Cambria Math"/>
                  </w:rPr>
                  <m:t xml:space="preserve"> (mm/s)</m:t>
                </m:r>
              </m:oMath>
            </m:oMathPara>
          </w:p>
        </w:tc>
        <w:tc>
          <w:tcPr>
            <w:tcW w:w="0" w:type="auto"/>
          </w:tcPr>
          <w:p w:rsidR="00935237" w:rsidRPr="00935237" w:rsidRDefault="00657365" w:rsidP="002D6C7F">
            <w:pPr>
              <w:spacing w:before="0" w:after="0" w:line="240" w:lineRule="auto"/>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(mm/s)</m:t>
                </m:r>
              </m:oMath>
            </m:oMathPara>
          </w:p>
        </w:tc>
      </w:tr>
      <w:tr w:rsidR="00935237" w:rsidTr="00935237">
        <w:trPr>
          <w:jc w:val="center"/>
        </w:trPr>
        <w:tc>
          <w:tcPr>
            <w:tcW w:w="0" w:type="auto"/>
          </w:tcPr>
          <w:p w:rsidR="00935237" w:rsidRPr="00935237" w:rsidRDefault="00935237" w:rsidP="002D6C7F">
            <w:pPr>
              <w:spacing w:before="0" w:after="0" w:line="240" w:lineRule="auto"/>
              <w:rPr>
                <w:b/>
                <w:bCs/>
              </w:rPr>
            </w:pPr>
            <w:r w:rsidRPr="00935237">
              <w:rPr>
                <w:b/>
                <w:bCs/>
              </w:rPr>
              <w:t>+</w:t>
            </w:r>
          </w:p>
        </w:tc>
        <w:tc>
          <w:tcPr>
            <w:tcW w:w="0" w:type="auto"/>
          </w:tcPr>
          <w:p w:rsidR="00935237" w:rsidRDefault="00542028" w:rsidP="002D6C7F">
            <w:pPr>
              <w:spacing w:before="0" w:after="0" w:line="240" w:lineRule="auto"/>
            </w:pPr>
            <w:r>
              <w:t>+85.5</w:t>
            </w:r>
          </w:p>
        </w:tc>
        <w:tc>
          <w:tcPr>
            <w:tcW w:w="0" w:type="auto"/>
          </w:tcPr>
          <w:p w:rsidR="00935237" w:rsidRDefault="00935237" w:rsidP="002D6C7F">
            <w:pPr>
              <w:spacing w:before="0" w:after="0" w:line="240" w:lineRule="auto"/>
            </w:pPr>
            <w:r>
              <w:t>+</w:t>
            </w:r>
            <w:r w:rsidR="00542028" w:rsidRPr="00542028">
              <w:t>19.036</w:t>
            </w:r>
          </w:p>
        </w:tc>
        <w:tc>
          <w:tcPr>
            <w:tcW w:w="0" w:type="auto"/>
          </w:tcPr>
          <w:p w:rsidR="00935237" w:rsidRDefault="00542028" w:rsidP="002D6C7F">
            <w:pPr>
              <w:spacing w:before="0" w:after="0" w:line="240" w:lineRule="auto"/>
            </w:pPr>
            <w:r>
              <w:t>0</w:t>
            </w:r>
            <w:r w:rsidRPr="00542028">
              <w:t>.040673</w:t>
            </w:r>
          </w:p>
        </w:tc>
        <w:tc>
          <w:tcPr>
            <w:tcW w:w="0" w:type="auto"/>
          </w:tcPr>
          <w:p w:rsidR="00935237" w:rsidRDefault="00542028" w:rsidP="002D6C7F">
            <w:pPr>
              <w:spacing w:before="0" w:after="0" w:line="240" w:lineRule="auto"/>
            </w:pPr>
            <w:r>
              <w:t>3.709645</w:t>
            </w:r>
          </w:p>
        </w:tc>
        <w:tc>
          <w:tcPr>
            <w:tcW w:w="0" w:type="auto"/>
          </w:tcPr>
          <w:p w:rsidR="00935237" w:rsidRDefault="00542028" w:rsidP="002D6C7F">
            <w:pPr>
              <w:spacing w:before="0" w:after="0" w:line="240" w:lineRule="auto"/>
            </w:pPr>
            <w:r>
              <w:t>3.7095109</w:t>
            </w:r>
          </w:p>
        </w:tc>
      </w:tr>
      <w:tr w:rsidR="00935237" w:rsidTr="00935237">
        <w:trPr>
          <w:jc w:val="center"/>
        </w:trPr>
        <w:tc>
          <w:tcPr>
            <w:tcW w:w="0" w:type="auto"/>
          </w:tcPr>
          <w:p w:rsidR="00935237" w:rsidRPr="00935237" w:rsidRDefault="00935237" w:rsidP="002D6C7F">
            <w:pPr>
              <w:spacing w:before="0" w:after="0" w:line="240" w:lineRule="auto"/>
              <w:rPr>
                <w:b/>
                <w:bCs/>
              </w:rPr>
            </w:pPr>
            <w:r w:rsidRPr="00935237">
              <w:rPr>
                <w:b/>
                <w:bCs/>
              </w:rPr>
              <w:t>-</w:t>
            </w:r>
          </w:p>
        </w:tc>
        <w:tc>
          <w:tcPr>
            <w:tcW w:w="0" w:type="auto"/>
          </w:tcPr>
          <w:p w:rsidR="00935237" w:rsidRDefault="00542028" w:rsidP="002D6C7F">
            <w:pPr>
              <w:spacing w:before="0" w:after="0" w:line="240" w:lineRule="auto"/>
            </w:pPr>
            <w:r>
              <w:t>-74.1</w:t>
            </w:r>
          </w:p>
        </w:tc>
        <w:tc>
          <w:tcPr>
            <w:tcW w:w="0" w:type="auto"/>
          </w:tcPr>
          <w:p w:rsidR="00935237" w:rsidRDefault="00935237" w:rsidP="002D6C7F">
            <w:pPr>
              <w:spacing w:before="0" w:after="0" w:line="240" w:lineRule="auto"/>
            </w:pPr>
            <w:r>
              <w:t>-</w:t>
            </w:r>
            <w:r w:rsidR="00542028" w:rsidRPr="00542028">
              <w:t>19.021</w:t>
            </w:r>
          </w:p>
        </w:tc>
        <w:tc>
          <w:tcPr>
            <w:tcW w:w="0" w:type="auto"/>
          </w:tcPr>
          <w:p w:rsidR="00935237" w:rsidRDefault="00542028" w:rsidP="002D6C7F">
            <w:pPr>
              <w:spacing w:before="0" w:after="0" w:line="240" w:lineRule="auto"/>
            </w:pPr>
            <w:r>
              <w:t>0</w:t>
            </w:r>
            <w:r w:rsidRPr="00542028">
              <w:t>.031437</w:t>
            </w:r>
          </w:p>
        </w:tc>
        <w:tc>
          <w:tcPr>
            <w:tcW w:w="0" w:type="auto"/>
          </w:tcPr>
          <w:p w:rsidR="00935237" w:rsidRDefault="00542028" w:rsidP="002D6C7F">
            <w:pPr>
              <w:spacing w:before="0" w:after="0" w:line="240" w:lineRule="auto"/>
            </w:pPr>
            <w:r>
              <w:t>1.071195</w:t>
            </w:r>
          </w:p>
        </w:tc>
        <w:tc>
          <w:tcPr>
            <w:tcW w:w="0" w:type="auto"/>
          </w:tcPr>
          <w:p w:rsidR="00935237" w:rsidRDefault="00542028" w:rsidP="002D6C7F">
            <w:pPr>
              <w:spacing w:before="0" w:after="0" w:line="240" w:lineRule="auto"/>
            </w:pPr>
            <w:r>
              <w:t>1.0711556</w:t>
            </w:r>
          </w:p>
        </w:tc>
      </w:tr>
    </w:tbl>
    <w:p w:rsidR="00B0429B" w:rsidRDefault="0007494B" w:rsidP="007A335C">
      <w:r>
        <w:t xml:space="preserve">Based </w:t>
      </w:r>
      <w:r w:rsidR="00544A5E">
        <w:t xml:space="preserve">on values in </w:t>
      </w:r>
      <w:r w:rsidR="00544A5E">
        <w:fldChar w:fldCharType="begin"/>
      </w:r>
      <w:r w:rsidR="00544A5E">
        <w:instrText xml:space="preserve"> REF _Ref475203893 \h </w:instrText>
      </w:r>
      <w:r w:rsidR="00544A5E">
        <w:fldChar w:fldCharType="separate"/>
      </w:r>
      <w:r w:rsidR="00E1295C">
        <w:t xml:space="preserve">Table </w:t>
      </w:r>
      <w:r w:rsidR="00E1295C">
        <w:rPr>
          <w:noProof/>
        </w:rPr>
        <w:t>3</w:t>
      </w:r>
      <w:r w:rsidR="00544A5E">
        <w:fldChar w:fldCharType="end"/>
      </w:r>
      <w:r w:rsidR="00544A5E">
        <w:t>, identified model is compared with measured friction curve in</w:t>
      </w:r>
      <w:r w:rsidR="007A335C">
        <w:t xml:space="preserve"> </w:t>
      </w:r>
      <w:r w:rsidR="007A335C">
        <w:fldChar w:fldCharType="begin"/>
      </w:r>
      <w:r w:rsidR="007A335C">
        <w:instrText xml:space="preserve"> REF _Ref475191923 \h </w:instrText>
      </w:r>
      <w:r w:rsidR="007A335C">
        <w:fldChar w:fldCharType="separate"/>
      </w:r>
      <w:r w:rsidR="00E1295C">
        <w:t xml:space="preserve">Figure </w:t>
      </w:r>
      <w:r w:rsidR="00E1295C">
        <w:rPr>
          <w:noProof/>
        </w:rPr>
        <w:t>1</w:t>
      </w:r>
      <w:r w:rsidR="007A335C">
        <w:fldChar w:fldCharType="end"/>
      </w:r>
      <w:r w:rsidR="00544A5E">
        <w:t>. As shown model predicts measurements quite well.</w:t>
      </w:r>
    </w:p>
    <w:p w:rsidR="00F44B0A" w:rsidRDefault="00F44B0A" w:rsidP="00F44B0A">
      <w:pPr>
        <w:pStyle w:val="Heading2"/>
      </w:pPr>
      <w:r>
        <w:lastRenderedPageBreak/>
        <w:t>Identification of mass of table</w:t>
      </w:r>
    </w:p>
    <w:p w:rsidR="00B613A0" w:rsidRPr="005D20F9" w:rsidRDefault="00F44B0A" w:rsidP="005D20F9">
      <w:r>
        <w:t xml:space="preserve">In this section, objective is to identify mass of table based on newton’s law where force and acceleration is measured. More specifically, </w:t>
      </w:r>
      <w:r w:rsidR="00B613A0">
        <w:t>newton’s</w:t>
      </w:r>
      <w:r w:rsidR="005D20F9">
        <w:t xml:space="preserve"> law applied to hybrid drive is </w:t>
      </w:r>
      <m:oMath>
        <m:sSub>
          <m:sSubPr>
            <m:ctrlPr>
              <w:rPr>
                <w:rFonts w:ascii="Cambria Math" w:hAnsi="Cambria Math"/>
                <w:i/>
              </w:rPr>
            </m:ctrlPr>
          </m:sSubPr>
          <m:e>
            <m:r>
              <w:rPr>
                <w:rFonts w:ascii="Cambria Math" w:hAnsi="Cambria Math"/>
              </w:rPr>
              <m:t>F</m:t>
            </m:r>
          </m:e>
          <m:sub>
            <m:r>
              <w:rPr>
                <w:rFonts w:ascii="Cambria Math" w:hAnsi="Cambria Math"/>
              </w:rPr>
              <m:t>LM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a</m:t>
        </m:r>
      </m:oMath>
      <w:r w:rsidR="005D20F9">
        <w:t>, w</w:t>
      </w:r>
      <w:r w:rsidR="00B613A0">
        <w:t xml:space="preserve">here </w:t>
      </w:r>
      <m:oMath>
        <m:sSub>
          <m:sSubPr>
            <m:ctrlPr>
              <w:rPr>
                <w:rFonts w:ascii="Cambria Math" w:hAnsi="Cambria Math"/>
                <w:i/>
              </w:rPr>
            </m:ctrlPr>
          </m:sSubPr>
          <m:e>
            <m:r>
              <w:rPr>
                <w:rFonts w:ascii="Cambria Math" w:hAnsi="Cambria Math"/>
              </w:rPr>
              <m:t>F</m:t>
            </m:r>
          </m:e>
          <m:sub>
            <m:r>
              <w:rPr>
                <w:rFonts w:ascii="Cambria Math" w:hAnsi="Cambria Math"/>
              </w:rPr>
              <m:t>LM</m:t>
            </m:r>
          </m:sub>
        </m:sSub>
      </m:oMath>
      <w:r w:rsidR="00B613A0">
        <w:rPr>
          <w:rFonts w:eastAsiaTheme="minorEastAsia"/>
        </w:rPr>
        <w:t xml:space="preserve"> is known force applied by linear motor according to current command,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(v)</m:t>
        </m:r>
      </m:oMath>
      <w:r w:rsidR="00B613A0">
        <w:rPr>
          <w:rFonts w:eastAsiaTheme="minorEastAsia"/>
        </w:rPr>
        <w:t xml:space="preserve"> is </w:t>
      </w:r>
      <w:r w:rsidR="003D458B">
        <w:rPr>
          <w:rFonts w:eastAsiaTheme="minorEastAsia"/>
        </w:rPr>
        <w:t xml:space="preserve">obtained by substitution of measured velocity in friction model identified in previous section, </w:t>
      </w:r>
      <w:r w:rsidR="003D458B">
        <w:rPr>
          <w:rFonts w:eastAsiaTheme="minorEastAsia"/>
          <w:i/>
          <w:iCs/>
        </w:rPr>
        <w:t>a</w:t>
      </w:r>
      <w:r w:rsidR="003D458B">
        <w:rPr>
          <w:rFonts w:eastAsiaTheme="minorEastAsia"/>
        </w:rPr>
        <w:t xml:space="preserve"> is measured acceleration,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sidR="003D458B">
        <w:rPr>
          <w:rFonts w:eastAsiaTheme="minorEastAsia"/>
        </w:rPr>
        <w:t xml:space="preserve"> is mass of table to be identified. Acceleration and velocities are obtained by differentiation of position measurements.</w:t>
      </w:r>
      <w:r w:rsidR="00E378C9">
        <w:rPr>
          <w:rFonts w:eastAsiaTheme="minorEastAsia"/>
        </w:rPr>
        <w:t xml:space="preserve"> Velocity and acceleration measurements are filtered by</w:t>
      </w:r>
      <w:r w:rsidR="00E37746">
        <w:rPr>
          <w:rFonts w:eastAsiaTheme="minorEastAsia"/>
        </w:rPr>
        <w:t xml:space="preserve"> </w:t>
      </w:r>
      <w:r w:rsidR="00E378C9">
        <w:rPr>
          <w:rFonts w:eastAsiaTheme="minorEastAsia"/>
        </w:rPr>
        <w:t xml:space="preserve">Butterworth filter of order 4 with different cut off frequencies before use in least squares estimation of mass of table. </w:t>
      </w:r>
      <w:r w:rsidR="00E378C9">
        <w:rPr>
          <w:rFonts w:eastAsiaTheme="minorEastAsia"/>
        </w:rPr>
        <w:fldChar w:fldCharType="begin"/>
      </w:r>
      <w:r w:rsidR="00E378C9">
        <w:rPr>
          <w:rFonts w:eastAsiaTheme="minorEastAsia"/>
        </w:rPr>
        <w:instrText xml:space="preserve"> REF _Ref475214732 \h </w:instrText>
      </w:r>
      <w:r w:rsidR="00E378C9">
        <w:rPr>
          <w:rFonts w:eastAsiaTheme="minorEastAsia"/>
        </w:rPr>
      </w:r>
      <w:r w:rsidR="00E378C9">
        <w:rPr>
          <w:rFonts w:eastAsiaTheme="minorEastAsia"/>
        </w:rPr>
        <w:fldChar w:fldCharType="separate"/>
      </w:r>
      <w:r w:rsidR="00E1295C">
        <w:t xml:space="preserve">Table </w:t>
      </w:r>
      <w:r w:rsidR="00E1295C">
        <w:rPr>
          <w:noProof/>
        </w:rPr>
        <w:t>4</w:t>
      </w:r>
      <w:r w:rsidR="00E378C9">
        <w:rPr>
          <w:rFonts w:eastAsiaTheme="minorEastAsia"/>
        </w:rPr>
        <w:fldChar w:fldCharType="end"/>
      </w:r>
      <w:r w:rsidR="00E378C9">
        <w:rPr>
          <w:rFonts w:eastAsiaTheme="minorEastAsia"/>
        </w:rPr>
        <w:t xml:space="preserve"> shows estimates of mass of table obtained for each normalized cut off frequencies. </w:t>
      </w:r>
    </w:p>
    <w:p w:rsidR="00E378C9" w:rsidRDefault="00E378C9" w:rsidP="00E378C9">
      <w:pPr>
        <w:pStyle w:val="Caption"/>
        <w:keepNext/>
        <w:jc w:val="center"/>
      </w:pPr>
      <w:bookmarkStart w:id="5" w:name="_Ref475214732"/>
      <w:r>
        <w:t xml:space="preserve">Table </w:t>
      </w:r>
      <w:r w:rsidR="00657365">
        <w:fldChar w:fldCharType="begin"/>
      </w:r>
      <w:r w:rsidR="00657365">
        <w:instrText xml:space="preserve"> SEQ Table \* ARABIC </w:instrText>
      </w:r>
      <w:r w:rsidR="00657365">
        <w:fldChar w:fldCharType="separate"/>
      </w:r>
      <w:r w:rsidR="00E1295C">
        <w:rPr>
          <w:noProof/>
        </w:rPr>
        <w:t>4</w:t>
      </w:r>
      <w:r w:rsidR="00657365">
        <w:rPr>
          <w:noProof/>
        </w:rPr>
        <w:fldChar w:fldCharType="end"/>
      </w:r>
      <w:bookmarkEnd w:id="5"/>
      <w:r>
        <w:t xml:space="preserve"> - estimates of mass of table for different cut off frequencies of Butterworth filter</w:t>
      </w:r>
    </w:p>
    <w:tbl>
      <w:tblPr>
        <w:tblStyle w:val="TableGrid"/>
        <w:tblW w:w="0" w:type="auto"/>
        <w:jc w:val="center"/>
        <w:tblLook w:val="04A0" w:firstRow="1" w:lastRow="0" w:firstColumn="1" w:lastColumn="0" w:noHBand="0" w:noVBand="1"/>
      </w:tblPr>
      <w:tblGrid>
        <w:gridCol w:w="3106"/>
        <w:gridCol w:w="931"/>
        <w:gridCol w:w="931"/>
        <w:gridCol w:w="931"/>
        <w:gridCol w:w="931"/>
        <w:gridCol w:w="931"/>
        <w:gridCol w:w="931"/>
      </w:tblGrid>
      <w:tr w:rsidR="00E378C9" w:rsidTr="00C65E73">
        <w:trPr>
          <w:jc w:val="center"/>
        </w:trPr>
        <w:tc>
          <w:tcPr>
            <w:tcW w:w="0" w:type="auto"/>
          </w:tcPr>
          <w:p w:rsidR="00E378C9" w:rsidRPr="002D6C7F" w:rsidRDefault="00E378C9" w:rsidP="002D6C7F">
            <w:pPr>
              <w:spacing w:before="0" w:after="0" w:line="240" w:lineRule="auto"/>
              <w:rPr>
                <w:b/>
                <w:bCs/>
              </w:rPr>
            </w:pPr>
            <w:r w:rsidRPr="002D6C7F">
              <w:rPr>
                <w:b/>
                <w:bCs/>
              </w:rPr>
              <w:t>Normalized cut off frequencies</w:t>
            </w:r>
          </w:p>
        </w:tc>
        <w:tc>
          <w:tcPr>
            <w:tcW w:w="0" w:type="auto"/>
          </w:tcPr>
          <w:p w:rsidR="00E378C9" w:rsidRDefault="00E378C9" w:rsidP="002D6C7F">
            <w:pPr>
              <w:spacing w:before="0" w:after="0" w:line="240" w:lineRule="auto"/>
            </w:pPr>
            <w:r>
              <w:t>0.8</w:t>
            </w:r>
          </w:p>
        </w:tc>
        <w:tc>
          <w:tcPr>
            <w:tcW w:w="0" w:type="auto"/>
          </w:tcPr>
          <w:p w:rsidR="00E378C9" w:rsidRDefault="00E378C9" w:rsidP="002D6C7F">
            <w:pPr>
              <w:spacing w:before="0" w:after="0" w:line="240" w:lineRule="auto"/>
            </w:pPr>
            <w:r>
              <w:t>0.4</w:t>
            </w:r>
          </w:p>
        </w:tc>
        <w:tc>
          <w:tcPr>
            <w:tcW w:w="0" w:type="auto"/>
          </w:tcPr>
          <w:p w:rsidR="00E378C9" w:rsidRDefault="00E378C9" w:rsidP="002D6C7F">
            <w:pPr>
              <w:spacing w:before="0" w:after="0" w:line="240" w:lineRule="auto"/>
            </w:pPr>
            <w:r>
              <w:t>0.2</w:t>
            </w:r>
          </w:p>
        </w:tc>
        <w:tc>
          <w:tcPr>
            <w:tcW w:w="0" w:type="auto"/>
          </w:tcPr>
          <w:p w:rsidR="00E378C9" w:rsidRDefault="00E378C9" w:rsidP="002D6C7F">
            <w:pPr>
              <w:spacing w:before="0" w:after="0" w:line="240" w:lineRule="auto"/>
            </w:pPr>
            <w:r>
              <w:t>0.1</w:t>
            </w:r>
          </w:p>
        </w:tc>
        <w:tc>
          <w:tcPr>
            <w:tcW w:w="0" w:type="auto"/>
          </w:tcPr>
          <w:p w:rsidR="00E378C9" w:rsidRDefault="00E378C9" w:rsidP="002D6C7F">
            <w:pPr>
              <w:spacing w:before="0" w:after="0" w:line="240" w:lineRule="auto"/>
            </w:pPr>
            <w:r>
              <w:t>0.05</w:t>
            </w:r>
          </w:p>
        </w:tc>
        <w:tc>
          <w:tcPr>
            <w:tcW w:w="0" w:type="auto"/>
          </w:tcPr>
          <w:p w:rsidR="00E378C9" w:rsidRDefault="00E378C9" w:rsidP="002D6C7F">
            <w:pPr>
              <w:spacing w:before="0" w:after="0" w:line="240" w:lineRule="auto"/>
            </w:pPr>
            <w:r>
              <w:t>0.025</w:t>
            </w:r>
          </w:p>
        </w:tc>
      </w:tr>
      <w:tr w:rsidR="00E378C9" w:rsidTr="00C65E73">
        <w:trPr>
          <w:jc w:val="center"/>
        </w:trPr>
        <w:tc>
          <w:tcPr>
            <w:tcW w:w="0" w:type="auto"/>
          </w:tcPr>
          <w:p w:rsidR="00E378C9" w:rsidRPr="002D6C7F" w:rsidRDefault="00E378C9" w:rsidP="002D6C7F">
            <w:pPr>
              <w:spacing w:before="0" w:after="0" w:line="240" w:lineRule="auto"/>
              <w:rPr>
                <w:b/>
                <w:bCs/>
              </w:rPr>
            </w:pPr>
            <w:r w:rsidRPr="002D6C7F">
              <w:rPr>
                <w:b/>
                <w:bCs/>
              </w:rPr>
              <w:t>Estimated mass (kg)</w:t>
            </w:r>
          </w:p>
        </w:tc>
        <w:tc>
          <w:tcPr>
            <w:tcW w:w="0" w:type="auto"/>
          </w:tcPr>
          <w:p w:rsidR="00E378C9" w:rsidRDefault="00D72F5C" w:rsidP="002D6C7F">
            <w:pPr>
              <w:spacing w:before="0" w:after="0" w:line="240" w:lineRule="auto"/>
            </w:pPr>
            <w:r w:rsidRPr="00D72F5C">
              <w:t>10.3065</w:t>
            </w:r>
          </w:p>
        </w:tc>
        <w:tc>
          <w:tcPr>
            <w:tcW w:w="0" w:type="auto"/>
          </w:tcPr>
          <w:p w:rsidR="00E378C9" w:rsidRDefault="00D72F5C" w:rsidP="002D6C7F">
            <w:pPr>
              <w:spacing w:before="0" w:after="0" w:line="240" w:lineRule="auto"/>
            </w:pPr>
            <w:r w:rsidRPr="00D72F5C">
              <w:t>25.6806</w:t>
            </w:r>
          </w:p>
        </w:tc>
        <w:tc>
          <w:tcPr>
            <w:tcW w:w="0" w:type="auto"/>
          </w:tcPr>
          <w:p w:rsidR="00E378C9" w:rsidRDefault="00D72F5C" w:rsidP="002D6C7F">
            <w:pPr>
              <w:spacing w:before="0" w:after="0" w:line="240" w:lineRule="auto"/>
            </w:pPr>
            <w:r w:rsidRPr="00D72F5C">
              <w:t>39.7554</w:t>
            </w:r>
          </w:p>
        </w:tc>
        <w:tc>
          <w:tcPr>
            <w:tcW w:w="0" w:type="auto"/>
          </w:tcPr>
          <w:p w:rsidR="00E378C9" w:rsidRDefault="00D72F5C" w:rsidP="002D6C7F">
            <w:pPr>
              <w:spacing w:before="0" w:after="0" w:line="240" w:lineRule="auto"/>
            </w:pPr>
            <w:r w:rsidRPr="00D72F5C">
              <w:t>41.2851</w:t>
            </w:r>
          </w:p>
        </w:tc>
        <w:tc>
          <w:tcPr>
            <w:tcW w:w="0" w:type="auto"/>
          </w:tcPr>
          <w:p w:rsidR="00E378C9" w:rsidRDefault="00D72F5C" w:rsidP="002D6C7F">
            <w:pPr>
              <w:spacing w:before="0" w:after="0" w:line="240" w:lineRule="auto"/>
            </w:pPr>
            <w:r w:rsidRPr="00D72F5C">
              <w:t>41.4955</w:t>
            </w:r>
          </w:p>
        </w:tc>
        <w:tc>
          <w:tcPr>
            <w:tcW w:w="0" w:type="auto"/>
          </w:tcPr>
          <w:p w:rsidR="00E378C9" w:rsidRDefault="00D72F5C" w:rsidP="002D6C7F">
            <w:pPr>
              <w:spacing w:before="0" w:after="0" w:line="240" w:lineRule="auto"/>
            </w:pPr>
            <w:r w:rsidRPr="00D72F5C">
              <w:t>41.5479</w:t>
            </w:r>
          </w:p>
        </w:tc>
      </w:tr>
    </w:tbl>
    <w:p w:rsidR="0007494B" w:rsidRDefault="00E378C9" w:rsidP="005175DA">
      <w:r>
        <w:t>As shown, it makes sense to choose 0.05 as suitable normalized cut off frequency</w:t>
      </w:r>
      <w:r w:rsidR="00D72F5C">
        <w:t xml:space="preserve"> because as cut off frequency increases accuracy of estimate of mass of table decreases due to noise</w:t>
      </w:r>
      <w:r w:rsidR="005175DA">
        <w:t xml:space="preserve"> caused by differentiation of position measurements</w:t>
      </w:r>
      <w:r>
        <w:t>.</w:t>
      </w:r>
      <w:r w:rsidR="00092342">
        <w:t xml:space="preserve"> To validate estimated mass of table. Force on table is predicted by estimate of mass of table and compared with measurements of force in </w:t>
      </w:r>
      <w:r w:rsidR="00092342">
        <w:fldChar w:fldCharType="begin"/>
      </w:r>
      <w:r w:rsidR="00092342">
        <w:instrText xml:space="preserve"> REF _Ref475215266 \h </w:instrText>
      </w:r>
      <w:r w:rsidR="00092342">
        <w:fldChar w:fldCharType="separate"/>
      </w:r>
      <w:r w:rsidR="00E1295C">
        <w:t xml:space="preserve">Figure </w:t>
      </w:r>
      <w:r w:rsidR="00E1295C">
        <w:rPr>
          <w:noProof/>
        </w:rPr>
        <w:t>3</w:t>
      </w:r>
      <w:r w:rsidR="00092342">
        <w:fldChar w:fldCharType="end"/>
      </w:r>
      <w:r w:rsidR="00092342">
        <w:t xml:space="preserve">. In figure dashed line is prediction of force based on estimate of mass corresponding to </w:t>
      </w:r>
      <w:r>
        <w:t>0.05 cut off frequency</w:t>
      </w:r>
      <w:r w:rsidR="00092342">
        <w:t>. This force is obtained by multiplication of estimate of mass with measured acceleration</w:t>
      </w:r>
      <w:r w:rsidR="00C65E73">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a</m:t>
        </m:r>
      </m:oMath>
      <w:r w:rsidR="00C65E73">
        <w:t xml:space="preserve">). Solid line is measurements of force obtained by subtraction of friction force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(v)</m:t>
        </m:r>
      </m:oMath>
      <w:r w:rsidR="00C65E73">
        <w:t xml:space="preserve"> from force applied by linear motor (</w:t>
      </w:r>
      <m:oMath>
        <m:sSub>
          <m:sSubPr>
            <m:ctrlPr>
              <w:rPr>
                <w:rFonts w:ascii="Cambria Math" w:hAnsi="Cambria Math"/>
                <w:i/>
              </w:rPr>
            </m:ctrlPr>
          </m:sSubPr>
          <m:e>
            <m:r>
              <w:rPr>
                <w:rFonts w:ascii="Cambria Math" w:hAnsi="Cambria Math"/>
              </w:rPr>
              <m:t>F</m:t>
            </m:r>
          </m:e>
          <m:sub>
            <m:r>
              <w:rPr>
                <w:rFonts w:ascii="Cambria Math" w:hAnsi="Cambria Math"/>
              </w:rPr>
              <m:t>LM</m:t>
            </m:r>
          </m:sub>
        </m:sSub>
      </m:oMath>
      <w:r w:rsidR="00C65E73">
        <w:t xml:space="preserve">). </w:t>
      </w:r>
      <m:oMath>
        <m:sSub>
          <m:sSubPr>
            <m:ctrlPr>
              <w:rPr>
                <w:rFonts w:ascii="Cambria Math" w:hAnsi="Cambria Math"/>
                <w:i/>
              </w:rPr>
            </m:ctrlPr>
          </m:sSubPr>
          <m:e>
            <m:r>
              <w:rPr>
                <w:rFonts w:ascii="Cambria Math" w:hAnsi="Cambria Math"/>
              </w:rPr>
              <m:t>F</m:t>
            </m:r>
          </m:e>
          <m:sub>
            <m:r>
              <w:rPr>
                <w:rFonts w:ascii="Cambria Math" w:hAnsi="Cambria Math"/>
              </w:rPr>
              <m:t>LM</m:t>
            </m:r>
          </m:sub>
        </m:sSub>
      </m:oMath>
      <w:r w:rsidR="00C65E73">
        <w:rPr>
          <w:rFonts w:eastAsiaTheme="minorEastAsia"/>
        </w:rPr>
        <w:t xml:space="preserve"> is measured directly while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(v)</m:t>
        </m:r>
      </m:oMath>
      <w:r w:rsidR="00C65E73">
        <w:t xml:space="preserve"> is obtained by substitution of measured velocity in friction model identified in previous section.</w:t>
      </w:r>
    </w:p>
    <w:p w:rsidR="00092342" w:rsidRDefault="005639CC" w:rsidP="005D20F9">
      <w:pPr>
        <w:keepNext/>
        <w:spacing w:before="0" w:after="0"/>
        <w:jc w:val="center"/>
      </w:pPr>
      <w:r>
        <w:rPr>
          <w:noProof/>
        </w:rPr>
        <w:drawing>
          <wp:inline distT="0" distB="0" distL="0" distR="0" wp14:anchorId="0B31BD3F" wp14:editId="069C7504">
            <wp:extent cx="54197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1343025"/>
                    </a:xfrm>
                    <a:prstGeom prst="rect">
                      <a:avLst/>
                    </a:prstGeom>
                  </pic:spPr>
                </pic:pic>
              </a:graphicData>
            </a:graphic>
          </wp:inline>
        </w:drawing>
      </w:r>
    </w:p>
    <w:p w:rsidR="00092342" w:rsidRPr="005E2FC4" w:rsidRDefault="00092342" w:rsidP="00092342">
      <w:pPr>
        <w:pStyle w:val="Caption"/>
        <w:jc w:val="center"/>
      </w:pPr>
      <w:bookmarkStart w:id="6" w:name="_Ref475215266"/>
      <w:r>
        <w:t xml:space="preserve">Figure </w:t>
      </w:r>
      <w:r w:rsidR="00657365">
        <w:fldChar w:fldCharType="begin"/>
      </w:r>
      <w:r w:rsidR="00657365">
        <w:instrText xml:space="preserve"> SEQ Figure \* ARABIC </w:instrText>
      </w:r>
      <w:r w:rsidR="00657365">
        <w:fldChar w:fldCharType="separate"/>
      </w:r>
      <w:r w:rsidR="00E1295C">
        <w:rPr>
          <w:noProof/>
        </w:rPr>
        <w:t>3</w:t>
      </w:r>
      <w:r w:rsidR="00657365">
        <w:rPr>
          <w:noProof/>
        </w:rPr>
        <w:fldChar w:fldCharType="end"/>
      </w:r>
      <w:bookmarkEnd w:id="6"/>
      <w:r>
        <w:t xml:space="preserve"> - </w:t>
      </w:r>
      <w:r>
        <w:rPr>
          <w:noProof/>
        </w:rPr>
        <w:t>comparison of measured applied force to table and predicted value based on estimated mass of table</w:t>
      </w:r>
    </w:p>
    <w:p w:rsidR="004A2340" w:rsidRDefault="004A2340" w:rsidP="004A2340">
      <w:pPr>
        <w:pStyle w:val="Heading2"/>
      </w:pPr>
      <w:r>
        <w:t>Identification of electrical dynamics</w:t>
      </w:r>
    </w:p>
    <w:p w:rsidR="00BD6290" w:rsidRDefault="00BD6290" w:rsidP="005D20F9">
      <w:r>
        <w:t>Objective of this section is to identify electrical dynamics of linear motor. Electrical dynamics is from current command to actual current generated by amplifier. Structure of model is proposed as 3</w:t>
      </w:r>
      <w:r w:rsidRPr="00BD6290">
        <w:rPr>
          <w:vertAlign w:val="superscript"/>
        </w:rPr>
        <w:t>rd</w:t>
      </w:r>
      <w:r>
        <w:t xml:space="preserve"> </w:t>
      </w:r>
      <w:r w:rsidR="005D20F9">
        <w:t xml:space="preserve">order </w:t>
      </w:r>
      <w:r w:rsidR="005D20F9">
        <w:lastRenderedPageBreak/>
        <w:t>transfer function of form</w:t>
      </w:r>
      <w:r w:rsidR="005D20F9" w:rsidRPr="005D20F9">
        <w:rPr>
          <w:noProof/>
        </w:rPr>
        <w:t xml:space="preserve"> </w:t>
      </w:r>
      <m:oMath>
        <m:sSub>
          <m:sSubPr>
            <m:ctrlPr>
              <w:rPr>
                <w:rFonts w:ascii="Cambria Math" w:hAnsi="Cambria Math"/>
                <w:i/>
                <w:noProof/>
              </w:rPr>
            </m:ctrlPr>
          </m:sSubPr>
          <m:e>
            <m:r>
              <w:rPr>
                <w:rFonts w:ascii="Cambria Math" w:hAnsi="Cambria Math"/>
                <w:noProof/>
              </w:rPr>
              <m:t>G</m:t>
            </m:r>
          </m:e>
          <m:sub>
            <m:r>
              <w:rPr>
                <w:rFonts w:ascii="Cambria Math" w:hAnsi="Cambria Math"/>
                <w:noProof/>
              </w:rPr>
              <m:t>e</m:t>
            </m:r>
          </m:sub>
        </m:sSub>
        <m:d>
          <m:dPr>
            <m:ctrlPr>
              <w:rPr>
                <w:rFonts w:ascii="Cambria Math" w:hAnsi="Cambria Math"/>
                <w:i/>
                <w:noProof/>
              </w:rPr>
            </m:ctrlPr>
          </m:dPr>
          <m:e>
            <m:r>
              <w:rPr>
                <w:rFonts w:ascii="Cambria Math" w:hAnsi="Cambria Math"/>
                <w:noProof/>
              </w:rPr>
              <m:t>s</m:t>
            </m:r>
          </m:e>
        </m:d>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b</m:t>
                </m:r>
              </m:e>
              <m:sub>
                <m:r>
                  <w:rPr>
                    <w:rFonts w:ascii="Cambria Math" w:hAnsi="Cambria Math"/>
                    <w:noProof/>
                  </w:rPr>
                  <m:t>1</m:t>
                </m:r>
              </m:sub>
            </m:sSub>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b</m:t>
                </m:r>
              </m:e>
              <m:sub>
                <m:r>
                  <w:rPr>
                    <w:rFonts w:ascii="Cambria Math" w:hAnsi="Cambria Math"/>
                    <w:noProof/>
                  </w:rPr>
                  <m:t>3</m:t>
                </m:r>
              </m:sub>
            </m:sSub>
          </m:num>
          <m:den>
            <m:sSup>
              <m:sSupPr>
                <m:ctrlPr>
                  <w:rPr>
                    <w:rFonts w:ascii="Cambria Math" w:hAnsi="Cambria Math"/>
                    <w:i/>
                    <w:noProof/>
                  </w:rPr>
                </m:ctrlPr>
              </m:sSupPr>
              <m:e>
                <m:r>
                  <w:rPr>
                    <w:rFonts w:ascii="Cambria Math" w:hAnsi="Cambria Math"/>
                    <w:noProof/>
                  </w:rPr>
                  <m:t>s</m:t>
                </m:r>
              </m:e>
              <m:sup>
                <m:r>
                  <w:rPr>
                    <w:rFonts w:ascii="Cambria Math" w:hAnsi="Cambria Math"/>
                    <w:noProof/>
                  </w:rPr>
                  <m:t>3</m:t>
                </m:r>
              </m:sup>
            </m:sSup>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a</m:t>
                </m:r>
              </m:e>
              <m:sub>
                <m:r>
                  <w:rPr>
                    <w:rFonts w:ascii="Cambria Math" w:hAnsi="Cambria Math"/>
                    <w:noProof/>
                  </w:rPr>
                  <m:t>3</m:t>
                </m:r>
              </m:sub>
            </m:sSub>
          </m:den>
        </m:f>
      </m:oMath>
      <w:r w:rsidR="005D20F9">
        <w:t xml:space="preserve">. </w:t>
      </w:r>
      <w:r>
        <w:t xml:space="preserve">Parameters of model are identified in frequency domain by application of sine sweep signal as current command to amplifier and measurement of actual current generated by </w:t>
      </w:r>
      <w:r w:rsidR="00F87CC5">
        <w:t>amplifier</w:t>
      </w:r>
      <w:r>
        <w:t>.</w:t>
      </w:r>
      <w:r w:rsidR="00F87CC5">
        <w:t xml:space="preserve"> Raw data obtained from experiment were post processed to obtain frequency response function data which includes frequencies of sine sweep signal, real component of response for each frequencies, and imaginary component of response for each frequencies. In </w:t>
      </w:r>
      <w:r w:rsidR="00F87CC5">
        <w:fldChar w:fldCharType="begin"/>
      </w:r>
      <w:r w:rsidR="00F87CC5">
        <w:instrText xml:space="preserve"> REF _Ref475613477 \h </w:instrText>
      </w:r>
      <w:r w:rsidR="00F87CC5">
        <w:fldChar w:fldCharType="separate"/>
      </w:r>
      <w:r w:rsidR="00E1295C">
        <w:t xml:space="preserve">Figure </w:t>
      </w:r>
      <w:r w:rsidR="00E1295C">
        <w:rPr>
          <w:noProof/>
        </w:rPr>
        <w:t>4</w:t>
      </w:r>
      <w:r w:rsidR="00F87CC5">
        <w:fldChar w:fldCharType="end"/>
      </w:r>
      <w:r w:rsidR="00F87CC5">
        <w:t>, black solid curves show represent post processed frequency response data by bode plots.</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D770F9" w:rsidTr="00D770F9">
        <w:tc>
          <w:tcPr>
            <w:tcW w:w="10075" w:type="dxa"/>
            <w:gridSpan w:val="2"/>
          </w:tcPr>
          <w:p w:rsidR="00D770F9" w:rsidRDefault="001E113E" w:rsidP="005639CC">
            <w:pPr>
              <w:spacing w:before="0" w:after="0" w:line="240" w:lineRule="auto"/>
            </w:pPr>
            <w:r>
              <w:rPr>
                <w:noProof/>
              </w:rPr>
              <w:drawing>
                <wp:inline distT="0" distB="0" distL="0" distR="0" wp14:anchorId="1397D0AB" wp14:editId="27446383">
                  <wp:extent cx="5985164" cy="2438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5164" cy="2438827"/>
                          </a:xfrm>
                          <a:prstGeom prst="rect">
                            <a:avLst/>
                          </a:prstGeom>
                        </pic:spPr>
                      </pic:pic>
                    </a:graphicData>
                  </a:graphic>
                </wp:inline>
              </w:drawing>
            </w:r>
          </w:p>
        </w:tc>
      </w:tr>
      <w:tr w:rsidR="00D770F9" w:rsidTr="00D770F9">
        <w:tc>
          <w:tcPr>
            <w:tcW w:w="4675" w:type="dxa"/>
          </w:tcPr>
          <w:p w:rsidR="00D770F9" w:rsidRDefault="00D770F9" w:rsidP="005639CC">
            <w:pPr>
              <w:pStyle w:val="ListParagraph"/>
              <w:numPr>
                <w:ilvl w:val="0"/>
                <w:numId w:val="4"/>
              </w:numPr>
              <w:spacing w:before="0" w:after="0" w:line="240" w:lineRule="auto"/>
            </w:pPr>
            <w:r>
              <w:t>models obtained by use of frequencies 10 Hz to 500 Hz</w:t>
            </w:r>
          </w:p>
        </w:tc>
        <w:tc>
          <w:tcPr>
            <w:tcW w:w="5400" w:type="dxa"/>
          </w:tcPr>
          <w:p w:rsidR="00D770F9" w:rsidRDefault="00D770F9" w:rsidP="005639CC">
            <w:pPr>
              <w:pStyle w:val="ListParagraph"/>
              <w:numPr>
                <w:ilvl w:val="0"/>
                <w:numId w:val="4"/>
              </w:numPr>
              <w:spacing w:before="0" w:after="0" w:line="240" w:lineRule="auto"/>
            </w:pPr>
            <w:r>
              <w:t>models obtained by use of frequencies 10 Hz to 1000 Hz</w:t>
            </w:r>
          </w:p>
        </w:tc>
      </w:tr>
    </w:tbl>
    <w:p w:rsidR="00F87CC5" w:rsidRPr="004A2340" w:rsidRDefault="00F87CC5" w:rsidP="00F87CC5">
      <w:pPr>
        <w:pStyle w:val="Caption"/>
        <w:jc w:val="center"/>
      </w:pPr>
      <w:bookmarkStart w:id="7" w:name="_Ref475613477"/>
      <w:r>
        <w:t xml:space="preserve">Figure </w:t>
      </w:r>
      <w:r w:rsidR="00657365">
        <w:fldChar w:fldCharType="begin"/>
      </w:r>
      <w:r w:rsidR="00657365">
        <w:instrText xml:space="preserve"> SEQ Figure \* ARABIC </w:instrText>
      </w:r>
      <w:r w:rsidR="00657365">
        <w:fldChar w:fldCharType="separate"/>
      </w:r>
      <w:r w:rsidR="00E1295C">
        <w:rPr>
          <w:noProof/>
        </w:rPr>
        <w:t>4</w:t>
      </w:r>
      <w:r w:rsidR="00657365">
        <w:rPr>
          <w:noProof/>
        </w:rPr>
        <w:fldChar w:fldCharType="end"/>
      </w:r>
      <w:bookmarkEnd w:id="7"/>
      <w:r>
        <w:rPr>
          <w:noProof/>
        </w:rPr>
        <w:t xml:space="preserve"> - bode plots of data and models</w:t>
      </w:r>
    </w:p>
    <w:p w:rsidR="006A73AE" w:rsidRDefault="00F87CC5" w:rsidP="005175DA">
      <w:r>
        <w:t>Coefficients of transfer function are identified by two methods</w:t>
      </w:r>
      <w:r w:rsidR="00D770F9">
        <w:t>: (1) formulation as least squares</w:t>
      </w:r>
      <w:r w:rsidR="002D6C7F">
        <w:t xml:space="preserve"> (LS)</w:t>
      </w:r>
      <w:r w:rsidR="00D770F9">
        <w:t xml:space="preserve"> problem (2) invfreq</w:t>
      </w:r>
      <w:r w:rsidR="002D6C7F">
        <w:t xml:space="preserve"> (IF)</w:t>
      </w:r>
      <w:r w:rsidR="00D770F9">
        <w:t xml:space="preserve"> command in MATLAB</w:t>
      </w:r>
      <w:r>
        <w:t>.</w:t>
      </w:r>
      <w:r w:rsidR="00D770F9">
        <w:t xml:space="preserve"> In </w:t>
      </w:r>
      <w:r w:rsidR="00D770F9">
        <w:fldChar w:fldCharType="begin"/>
      </w:r>
      <w:r w:rsidR="00D770F9">
        <w:instrText xml:space="preserve"> REF _Ref475613477 \h </w:instrText>
      </w:r>
      <w:r w:rsidR="00D770F9">
        <w:fldChar w:fldCharType="separate"/>
      </w:r>
      <w:r w:rsidR="00E1295C">
        <w:t xml:space="preserve">Figure </w:t>
      </w:r>
      <w:r w:rsidR="00E1295C">
        <w:rPr>
          <w:noProof/>
        </w:rPr>
        <w:t>4</w:t>
      </w:r>
      <w:r w:rsidR="00D770F9">
        <w:fldChar w:fldCharType="end"/>
      </w:r>
      <w:r w:rsidR="00D770F9">
        <w:t xml:space="preserve">, red dashed curve shows model obtained by invfreq and blue dotted curve shows model obtained by least squares. For each method, models are obtained once by use of frequencies 10 Hz to 500 Hz, shown in </w:t>
      </w:r>
      <w:r w:rsidR="00D770F9">
        <w:fldChar w:fldCharType="begin"/>
      </w:r>
      <w:r w:rsidR="00D770F9">
        <w:instrText xml:space="preserve"> REF _Ref475613477 \h </w:instrText>
      </w:r>
      <w:r w:rsidR="00D770F9">
        <w:fldChar w:fldCharType="separate"/>
      </w:r>
      <w:r w:rsidR="00E1295C">
        <w:t xml:space="preserve">Figure </w:t>
      </w:r>
      <w:r w:rsidR="00E1295C">
        <w:rPr>
          <w:noProof/>
        </w:rPr>
        <w:t>4</w:t>
      </w:r>
      <w:r w:rsidR="00D770F9">
        <w:fldChar w:fldCharType="end"/>
      </w:r>
      <w:r w:rsidR="00D770F9">
        <w:t xml:space="preserve"> (a), and once use of frequencies 10 Hz to 1000 Hz as shown in </w:t>
      </w:r>
      <w:r w:rsidR="00D770F9">
        <w:fldChar w:fldCharType="begin"/>
      </w:r>
      <w:r w:rsidR="00D770F9">
        <w:instrText xml:space="preserve"> REF _Ref475613477 \h </w:instrText>
      </w:r>
      <w:r w:rsidR="00D770F9">
        <w:fldChar w:fldCharType="separate"/>
      </w:r>
      <w:r w:rsidR="00E1295C">
        <w:t xml:space="preserve">Figure </w:t>
      </w:r>
      <w:r w:rsidR="00E1295C">
        <w:rPr>
          <w:noProof/>
        </w:rPr>
        <w:t>4</w:t>
      </w:r>
      <w:r w:rsidR="00D770F9">
        <w:fldChar w:fldCharType="end"/>
      </w:r>
      <w:r w:rsidR="00D770F9">
        <w:t xml:space="preserve"> (b). </w:t>
      </w:r>
      <w:r w:rsidR="009B5D93">
        <w:t xml:space="preserve">As shown in all figures, least squares method and invfreq command match closely which indicates invfreq maybe using least squares based optimization algorithm. </w:t>
      </w:r>
      <w:r w:rsidR="005175DA">
        <w:t xml:space="preserve">In models obtained by use of frequencies 10 Hz to 500 Hz prediction is accurate in low frequency range and less accurate in high frequency range, while in </w:t>
      </w:r>
      <w:r w:rsidR="005175DA" w:rsidRPr="005175DA">
        <w:t>models obtained by use of frequencies 10 Hz to 1000 Hz</w:t>
      </w:r>
      <w:r w:rsidR="005175DA">
        <w:t xml:space="preserve"> predictions are more accurate in high frequency range and less accurate in low frequency range</w:t>
      </w:r>
    </w:p>
    <w:p w:rsidR="006A73AE" w:rsidRDefault="006A73AE" w:rsidP="006A73AE">
      <w:r>
        <w:t xml:space="preserve">When frequencies from 10 Hz to 1000 Hz were used for identification, accuracy of prediction of magnitude in low frequency region decreased because least squares algorithm takes prediction errors at high frequencies into account; however, due to fixed number of degrees of freedom of model, prediction of high frequency data comes at cost of decrease of accuracy in low frequency region. Since data at high </w:t>
      </w:r>
      <w:r>
        <w:lastRenderedPageBreak/>
        <w:t>frequency are noisy as shown in magnitude plots it is not so useful to take them into account.</w:t>
      </w:r>
      <w:r w:rsidR="0082584E">
        <w:t xml:space="preserve"> Numeric values of parameters of models are summarized in </w:t>
      </w:r>
      <w:r w:rsidR="0035734C">
        <w:fldChar w:fldCharType="begin"/>
      </w:r>
      <w:r w:rsidR="0035734C">
        <w:instrText xml:space="preserve"> REF _Ref475642846 \h </w:instrText>
      </w:r>
      <w:r w:rsidR="0035734C">
        <w:fldChar w:fldCharType="separate"/>
      </w:r>
      <w:r w:rsidR="00E1295C">
        <w:t xml:space="preserve">Table </w:t>
      </w:r>
      <w:r w:rsidR="00E1295C">
        <w:rPr>
          <w:noProof/>
        </w:rPr>
        <w:t>5</w:t>
      </w:r>
      <w:r w:rsidR="0035734C">
        <w:fldChar w:fldCharType="end"/>
      </w:r>
      <w:r w:rsidR="0035734C">
        <w:t>.</w:t>
      </w:r>
    </w:p>
    <w:p w:rsidR="0053658B" w:rsidRDefault="0053658B" w:rsidP="0053658B">
      <w:pPr>
        <w:pStyle w:val="Caption"/>
        <w:keepNext/>
        <w:jc w:val="center"/>
        <w:rPr>
          <w:noProof/>
        </w:rPr>
      </w:pPr>
      <w:bookmarkStart w:id="8" w:name="_Ref475642846"/>
      <w:r>
        <w:t xml:space="preserve">Table </w:t>
      </w:r>
      <w:r w:rsidR="00657365">
        <w:fldChar w:fldCharType="begin"/>
      </w:r>
      <w:r w:rsidR="00657365">
        <w:instrText xml:space="preserve"> SEQ Table \* ARABIC </w:instrText>
      </w:r>
      <w:r w:rsidR="00657365">
        <w:fldChar w:fldCharType="separate"/>
      </w:r>
      <w:r w:rsidR="00E1295C">
        <w:rPr>
          <w:noProof/>
        </w:rPr>
        <w:t>5</w:t>
      </w:r>
      <w:r w:rsidR="00657365">
        <w:rPr>
          <w:noProof/>
        </w:rPr>
        <w:fldChar w:fldCharType="end"/>
      </w:r>
      <w:bookmarkEnd w:id="8"/>
      <w:r>
        <w:rPr>
          <w:noProof/>
        </w:rPr>
        <w:t xml:space="preserve"> - parameters of transfer function identifed by different methods/data</w:t>
      </w:r>
    </w:p>
    <w:tbl>
      <w:tblPr>
        <w:tblStyle w:val="TableGrid"/>
        <w:tblW w:w="0" w:type="auto"/>
        <w:tblLook w:val="04A0" w:firstRow="1" w:lastRow="0" w:firstColumn="1" w:lastColumn="0" w:noHBand="0" w:noVBand="1"/>
      </w:tblPr>
      <w:tblGrid>
        <w:gridCol w:w="1044"/>
        <w:gridCol w:w="1282"/>
        <w:gridCol w:w="1132"/>
        <w:gridCol w:w="1359"/>
        <w:gridCol w:w="1282"/>
        <w:gridCol w:w="1282"/>
        <w:gridCol w:w="1209"/>
      </w:tblGrid>
      <w:tr w:rsidR="002D6C7F" w:rsidRPr="002D6C7F" w:rsidTr="002D6C7F">
        <w:tc>
          <w:tcPr>
            <w:tcW w:w="0" w:type="auto"/>
          </w:tcPr>
          <w:p w:rsidR="002D6C7F" w:rsidRPr="002D6C7F" w:rsidRDefault="002D6C7F" w:rsidP="00945AF4">
            <w:pPr>
              <w:spacing w:before="0" w:after="0" w:line="240" w:lineRule="auto"/>
              <w:rPr>
                <w:sz w:val="20"/>
                <w:szCs w:val="20"/>
              </w:rPr>
            </w:pPr>
          </w:p>
        </w:tc>
        <w:tc>
          <w:tcPr>
            <w:tcW w:w="0" w:type="auto"/>
          </w:tcPr>
          <w:p w:rsidR="002D6C7F" w:rsidRPr="002D6C7F" w:rsidRDefault="002D6C7F" w:rsidP="00945AF4">
            <w:pPr>
              <w:spacing w:before="0" w:after="0" w:line="240" w:lineRule="auto"/>
              <w:rPr>
                <w:b/>
                <w:bCs/>
                <w:i/>
                <w:iCs/>
                <w:sz w:val="20"/>
                <w:szCs w:val="20"/>
                <w:vertAlign w:val="subscript"/>
              </w:rPr>
            </w:pPr>
            <w:r w:rsidRPr="002D6C7F">
              <w:rPr>
                <w:b/>
                <w:bCs/>
                <w:i/>
                <w:iCs/>
                <w:sz w:val="20"/>
                <w:szCs w:val="20"/>
              </w:rPr>
              <w:t>a</w:t>
            </w:r>
            <w:r w:rsidRPr="002D6C7F">
              <w:rPr>
                <w:b/>
                <w:bCs/>
                <w:i/>
                <w:iCs/>
                <w:sz w:val="20"/>
                <w:szCs w:val="20"/>
                <w:vertAlign w:val="subscript"/>
              </w:rPr>
              <w:t>1</w:t>
            </w:r>
          </w:p>
        </w:tc>
        <w:tc>
          <w:tcPr>
            <w:tcW w:w="0" w:type="auto"/>
          </w:tcPr>
          <w:p w:rsidR="002D6C7F" w:rsidRPr="002D6C7F" w:rsidRDefault="002D6C7F" w:rsidP="00945AF4">
            <w:pPr>
              <w:spacing w:before="0" w:after="0" w:line="240" w:lineRule="auto"/>
              <w:rPr>
                <w:b/>
                <w:bCs/>
                <w:i/>
                <w:iCs/>
                <w:sz w:val="20"/>
                <w:szCs w:val="20"/>
              </w:rPr>
            </w:pPr>
            <w:r w:rsidRPr="002D6C7F">
              <w:rPr>
                <w:b/>
                <w:bCs/>
                <w:i/>
                <w:iCs/>
                <w:sz w:val="20"/>
                <w:szCs w:val="20"/>
              </w:rPr>
              <w:t>a</w:t>
            </w:r>
            <w:r w:rsidRPr="002D6C7F">
              <w:rPr>
                <w:b/>
                <w:bCs/>
                <w:i/>
                <w:iCs/>
                <w:sz w:val="20"/>
                <w:szCs w:val="20"/>
                <w:vertAlign w:val="subscript"/>
              </w:rPr>
              <w:t>2</w:t>
            </w:r>
          </w:p>
        </w:tc>
        <w:tc>
          <w:tcPr>
            <w:tcW w:w="0" w:type="auto"/>
          </w:tcPr>
          <w:p w:rsidR="002D6C7F" w:rsidRPr="002D6C7F" w:rsidRDefault="002D6C7F" w:rsidP="00945AF4">
            <w:pPr>
              <w:spacing w:before="0" w:after="0" w:line="240" w:lineRule="auto"/>
              <w:rPr>
                <w:b/>
                <w:bCs/>
                <w:i/>
                <w:iCs/>
                <w:sz w:val="20"/>
                <w:szCs w:val="20"/>
              </w:rPr>
            </w:pPr>
            <w:r w:rsidRPr="002D6C7F">
              <w:rPr>
                <w:b/>
                <w:bCs/>
                <w:i/>
                <w:iCs/>
                <w:sz w:val="20"/>
                <w:szCs w:val="20"/>
              </w:rPr>
              <w:t>a</w:t>
            </w:r>
            <w:r w:rsidRPr="002D6C7F">
              <w:rPr>
                <w:b/>
                <w:bCs/>
                <w:i/>
                <w:iCs/>
                <w:sz w:val="20"/>
                <w:szCs w:val="20"/>
                <w:vertAlign w:val="subscript"/>
              </w:rPr>
              <w:t>3</w:t>
            </w:r>
          </w:p>
        </w:tc>
        <w:tc>
          <w:tcPr>
            <w:tcW w:w="0" w:type="auto"/>
          </w:tcPr>
          <w:p w:rsidR="002D6C7F" w:rsidRPr="002D6C7F" w:rsidRDefault="002D6C7F" w:rsidP="00945AF4">
            <w:pPr>
              <w:spacing w:before="0" w:after="0" w:line="240" w:lineRule="auto"/>
              <w:rPr>
                <w:b/>
                <w:bCs/>
                <w:i/>
                <w:iCs/>
                <w:sz w:val="20"/>
                <w:szCs w:val="20"/>
              </w:rPr>
            </w:pPr>
            <w:r w:rsidRPr="002D6C7F">
              <w:rPr>
                <w:b/>
                <w:bCs/>
                <w:i/>
                <w:iCs/>
                <w:sz w:val="20"/>
                <w:szCs w:val="20"/>
              </w:rPr>
              <w:t>b</w:t>
            </w:r>
            <w:r w:rsidRPr="002D6C7F">
              <w:rPr>
                <w:b/>
                <w:bCs/>
                <w:i/>
                <w:iCs/>
                <w:sz w:val="20"/>
                <w:szCs w:val="20"/>
                <w:vertAlign w:val="subscript"/>
              </w:rPr>
              <w:t>1</w:t>
            </w:r>
          </w:p>
        </w:tc>
        <w:tc>
          <w:tcPr>
            <w:tcW w:w="0" w:type="auto"/>
          </w:tcPr>
          <w:p w:rsidR="002D6C7F" w:rsidRPr="002D6C7F" w:rsidRDefault="002D6C7F" w:rsidP="00945AF4">
            <w:pPr>
              <w:spacing w:before="0" w:after="0" w:line="240" w:lineRule="auto"/>
              <w:rPr>
                <w:b/>
                <w:bCs/>
                <w:i/>
                <w:iCs/>
                <w:sz w:val="20"/>
                <w:szCs w:val="20"/>
              </w:rPr>
            </w:pPr>
            <w:r w:rsidRPr="002D6C7F">
              <w:rPr>
                <w:b/>
                <w:bCs/>
                <w:i/>
                <w:iCs/>
                <w:sz w:val="20"/>
                <w:szCs w:val="20"/>
              </w:rPr>
              <w:t>b</w:t>
            </w:r>
            <w:r w:rsidRPr="002D6C7F">
              <w:rPr>
                <w:b/>
                <w:bCs/>
                <w:i/>
                <w:iCs/>
                <w:sz w:val="20"/>
                <w:szCs w:val="20"/>
                <w:vertAlign w:val="subscript"/>
              </w:rPr>
              <w:t>2</w:t>
            </w:r>
          </w:p>
        </w:tc>
        <w:tc>
          <w:tcPr>
            <w:tcW w:w="0" w:type="auto"/>
          </w:tcPr>
          <w:p w:rsidR="002D6C7F" w:rsidRPr="002D6C7F" w:rsidRDefault="002D6C7F" w:rsidP="00945AF4">
            <w:pPr>
              <w:spacing w:before="0" w:after="0" w:line="240" w:lineRule="auto"/>
              <w:rPr>
                <w:b/>
                <w:bCs/>
                <w:i/>
                <w:iCs/>
                <w:sz w:val="20"/>
                <w:szCs w:val="20"/>
              </w:rPr>
            </w:pPr>
            <w:r w:rsidRPr="002D6C7F">
              <w:rPr>
                <w:b/>
                <w:bCs/>
                <w:i/>
                <w:iCs/>
                <w:sz w:val="20"/>
                <w:szCs w:val="20"/>
              </w:rPr>
              <w:t>b</w:t>
            </w:r>
            <w:r w:rsidRPr="002D6C7F">
              <w:rPr>
                <w:b/>
                <w:bCs/>
                <w:i/>
                <w:iCs/>
                <w:sz w:val="20"/>
                <w:szCs w:val="20"/>
                <w:vertAlign w:val="subscript"/>
              </w:rPr>
              <w:t>3</w:t>
            </w:r>
          </w:p>
        </w:tc>
      </w:tr>
      <w:tr w:rsidR="002D6C7F" w:rsidRPr="002D6C7F" w:rsidTr="002D6C7F">
        <w:tc>
          <w:tcPr>
            <w:tcW w:w="0" w:type="auto"/>
          </w:tcPr>
          <w:p w:rsidR="002D6C7F" w:rsidRPr="002D6C7F" w:rsidRDefault="002D6C7F" w:rsidP="00945AF4">
            <w:pPr>
              <w:spacing w:before="0" w:after="0" w:line="240" w:lineRule="auto"/>
              <w:rPr>
                <w:b/>
                <w:bCs/>
                <w:sz w:val="20"/>
                <w:szCs w:val="20"/>
              </w:rPr>
            </w:pPr>
            <w:r w:rsidRPr="002D6C7F">
              <w:rPr>
                <w:b/>
                <w:bCs/>
                <w:sz w:val="20"/>
                <w:szCs w:val="20"/>
              </w:rPr>
              <w:t>LS (500)</w:t>
            </w:r>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6.57×10</m:t>
                    </m:r>
                  </m:e>
                  <m:sup>
                    <m:r>
                      <w:rPr>
                        <w:rFonts w:ascii="Cambria Math" w:hAnsi="Cambria Math"/>
                        <w:sz w:val="20"/>
                        <w:szCs w:val="20"/>
                      </w:rPr>
                      <m:t>2</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2.33×10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-1.20×10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7.08×10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5.96×10</m:t>
                    </m:r>
                  </m:e>
                  <m:sup>
                    <m:r>
                      <w:rPr>
                        <w:rFonts w:ascii="Cambria Math" w:hAnsi="Cambria Math"/>
                        <w:sz w:val="20"/>
                        <w:szCs w:val="20"/>
                      </w:rPr>
                      <m:t>6</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1.90×10</m:t>
                    </m:r>
                  </m:e>
                  <m:sup>
                    <m:r>
                      <w:rPr>
                        <w:rFonts w:ascii="Cambria Math" w:hAnsi="Cambria Math"/>
                        <w:sz w:val="20"/>
                        <w:szCs w:val="20"/>
                      </w:rPr>
                      <m:t>9</m:t>
                    </m:r>
                  </m:sup>
                </m:sSup>
              </m:oMath>
            </m:oMathPara>
          </w:p>
        </w:tc>
      </w:tr>
      <w:tr w:rsidR="002D6C7F" w:rsidRPr="002D6C7F" w:rsidTr="002D6C7F">
        <w:tc>
          <w:tcPr>
            <w:tcW w:w="0" w:type="auto"/>
          </w:tcPr>
          <w:p w:rsidR="002D6C7F" w:rsidRPr="002D6C7F" w:rsidRDefault="002D6C7F" w:rsidP="00945AF4">
            <w:pPr>
              <w:spacing w:before="0" w:after="0" w:line="240" w:lineRule="auto"/>
              <w:rPr>
                <w:b/>
                <w:bCs/>
                <w:sz w:val="20"/>
                <w:szCs w:val="20"/>
              </w:rPr>
            </w:pPr>
            <w:r w:rsidRPr="002D6C7F">
              <w:rPr>
                <w:b/>
                <w:bCs/>
                <w:sz w:val="20"/>
                <w:szCs w:val="20"/>
              </w:rPr>
              <w:t>IF (500)</w:t>
            </w:r>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4.32×10</m:t>
                    </m:r>
                  </m:e>
                  <m:sup>
                    <m:r>
                      <w:rPr>
                        <w:rFonts w:ascii="Cambria Math" w:hAnsi="Cambria Math"/>
                        <w:sz w:val="20"/>
                        <w:szCs w:val="20"/>
                      </w:rPr>
                      <m:t>3</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1.68×10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1.33×10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4.29×10</m:t>
                    </m:r>
                  </m:e>
                  <m:sup>
                    <m:r>
                      <w:rPr>
                        <w:rFonts w:ascii="Cambria Math" w:hAnsi="Cambria Math"/>
                        <w:sz w:val="20"/>
                        <w:szCs w:val="20"/>
                      </w:rPr>
                      <m:t>2</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7.21×10</m:t>
                    </m:r>
                  </m:e>
                  <m:sup>
                    <m:r>
                      <w:rPr>
                        <w:rFonts w:ascii="Cambria Math" w:hAnsi="Cambria Math"/>
                        <w:sz w:val="20"/>
                        <w:szCs w:val="20"/>
                      </w:rPr>
                      <m:t>6</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1.31×10</m:t>
                    </m:r>
                  </m:e>
                  <m:sup>
                    <m:r>
                      <w:rPr>
                        <w:rFonts w:ascii="Cambria Math" w:hAnsi="Cambria Math"/>
                        <w:sz w:val="20"/>
                        <w:szCs w:val="20"/>
                      </w:rPr>
                      <m:t>10</m:t>
                    </m:r>
                  </m:sup>
                </m:sSup>
              </m:oMath>
            </m:oMathPara>
          </w:p>
        </w:tc>
      </w:tr>
      <w:tr w:rsidR="002D6C7F" w:rsidRPr="002D6C7F" w:rsidTr="002D6C7F">
        <w:tc>
          <w:tcPr>
            <w:tcW w:w="0" w:type="auto"/>
          </w:tcPr>
          <w:p w:rsidR="002D6C7F" w:rsidRPr="002D6C7F" w:rsidRDefault="002D6C7F" w:rsidP="00945AF4">
            <w:pPr>
              <w:spacing w:before="0" w:after="0" w:line="240" w:lineRule="auto"/>
              <w:rPr>
                <w:b/>
                <w:bCs/>
                <w:sz w:val="20"/>
                <w:szCs w:val="20"/>
              </w:rPr>
            </w:pPr>
            <w:r w:rsidRPr="002D6C7F">
              <w:rPr>
                <w:b/>
                <w:bCs/>
                <w:sz w:val="20"/>
                <w:szCs w:val="20"/>
              </w:rPr>
              <w:t>LS (1000)</w:t>
            </w:r>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-1.29×10</m:t>
                    </m:r>
                  </m:e>
                  <m:sup>
                    <m:r>
                      <w:rPr>
                        <w:rFonts w:ascii="Cambria Math" w:hAnsi="Cambria Math"/>
                        <w:sz w:val="20"/>
                        <w:szCs w:val="20"/>
                      </w:rPr>
                      <m:t>3</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5.44×10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9.66×10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2.61×10</m:t>
                    </m:r>
                  </m:e>
                  <m:sup>
                    <m:r>
                      <w:rPr>
                        <w:rFonts w:ascii="Cambria Math" w:hAnsi="Cambria Math"/>
                        <w:sz w:val="20"/>
                        <w:szCs w:val="20"/>
                      </w:rPr>
                      <m:t>11</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-2.25×10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1.60×10</m:t>
                    </m:r>
                  </m:e>
                  <m:sup>
                    <m:r>
                      <w:rPr>
                        <w:rFonts w:ascii="Cambria Math" w:hAnsi="Cambria Math"/>
                        <w:sz w:val="20"/>
                        <w:szCs w:val="20"/>
                      </w:rPr>
                      <m:t>10</m:t>
                    </m:r>
                  </m:sup>
                </m:sSup>
              </m:oMath>
            </m:oMathPara>
          </w:p>
        </w:tc>
      </w:tr>
      <w:tr w:rsidR="002D6C7F" w:rsidRPr="002D6C7F" w:rsidTr="002D6C7F">
        <w:tc>
          <w:tcPr>
            <w:tcW w:w="0" w:type="auto"/>
          </w:tcPr>
          <w:p w:rsidR="002D6C7F" w:rsidRPr="002D6C7F" w:rsidRDefault="002D6C7F" w:rsidP="00945AF4">
            <w:pPr>
              <w:spacing w:before="0" w:after="0" w:line="240" w:lineRule="auto"/>
              <w:rPr>
                <w:b/>
                <w:bCs/>
                <w:sz w:val="20"/>
                <w:szCs w:val="20"/>
              </w:rPr>
            </w:pPr>
            <w:r w:rsidRPr="002D6C7F">
              <w:rPr>
                <w:b/>
                <w:bCs/>
                <w:sz w:val="20"/>
                <w:szCs w:val="20"/>
              </w:rPr>
              <w:t>IF (1000)</w:t>
            </w:r>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6.86×10</m:t>
                    </m:r>
                  </m:e>
                  <m:sup>
                    <m:r>
                      <w:rPr>
                        <w:rFonts w:ascii="Cambria Math" w:hAnsi="Cambria Math"/>
                        <w:sz w:val="20"/>
                        <w:szCs w:val="20"/>
                      </w:rPr>
                      <m:t>3</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4.50×10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5.83×10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-1.32×10</m:t>
                    </m:r>
                  </m:e>
                  <m:sup>
                    <m:r>
                      <w:rPr>
                        <w:rFonts w:ascii="Cambria Math" w:hAnsi="Cambria Math"/>
                        <w:sz w:val="20"/>
                        <w:szCs w:val="20"/>
                      </w:rPr>
                      <m:t>3</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9.55×10</m:t>
                    </m:r>
                  </m:e>
                  <m:sup>
                    <m:r>
                      <w:rPr>
                        <w:rFonts w:ascii="Cambria Math" w:hAnsi="Cambria Math"/>
                        <w:sz w:val="20"/>
                        <w:szCs w:val="20"/>
                      </w:rPr>
                      <m:t>6</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5.39×10</m:t>
                    </m:r>
                  </m:e>
                  <m:sup>
                    <m:r>
                      <w:rPr>
                        <w:rFonts w:ascii="Cambria Math" w:hAnsi="Cambria Math"/>
                        <w:sz w:val="20"/>
                        <w:szCs w:val="20"/>
                      </w:rPr>
                      <m:t>10</m:t>
                    </m:r>
                  </m:sup>
                </m:sSup>
              </m:oMath>
            </m:oMathPara>
          </w:p>
        </w:tc>
      </w:tr>
      <w:tr w:rsidR="002D6C7F" w:rsidRPr="002D6C7F" w:rsidTr="002D6C7F">
        <w:tc>
          <w:tcPr>
            <w:tcW w:w="0" w:type="auto"/>
          </w:tcPr>
          <w:p w:rsidR="002D6C7F" w:rsidRPr="002D6C7F" w:rsidRDefault="002D6C7F" w:rsidP="00945AF4">
            <w:pPr>
              <w:spacing w:before="0" w:after="0" w:line="240" w:lineRule="auto"/>
              <w:rPr>
                <w:b/>
                <w:bCs/>
                <w:sz w:val="20"/>
                <w:szCs w:val="20"/>
              </w:rPr>
            </w:pPr>
            <w:r w:rsidRPr="002D6C7F">
              <w:rPr>
                <w:b/>
                <w:bCs/>
                <w:sz w:val="20"/>
                <w:szCs w:val="20"/>
              </w:rPr>
              <w:t xml:space="preserve">IF (500) </w:t>
            </w:r>
          </w:p>
          <w:p w:rsidR="002D6C7F" w:rsidRPr="002D6C7F" w:rsidRDefault="002D6C7F" w:rsidP="00945AF4">
            <w:pPr>
              <w:spacing w:before="0" w:after="0" w:line="240" w:lineRule="auto"/>
              <w:rPr>
                <w:b/>
                <w:bCs/>
                <w:sz w:val="20"/>
                <w:szCs w:val="20"/>
              </w:rPr>
            </w:pPr>
            <w:r w:rsidRPr="002D6C7F">
              <w:rPr>
                <w:b/>
                <w:bCs/>
                <w:sz w:val="20"/>
                <w:szCs w:val="20"/>
              </w:rPr>
              <w:t>1 iter</w:t>
            </w:r>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4.32×10</m:t>
                    </m:r>
                  </m:e>
                  <m:sup>
                    <m:r>
                      <w:rPr>
                        <w:rFonts w:ascii="Cambria Math" w:hAnsi="Cambria Math"/>
                        <w:sz w:val="20"/>
                        <w:szCs w:val="20"/>
                      </w:rPr>
                      <m:t>3</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1.68×10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1.33×10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4.29×10</m:t>
                    </m:r>
                  </m:e>
                  <m:sup>
                    <m:r>
                      <w:rPr>
                        <w:rFonts w:ascii="Cambria Math" w:hAnsi="Cambria Math"/>
                        <w:sz w:val="20"/>
                        <w:szCs w:val="20"/>
                      </w:rPr>
                      <m:t>2</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7.21×10</m:t>
                    </m:r>
                  </m:e>
                  <m:sup>
                    <m:r>
                      <w:rPr>
                        <w:rFonts w:ascii="Cambria Math" w:hAnsi="Cambria Math"/>
                        <w:sz w:val="20"/>
                        <w:szCs w:val="20"/>
                      </w:rPr>
                      <m:t>6</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1.31×10</m:t>
                    </m:r>
                  </m:e>
                  <m:sup>
                    <m:r>
                      <w:rPr>
                        <w:rFonts w:ascii="Cambria Math" w:hAnsi="Cambria Math"/>
                        <w:sz w:val="20"/>
                        <w:szCs w:val="20"/>
                      </w:rPr>
                      <m:t>10</m:t>
                    </m:r>
                  </m:sup>
                </m:sSup>
              </m:oMath>
            </m:oMathPara>
          </w:p>
        </w:tc>
      </w:tr>
      <w:tr w:rsidR="002D6C7F" w:rsidRPr="002D6C7F" w:rsidTr="002D6C7F">
        <w:tc>
          <w:tcPr>
            <w:tcW w:w="0" w:type="auto"/>
          </w:tcPr>
          <w:p w:rsidR="002D6C7F" w:rsidRPr="002D6C7F" w:rsidRDefault="002D6C7F" w:rsidP="00945AF4">
            <w:pPr>
              <w:spacing w:before="0" w:after="0" w:line="240" w:lineRule="auto"/>
              <w:rPr>
                <w:b/>
                <w:bCs/>
                <w:sz w:val="20"/>
                <w:szCs w:val="20"/>
              </w:rPr>
            </w:pPr>
            <w:r>
              <w:rPr>
                <w:b/>
                <w:bCs/>
                <w:sz w:val="20"/>
                <w:szCs w:val="20"/>
              </w:rPr>
              <w:t xml:space="preserve">IF (500) </w:t>
            </w:r>
            <w:r>
              <w:rPr>
                <w:b/>
                <w:bCs/>
                <w:sz w:val="20"/>
                <w:szCs w:val="20"/>
              </w:rPr>
              <w:br/>
              <w:t>10 iter</w:t>
            </w:r>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4.32×10</m:t>
                    </m:r>
                  </m:e>
                  <m:sup>
                    <m:r>
                      <w:rPr>
                        <w:rFonts w:ascii="Cambria Math" w:hAnsi="Cambria Math"/>
                        <w:sz w:val="20"/>
                        <w:szCs w:val="20"/>
                      </w:rPr>
                      <m:t>3</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1.68×10</m:t>
                    </m:r>
                  </m:e>
                  <m:sup>
                    <m:r>
                      <w:rPr>
                        <w:rFonts w:ascii="Cambria Math" w:hAnsi="Cambria Math"/>
                        <w:sz w:val="20"/>
                        <w:szCs w:val="20"/>
                      </w:rPr>
                      <m:t>7</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1.33×10</m:t>
                    </m:r>
                  </m:e>
                  <m:sup>
                    <m:r>
                      <w:rPr>
                        <w:rFonts w:ascii="Cambria Math" w:hAnsi="Cambria Math"/>
                        <w:sz w:val="20"/>
                        <w:szCs w:val="20"/>
                      </w:rPr>
                      <m:t>10</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-1.29×10</m:t>
                    </m:r>
                  </m:e>
                  <m:sup>
                    <m:r>
                      <w:rPr>
                        <w:rFonts w:ascii="Cambria Math" w:hAnsi="Cambria Math"/>
                        <w:sz w:val="20"/>
                        <w:szCs w:val="20"/>
                      </w:rPr>
                      <m:t>6</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1.08×10</m:t>
                    </m:r>
                  </m:e>
                  <m:sup>
                    <m:r>
                      <w:rPr>
                        <w:rFonts w:ascii="Cambria Math" w:hAnsi="Cambria Math"/>
                        <w:sz w:val="20"/>
                        <w:szCs w:val="20"/>
                      </w:rPr>
                      <m:t>11</m:t>
                    </m:r>
                  </m:sup>
                </m:sSup>
              </m:oMath>
            </m:oMathPara>
          </w:p>
        </w:tc>
        <w:tc>
          <w:tcPr>
            <w:tcW w:w="0" w:type="auto"/>
          </w:tcPr>
          <w:p w:rsidR="002D6C7F" w:rsidRPr="002D6C7F" w:rsidRDefault="00657365" w:rsidP="00945AF4">
            <w:pPr>
              <w:spacing w:before="0" w:after="0"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1.50×10</m:t>
                    </m:r>
                  </m:e>
                  <m:sup>
                    <m:r>
                      <w:rPr>
                        <w:rFonts w:ascii="Cambria Math" w:hAnsi="Cambria Math"/>
                        <w:sz w:val="20"/>
                        <w:szCs w:val="20"/>
                      </w:rPr>
                      <m:t>13</m:t>
                    </m:r>
                  </m:sup>
                </m:sSup>
              </m:oMath>
            </m:oMathPara>
          </w:p>
        </w:tc>
      </w:tr>
    </w:tbl>
    <w:p w:rsidR="0035734C" w:rsidRDefault="0035734C" w:rsidP="0035734C">
      <w:r>
        <w:t xml:space="preserve">invfreqs(h,w,n,m,wt,iter) provides superior algorithm that guarantees stability of resulting linear system and searches for best fit using iterative scheme. The iter parameter tells invfreqs to end iteration when solution has converged, or after iter iterations, whichever comes first. invfreqs defines convergence as occurred when norm of gradient vector is less than tol, where tol is an optional parameter that defaults to 0.01. </w:t>
      </w:r>
      <w:r>
        <w:fldChar w:fldCharType="begin"/>
      </w:r>
      <w:r>
        <w:instrText xml:space="preserve"> REF _Ref475643217 \h </w:instrText>
      </w:r>
      <w:r>
        <w:fldChar w:fldCharType="separate"/>
      </w:r>
      <w:r w:rsidR="00E1295C">
        <w:t xml:space="preserve">Figure </w:t>
      </w:r>
      <w:r w:rsidR="00E1295C">
        <w:rPr>
          <w:noProof/>
        </w:rPr>
        <w:t>5</w:t>
      </w:r>
      <w:r>
        <w:fldChar w:fldCharType="end"/>
      </w:r>
      <w:r>
        <w:t xml:space="preserve"> shows identified models with different number of iterations based on frequencies up to 1000 Hz. </w:t>
      </w:r>
      <w:r w:rsidR="00C5453E">
        <w:t>As number of iterations of algorithm increases model matches data better.</w:t>
      </w:r>
      <w:r>
        <w:t xml:space="preserve"> </w:t>
      </w:r>
    </w:p>
    <w:p w:rsidR="0035734C" w:rsidRDefault="00B95DE2" w:rsidP="0035734C">
      <w:pPr>
        <w:keepNext/>
        <w:jc w:val="center"/>
      </w:pPr>
      <w:r>
        <w:rPr>
          <w:noProof/>
        </w:rPr>
        <w:drawing>
          <wp:inline distT="0" distB="0" distL="0" distR="0" wp14:anchorId="6AA5EAC1" wp14:editId="16B978B8">
            <wp:extent cx="5324475" cy="2762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2762250"/>
                    </a:xfrm>
                    <a:prstGeom prst="rect">
                      <a:avLst/>
                    </a:prstGeom>
                  </pic:spPr>
                </pic:pic>
              </a:graphicData>
            </a:graphic>
          </wp:inline>
        </w:drawing>
      </w:r>
    </w:p>
    <w:p w:rsidR="0035734C" w:rsidRDefault="0035734C" w:rsidP="0035734C">
      <w:pPr>
        <w:pStyle w:val="Caption"/>
        <w:jc w:val="center"/>
      </w:pPr>
      <w:bookmarkStart w:id="9" w:name="_Ref475643217"/>
      <w:r>
        <w:t xml:space="preserve">Figure </w:t>
      </w:r>
      <w:r w:rsidR="00657365">
        <w:fldChar w:fldCharType="begin"/>
      </w:r>
      <w:r w:rsidR="00657365">
        <w:instrText xml:space="preserve"> SEQ Figure \* ARABIC </w:instrText>
      </w:r>
      <w:r w:rsidR="00657365">
        <w:fldChar w:fldCharType="separate"/>
      </w:r>
      <w:r w:rsidR="00E1295C">
        <w:rPr>
          <w:noProof/>
        </w:rPr>
        <w:t>5</w:t>
      </w:r>
      <w:r w:rsidR="00657365">
        <w:rPr>
          <w:noProof/>
        </w:rPr>
        <w:fldChar w:fldCharType="end"/>
      </w:r>
      <w:bookmarkEnd w:id="9"/>
      <w:r>
        <w:rPr>
          <w:noProof/>
        </w:rPr>
        <w:t xml:space="preserve"> - identified models with different number of iterations</w:t>
      </w:r>
    </w:p>
    <w:p w:rsidR="00290B6C" w:rsidRDefault="00290B6C" w:rsidP="00290B6C">
      <w:r>
        <w:t xml:space="preserve">File GenerateFRF.m generates FRF from sine sweep data. Output of file inludes array whose first row is frequencies of sine sweep. In GenerateFRF.m, this row is obtained by set of start, end, and resolution frequencies in start of file according to experiment. Second and third row are, respectively, real and imaginary components of response. Response at each frequency is obtained by ratio of discrete Fourier </w:t>
      </w:r>
      <w:r>
        <w:lastRenderedPageBreak/>
        <w:t>transform of post processed output signal to normalized frequencies by number of points of discrete Fourier transform. Discrete Fourier transform is performed by Fast Fourier Transform algorithm implemented by fft command in MATLAB.</w:t>
      </w:r>
    </w:p>
    <w:p w:rsidR="00F87CC5" w:rsidRDefault="00571924" w:rsidP="00571924">
      <w:pPr>
        <w:pStyle w:val="Heading2"/>
      </w:pPr>
      <w:r>
        <w:t xml:space="preserve">Identification of flexible dynamics </w:t>
      </w:r>
    </w:p>
    <w:p w:rsidR="00571924" w:rsidRDefault="00290B6C" w:rsidP="00290B6C">
      <w:r>
        <w:t>Objective of this section is to identify mass and stiffness of 3-mass-1-inertia model. More specifically, parameters to be identified include mass of rotary motor and screw and stiffness of thrust bearing</w:t>
      </w:r>
      <w:r w:rsidR="002B0683">
        <w:t>, nut,</w:t>
      </w:r>
      <w:r>
        <w:t xml:space="preserve"> and guideways.</w:t>
      </w:r>
    </w:p>
    <w:p w:rsidR="00290B6C" w:rsidRPr="00B45E08" w:rsidRDefault="00B45E08" w:rsidP="00290B6C">
      <w:pPr>
        <w:rPr>
          <w:i/>
          <w:iCs/>
          <w:u w:val="single"/>
        </w:rPr>
      </w:pPr>
      <w:r w:rsidRPr="00B45E08">
        <w:rPr>
          <w:i/>
          <w:iCs/>
          <w:u w:val="single"/>
        </w:rPr>
        <w:t>Identification of mass of rotary motor and screw as well as stiffness of thrust bearing</w:t>
      </w:r>
    </w:p>
    <w:p w:rsidR="0082584E" w:rsidRPr="008504F0" w:rsidRDefault="00B45E08" w:rsidP="008C6C90">
      <w:pPr>
        <w:rPr>
          <w:color w:val="000000" w:themeColor="text1"/>
        </w:rPr>
      </w:pPr>
      <w:r>
        <w:t xml:space="preserve">In this step, nut was disengaged and sine sweep current command </w:t>
      </w:r>
      <w:r w:rsidR="008C6C90">
        <w:t>was</w:t>
      </w:r>
      <w:r>
        <w:t xml:space="preserve"> sent to rotary motor while corresponding velocity is measured by rotary encoder. Experiment is performed with and without offset of current command signal. </w:t>
      </w:r>
      <w:r w:rsidR="001674A9">
        <w:fldChar w:fldCharType="begin"/>
      </w:r>
      <w:r w:rsidR="001674A9">
        <w:instrText xml:space="preserve"> REF _Ref475696748 \h </w:instrText>
      </w:r>
      <w:r w:rsidR="001674A9">
        <w:fldChar w:fldCharType="separate"/>
      </w:r>
      <w:r w:rsidR="00E1295C">
        <w:t xml:space="preserve">Figure </w:t>
      </w:r>
      <w:r w:rsidR="00E1295C">
        <w:rPr>
          <w:noProof/>
        </w:rPr>
        <w:t>6</w:t>
      </w:r>
      <w:r w:rsidR="001674A9">
        <w:fldChar w:fldCharType="end"/>
      </w:r>
      <w:r w:rsidR="001674A9">
        <w:t xml:space="preserve"> shows comparison of </w:t>
      </w:r>
      <w:r w:rsidR="001674A9" w:rsidRPr="001674A9">
        <w:t>comparison of frequency response of rotary motor with and without offset</w:t>
      </w:r>
      <w:r w:rsidR="008504F0">
        <w:t>.</w:t>
      </w:r>
      <w:r w:rsidR="00FF285A">
        <w:t xml:space="preserve"> As shown magnitude bode plot of experiment without offset is noisier than experiment with offset around anti resonance due to effect of static friction. </w:t>
      </w:r>
      <w:r w:rsidR="008504F0">
        <w:rPr>
          <w:color w:val="000000" w:themeColor="text1"/>
        </w:rPr>
        <w:t>According to frequency response, resonance frequency</w:t>
      </w:r>
      <w:r w:rsidR="00E27B28">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oMath>
      <w:r w:rsidR="00E27B28">
        <w:rPr>
          <w:color w:val="000000" w:themeColor="text1"/>
        </w:rPr>
        <w:t>)</w:t>
      </w:r>
      <w:r w:rsidR="008504F0">
        <w:rPr>
          <w:color w:val="000000" w:themeColor="text1"/>
        </w:rPr>
        <w:t xml:space="preserve"> is 846 Hz (5316 rad/sec) and anti resonance frequency</w:t>
      </w:r>
      <w:r w:rsidR="00E27B28">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a</m:t>
            </m:r>
          </m:sub>
        </m:sSub>
      </m:oMath>
      <w:r w:rsidR="00E27B28">
        <w:rPr>
          <w:color w:val="000000" w:themeColor="text1"/>
        </w:rPr>
        <w:t>)</w:t>
      </w:r>
      <w:r w:rsidR="008504F0">
        <w:rPr>
          <w:color w:val="000000" w:themeColor="text1"/>
        </w:rPr>
        <w:t xml:space="preserve"> is 414 Hz (2601 rad/sec).  </w:t>
      </w:r>
    </w:p>
    <w:p w:rsidR="001674A9" w:rsidRDefault="001674A9" w:rsidP="001674A9">
      <w:pPr>
        <w:keepNext/>
      </w:pPr>
      <w:r>
        <w:rPr>
          <w:noProof/>
        </w:rPr>
        <w:drawing>
          <wp:inline distT="0" distB="0" distL="0" distR="0" wp14:anchorId="28D6FF58" wp14:editId="124209D4">
            <wp:extent cx="5440045" cy="2252156"/>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0769" cy="2264876"/>
                    </a:xfrm>
                    <a:prstGeom prst="rect">
                      <a:avLst/>
                    </a:prstGeom>
                  </pic:spPr>
                </pic:pic>
              </a:graphicData>
            </a:graphic>
          </wp:inline>
        </w:drawing>
      </w:r>
    </w:p>
    <w:p w:rsidR="001674A9" w:rsidRDefault="001674A9" w:rsidP="001674A9">
      <w:pPr>
        <w:pStyle w:val="Caption"/>
      </w:pPr>
      <w:bookmarkStart w:id="10" w:name="_Ref475696748"/>
      <w:r>
        <w:t xml:space="preserve">Figure </w:t>
      </w:r>
      <w:r w:rsidR="00657365">
        <w:fldChar w:fldCharType="begin"/>
      </w:r>
      <w:r w:rsidR="00657365">
        <w:instrText xml:space="preserve"> SEQ Figure \* ARABIC </w:instrText>
      </w:r>
      <w:r w:rsidR="00657365">
        <w:fldChar w:fldCharType="separate"/>
      </w:r>
      <w:r w:rsidR="00E1295C">
        <w:rPr>
          <w:noProof/>
        </w:rPr>
        <w:t>6</w:t>
      </w:r>
      <w:r w:rsidR="00657365">
        <w:rPr>
          <w:noProof/>
        </w:rPr>
        <w:fldChar w:fldCharType="end"/>
      </w:r>
      <w:bookmarkEnd w:id="10"/>
      <w:r>
        <w:t xml:space="preserve"> - comparison of frequency response of rotary motor with and without offset signal in identification</w:t>
      </w:r>
    </w:p>
    <w:p w:rsidR="00E27B28" w:rsidRDefault="00EC2FBE" w:rsidP="007B4A93">
      <w:r>
        <w:t xml:space="preserve">Based on expressions of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 xml:space="preserve"> </m:t>
        </m:r>
      </m:oMath>
      <w:r>
        <w:rPr>
          <w:rFonts w:eastAsiaTheme="minorEastAsia"/>
        </w:rPr>
        <w:t xml:space="preserve">in </w:t>
      </w:r>
      <w:r>
        <w:rPr>
          <w:rFonts w:eastAsiaTheme="minorEastAsia"/>
        </w:rPr>
        <w:fldChar w:fldCharType="begin"/>
      </w:r>
      <w:r>
        <w:rPr>
          <w:rFonts w:eastAsiaTheme="minorEastAsia"/>
        </w:rPr>
        <w:instrText xml:space="preserve"> REF _Ref476233632 \h </w:instrText>
      </w:r>
      <w:r>
        <w:rPr>
          <w:rFonts w:eastAsiaTheme="minorEastAsia"/>
        </w:rPr>
      </w:r>
      <w:r>
        <w:rPr>
          <w:rFonts w:eastAsiaTheme="minorEastAsia"/>
        </w:rPr>
        <w:fldChar w:fldCharType="separate"/>
      </w:r>
      <w:r w:rsidR="00E1295C">
        <w:t xml:space="preserve">Table </w:t>
      </w:r>
      <w:r w:rsidR="00E1295C">
        <w:rPr>
          <w:noProof/>
        </w:rPr>
        <w:t>2</w:t>
      </w:r>
      <w:r>
        <w:rPr>
          <w:rFonts w:eastAsiaTheme="minorEastAsia"/>
        </w:rPr>
        <w:fldChar w:fldCharType="end"/>
      </w:r>
      <w:r>
        <w:rPr>
          <w:rFonts w:eastAsiaTheme="minorEastAsia"/>
        </w:rPr>
        <w:t xml:space="preserve">, mass of motor </w:t>
      </w:r>
      <w:r w:rsidR="00E27B28">
        <w:t>can be obtained</w:t>
      </w:r>
      <w:r>
        <w:t xml:space="preserve"> as </w:t>
      </w:r>
      <m:oMath>
        <m:r>
          <m:rPr>
            <m:sty m:val="p"/>
          </m:rPr>
          <w:rPr>
            <w:rFonts w:ascii="Cambria Math" w:hAnsi="Cambria Math"/>
          </w:rPr>
          <w:br/>
        </m:r>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sSub>
                      <m:sSubPr>
                        <m:ctrlPr>
                          <w:rPr>
                            <w:rFonts w:ascii="Cambria Math" w:hAnsi="Cambria Math"/>
                            <w:i/>
                          </w:rPr>
                        </m:ctrlPr>
                      </m:sSubPr>
                      <m:e>
                        <m:r>
                          <w:rPr>
                            <w:rFonts w:ascii="Cambria Math" w:hAnsi="Cambria Math"/>
                          </w:rPr>
                          <m:t>ω</m:t>
                        </m:r>
                      </m:e>
                      <m:sub>
                        <m:r>
                          <w:rPr>
                            <w:rFonts w:ascii="Cambria Math" w:hAnsi="Cambria Math"/>
                          </w:rPr>
                          <m:t>n</m:t>
                        </m:r>
                      </m:sub>
                    </m:sSub>
                  </m:den>
                </m:f>
              </m:e>
            </m:d>
          </m:e>
          <m:sup>
            <m:r>
              <w:rPr>
                <w:rFonts w:ascii="Cambria Math" w:hAnsi="Cambria Math"/>
              </w:rPr>
              <m:t>2</m:t>
            </m:r>
          </m:sup>
        </m:sSup>
        <m:r>
          <w:rPr>
            <w:rFonts w:ascii="Cambria Math" w:hAnsi="Cambria Math"/>
          </w:rPr>
          <m:t>=148.9 kg</m:t>
        </m:r>
      </m:oMath>
      <w:r>
        <w:rPr>
          <w:rFonts w:eastAsiaTheme="minorEastAsia"/>
        </w:rPr>
        <w:t xml:space="preserve">. </w:t>
      </w:r>
      <w:r w:rsidR="007B4A93">
        <w:rPr>
          <w:rFonts w:eastAsiaTheme="minorEastAsia"/>
        </w:rPr>
        <w:t xml:space="preserve">Total </w:t>
      </w:r>
      <w:r>
        <w:rPr>
          <w:rFonts w:eastAsiaTheme="minorEastAsia"/>
        </w:rPr>
        <w:t>mass of motor and screw</w:t>
      </w:r>
      <w:r w:rsidR="007B4A93">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e>
        </m:d>
      </m:oMath>
      <w:r>
        <w:rPr>
          <w:rFonts w:eastAsiaTheme="minorEastAsia"/>
        </w:rPr>
        <w:t xml:space="preserve"> is assumed to be identified as 622 kg using similar method for identification of rigid body mass as performed for </w:t>
      </w:r>
      <w:r>
        <w:rPr>
          <w:rFonts w:eastAsiaTheme="minorEastAsia"/>
        </w:rPr>
        <w:lastRenderedPageBreak/>
        <w:t>identification of mass of table.</w:t>
      </w:r>
      <w:r w:rsidR="007B4A93">
        <w:rPr>
          <w:rFonts w:eastAsiaTheme="minorEastAsia"/>
        </w:rPr>
        <w:t xml:space="preserve"> Based on this value mass of screw is identified as </w:t>
      </w:r>
      <m:oMath>
        <m:r>
          <m:rPr>
            <m:sty m:val="p"/>
          </m:rPr>
          <w:rPr>
            <w:rFonts w:ascii="Cambria Math" w:hAnsi="Cambria Math"/>
          </w:rPr>
          <w:br/>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=473.1 kg</m:t>
        </m:r>
      </m:oMath>
      <w:r w:rsidR="007B4A93">
        <w:rPr>
          <w:rFonts w:eastAsiaTheme="minorEastAsia"/>
        </w:rPr>
        <w:t xml:space="preserve">. Finally, based on expression of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 xml:space="preserve"> </m:t>
        </m:r>
      </m:oMath>
      <w:r w:rsidR="007B4A93">
        <w:rPr>
          <w:rFonts w:eastAsiaTheme="minorEastAsia"/>
        </w:rPr>
        <w:t xml:space="preserve">in </w:t>
      </w:r>
      <w:r w:rsidR="007B4A93">
        <w:rPr>
          <w:rFonts w:eastAsiaTheme="minorEastAsia"/>
        </w:rPr>
        <w:fldChar w:fldCharType="begin"/>
      </w:r>
      <w:r w:rsidR="007B4A93">
        <w:rPr>
          <w:rFonts w:eastAsiaTheme="minorEastAsia"/>
        </w:rPr>
        <w:instrText xml:space="preserve"> REF _Ref476233632 \h </w:instrText>
      </w:r>
      <w:r w:rsidR="007B4A93">
        <w:rPr>
          <w:rFonts w:eastAsiaTheme="minorEastAsia"/>
        </w:rPr>
      </w:r>
      <w:r w:rsidR="007B4A93">
        <w:rPr>
          <w:rFonts w:eastAsiaTheme="minorEastAsia"/>
        </w:rPr>
        <w:fldChar w:fldCharType="separate"/>
      </w:r>
      <w:r w:rsidR="00E1295C">
        <w:t xml:space="preserve">Table </w:t>
      </w:r>
      <w:r w:rsidR="00E1295C">
        <w:rPr>
          <w:noProof/>
        </w:rPr>
        <w:t>2</w:t>
      </w:r>
      <w:r w:rsidR="007B4A93">
        <w:rPr>
          <w:rFonts w:eastAsiaTheme="minorEastAsia"/>
        </w:rPr>
        <w:fldChar w:fldCharType="end"/>
      </w:r>
      <w:r w:rsidR="007B4A93">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ms</m:t>
            </m:r>
          </m:sub>
        </m:sSub>
      </m:oMath>
      <w:r w:rsidR="007B4A93">
        <w:rPr>
          <w:rFonts w:eastAsiaTheme="minorEastAsia"/>
        </w:rPr>
        <w:t xml:space="preserve"> can be obtained as </w:t>
      </w:r>
      <m:oMath>
        <m:sSub>
          <m:sSubPr>
            <m:ctrlPr>
              <w:rPr>
                <w:rFonts w:ascii="Cambria Math" w:hAnsi="Cambria Math"/>
                <w:i/>
              </w:rPr>
            </m:ctrlPr>
          </m:sSubPr>
          <m:e>
            <m:r>
              <w:rPr>
                <w:rFonts w:ascii="Cambria Math" w:hAnsi="Cambria Math"/>
              </w:rPr>
              <m:t>k</m:t>
            </m:r>
          </m:e>
          <m:sub>
            <m:r>
              <w:rPr>
                <w:rFonts w:ascii="Cambria Math" w:hAnsi="Cambria Math"/>
              </w:rPr>
              <m:t>ms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a</m:t>
                </m:r>
              </m:sub>
            </m:sSub>
          </m:e>
          <m:sup>
            <m:r>
              <w:rPr>
                <w:rFonts w:ascii="Cambria Math" w:hAnsi="Cambria Math"/>
              </w:rPr>
              <m:t>2</m:t>
            </m:r>
          </m:sup>
        </m:sSup>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N/m</m:t>
        </m:r>
      </m:oMath>
      <w:r w:rsidR="007B4A93">
        <w:rPr>
          <w:rFonts w:eastAsiaTheme="minorEastAsia"/>
        </w:rPr>
        <w:t>.</w:t>
      </w:r>
    </w:p>
    <w:p w:rsidR="00E27B28" w:rsidRPr="00D47640" w:rsidRDefault="000E6A3B" w:rsidP="007B4A93">
      <w:pPr>
        <w:rPr>
          <w:color w:val="000000" w:themeColor="text1"/>
        </w:rPr>
      </w:pPr>
      <w:r w:rsidRPr="000E6A3B">
        <w:rPr>
          <w:color w:val="000000" w:themeColor="text1"/>
        </w:rPr>
        <w:t>Expressions</w:t>
      </w:r>
      <w:r w:rsidR="007B4A93">
        <w:rPr>
          <w:color w:val="000000" w:themeColor="text1"/>
        </w:rPr>
        <w:t xml:space="preserve"> in </w:t>
      </w:r>
      <w:r w:rsidR="007B4A93">
        <w:rPr>
          <w:rFonts w:eastAsiaTheme="minorEastAsia"/>
        </w:rPr>
        <w:fldChar w:fldCharType="begin"/>
      </w:r>
      <w:r w:rsidR="007B4A93">
        <w:rPr>
          <w:rFonts w:eastAsiaTheme="minorEastAsia"/>
        </w:rPr>
        <w:instrText xml:space="preserve"> REF _Ref476233632 \h </w:instrText>
      </w:r>
      <w:r w:rsidR="007B4A93">
        <w:rPr>
          <w:rFonts w:eastAsiaTheme="minorEastAsia"/>
        </w:rPr>
      </w:r>
      <w:r w:rsidR="007B4A93">
        <w:rPr>
          <w:rFonts w:eastAsiaTheme="minorEastAsia"/>
        </w:rPr>
        <w:fldChar w:fldCharType="separate"/>
      </w:r>
      <w:r w:rsidR="00E1295C">
        <w:t xml:space="preserve">Table </w:t>
      </w:r>
      <w:r w:rsidR="00E1295C">
        <w:rPr>
          <w:noProof/>
        </w:rPr>
        <w:t>2</w:t>
      </w:r>
      <w:r w:rsidR="007B4A93">
        <w:rPr>
          <w:rFonts w:eastAsiaTheme="minorEastAsia"/>
        </w:rPr>
        <w:fldChar w:fldCharType="end"/>
      </w:r>
      <w:r w:rsidRPr="000E6A3B">
        <w:rPr>
          <w:color w:val="000000" w:themeColor="text1"/>
        </w:rPr>
        <w:t xml:space="preserve"> are derived for model without damping; however, many types of frictions including viscous friction exists in real integration of motor and ball screw which </w:t>
      </w:r>
      <w:r w:rsidR="00D47640">
        <w:rPr>
          <w:color w:val="000000" w:themeColor="text1"/>
        </w:rPr>
        <w:t xml:space="preserve">contributes to modeling error. </w:t>
      </w:r>
      <w:r w:rsidR="00B31D40">
        <w:t>Values of mass of motor and screw are mu</w:t>
      </w:r>
      <w:r w:rsidR="00FF4605">
        <w:t>ch larger than mass of table (41.5</w:t>
      </w:r>
      <w:r w:rsidR="000B64A0">
        <w:t xml:space="preserve"> </w:t>
      </w:r>
      <w:r w:rsidR="00B31D40">
        <w:t>kg) because they are amplified by factor of gear</w:t>
      </w:r>
      <w:r w:rsidR="0036403F">
        <w:t xml:space="preserve"> reduction</w:t>
      </w:r>
      <w:r w:rsidR="00B31D40">
        <w:t xml:space="preserve"> ratio.</w:t>
      </w:r>
    </w:p>
    <w:p w:rsidR="008C6C90" w:rsidRPr="00B45E08" w:rsidRDefault="008C6C90" w:rsidP="00E07118">
      <w:pPr>
        <w:rPr>
          <w:i/>
          <w:iCs/>
          <w:u w:val="single"/>
        </w:rPr>
      </w:pPr>
      <w:r w:rsidRPr="00B45E08">
        <w:rPr>
          <w:i/>
          <w:iCs/>
          <w:u w:val="single"/>
        </w:rPr>
        <w:t xml:space="preserve">Identification of </w:t>
      </w:r>
      <w:r>
        <w:rPr>
          <w:i/>
          <w:iCs/>
          <w:u w:val="single"/>
        </w:rPr>
        <w:t>stiffness of nut</w:t>
      </w:r>
    </w:p>
    <w:p w:rsidR="00E07118" w:rsidRDefault="008C6C90" w:rsidP="00E07118">
      <w:pPr>
        <w:keepNext/>
      </w:pPr>
      <w:r>
        <w:t>In this step, nut was engaged and sine sweep current command was sent to rotary motor while corresponding velocity is measured by linear encoder.</w:t>
      </w:r>
      <w:r w:rsidR="002B0683">
        <w:t xml:space="preserve"> </w:t>
      </w:r>
      <w:r w:rsidR="002B0683">
        <w:fldChar w:fldCharType="begin"/>
      </w:r>
      <w:r w:rsidR="002B0683">
        <w:instrText xml:space="preserve"> REF _Ref475702595 \h </w:instrText>
      </w:r>
      <w:r w:rsidR="00E07118">
        <w:instrText xml:space="preserve"> \* MERGEFORMAT </w:instrText>
      </w:r>
      <w:r w:rsidR="002B0683">
        <w:fldChar w:fldCharType="separate"/>
      </w:r>
      <w:r w:rsidR="00E1295C">
        <w:t xml:space="preserve">Figure </w:t>
      </w:r>
      <w:r w:rsidR="00E1295C">
        <w:rPr>
          <w:noProof/>
        </w:rPr>
        <w:t>7</w:t>
      </w:r>
      <w:r w:rsidR="002B0683">
        <w:fldChar w:fldCharType="end"/>
      </w:r>
      <w:r w:rsidR="002B0683">
        <w:t xml:space="preserve"> shows bode plot of </w:t>
      </w:r>
      <w:r w:rsidR="002B0683" w:rsidRPr="002B0683">
        <w:t>frequency response of from current command to velocity of linear encoder</w:t>
      </w:r>
      <w:r w:rsidR="00E07118">
        <w:t xml:space="preserve"> by blue dashed line</w:t>
      </w:r>
      <w:r w:rsidR="002B0683">
        <w:t xml:space="preserve">. </w:t>
      </w:r>
    </w:p>
    <w:p w:rsidR="002B0683" w:rsidRDefault="00293F8F" w:rsidP="00E07118">
      <w:pPr>
        <w:keepNext/>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2387600</wp:posOffset>
                </wp:positionH>
                <wp:positionV relativeFrom="paragraph">
                  <wp:posOffset>344593</wp:posOffset>
                </wp:positionV>
                <wp:extent cx="781050" cy="33337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781050" cy="3333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056A6394" id="Rectangle 22" o:spid="_x0000_s1026" style="position:absolute;margin-left:188pt;margin-top:27.15pt;width:61.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" filled="f" strokecolor="black [3213]" strokeweight="2.25pt"/>
            </w:pict>
          </mc:Fallback>
        </mc:AlternateContent>
      </w:r>
      <w:r w:rsidR="0081588B">
        <w:rPr>
          <w:noProof/>
        </w:rPr>
        <w:drawing>
          <wp:anchor distT="0" distB="0" distL="114300" distR="114300" simplePos="0" relativeHeight="251658240" behindDoc="0" locked="0" layoutInCell="1" allowOverlap="1">
            <wp:simplePos x="0" y="0"/>
            <wp:positionH relativeFrom="column">
              <wp:posOffset>4562475</wp:posOffset>
            </wp:positionH>
            <wp:positionV relativeFrom="paragraph">
              <wp:posOffset>483234</wp:posOffset>
            </wp:positionV>
            <wp:extent cx="1245589" cy="962025"/>
            <wp:effectExtent l="38100" t="38100" r="31115" b="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7508" t="15282" r="44013" b="62126"/>
                    <a:stretch/>
                  </pic:blipFill>
                  <pic:spPr bwMode="auto">
                    <a:xfrm>
                      <a:off x="0" y="0"/>
                      <a:ext cx="1251571" cy="96664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588B">
        <w:rPr>
          <w:noProof/>
        </w:rPr>
        <w:drawing>
          <wp:inline distT="0" distB="0" distL="0" distR="0" wp14:anchorId="44E786DC" wp14:editId="73E160D4">
            <wp:extent cx="2924175" cy="1343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1343025"/>
                    </a:xfrm>
                    <a:prstGeom prst="rect">
                      <a:avLst/>
                    </a:prstGeom>
                  </pic:spPr>
                </pic:pic>
              </a:graphicData>
            </a:graphic>
          </wp:inline>
        </w:drawing>
      </w:r>
    </w:p>
    <w:p w:rsidR="002B0683" w:rsidRDefault="002B0683" w:rsidP="00D47640">
      <w:pPr>
        <w:pStyle w:val="Caption"/>
      </w:pPr>
      <w:bookmarkStart w:id="11" w:name="_Ref475702595"/>
      <w:r>
        <w:t xml:space="preserve">Figure </w:t>
      </w:r>
      <w:r w:rsidR="00657365">
        <w:fldChar w:fldCharType="begin"/>
      </w:r>
      <w:r w:rsidR="00657365">
        <w:instrText xml:space="preserve"> SEQ Figure \* ARABIC </w:instrText>
      </w:r>
      <w:r w:rsidR="00657365">
        <w:fldChar w:fldCharType="separate"/>
      </w:r>
      <w:r w:rsidR="00E1295C">
        <w:rPr>
          <w:noProof/>
        </w:rPr>
        <w:t>7</w:t>
      </w:r>
      <w:r w:rsidR="00657365">
        <w:rPr>
          <w:noProof/>
        </w:rPr>
        <w:fldChar w:fldCharType="end"/>
      </w:r>
      <w:bookmarkEnd w:id="11"/>
      <w:r>
        <w:t xml:space="preserve"> - frequency response of from</w:t>
      </w:r>
      <w:r w:rsidR="00E07118">
        <w:t xml:space="preserve"> current c</w:t>
      </w:r>
      <w:r w:rsidR="00D47640">
        <w:t>ommand to velocity. Solid black: data measured while nut was disengaged, dashed blue: data measured from linear encoder while nut was engaged, red dashed dotted: data measured from rotary encoder while nut was engaged</w:t>
      </w:r>
    </w:p>
    <w:p w:rsidR="002B0683" w:rsidRDefault="00B74BF2" w:rsidP="00835A26">
      <w:pPr>
        <w:rPr>
          <w:color w:val="000000" w:themeColor="text1"/>
        </w:rPr>
      </w:pPr>
      <w:r>
        <w:t xml:space="preserve">According to data, resonance frequency is </w:t>
      </w:r>
      <w:r w:rsidR="0068676F" w:rsidRPr="0068676F">
        <w:rPr>
          <w:color w:val="000000" w:themeColor="text1"/>
        </w:rPr>
        <w:t>50</w:t>
      </w:r>
      <w:r w:rsidR="00835A26" w:rsidRPr="00835A26">
        <w:rPr>
          <w:color w:val="FF0000"/>
        </w:rPr>
        <w:t xml:space="preserve"> </w:t>
      </w:r>
      <w:r w:rsidR="00835A26">
        <w:t>Hz.</w:t>
      </w:r>
      <w:r w:rsidR="00ED344B">
        <w:t xml:space="preserve"> This value as well as</w:t>
      </w:r>
      <w:r w:rsidR="00835A26">
        <w:t xml:space="preserve"> mass of motor and screw and stiffness of thrust bearing</w:t>
      </w:r>
      <w:r w:rsidR="00ED344B">
        <w:t xml:space="preserve"> are substituted to expressions of 3</w:t>
      </w:r>
      <w:r w:rsidR="00ED344B" w:rsidRPr="00ED344B">
        <w:rPr>
          <w:vertAlign w:val="superscript"/>
        </w:rPr>
        <w:t>rd</w:t>
      </w:r>
      <w:r w:rsidR="00ED344B">
        <w:t xml:space="preserve"> and 4</w:t>
      </w:r>
      <w:r w:rsidR="00ED344B" w:rsidRPr="00ED344B">
        <w:rPr>
          <w:vertAlign w:val="superscript"/>
        </w:rPr>
        <w:t>th</w:t>
      </w:r>
      <w:r w:rsidR="00ED344B">
        <w:t xml:space="preserve"> natural frequencies obtained in pre lab. Then</w:t>
      </w:r>
      <w:r w:rsidR="00835A26">
        <w:t>,</w:t>
      </w:r>
      <w:r w:rsidR="00ED344B">
        <w:t xml:space="preserve"> resulting nonlinear equations are solved for</w:t>
      </w:r>
      <w:r w:rsidR="00835A26">
        <w:t xml:space="preserve"> stiffness of nut</w:t>
      </w:r>
      <w:r w:rsidR="00ED344B">
        <w:t>. There was no solution for case of 4</w:t>
      </w:r>
      <w:r w:rsidR="00ED344B" w:rsidRPr="00ED344B">
        <w:rPr>
          <w:vertAlign w:val="superscript"/>
        </w:rPr>
        <w:t>th</w:t>
      </w:r>
      <w:r w:rsidR="00ED344B">
        <w:t xml:space="preserve"> natural frequency; however, solution corresponding to 3</w:t>
      </w:r>
      <w:r w:rsidR="00ED344B" w:rsidRPr="00ED344B">
        <w:rPr>
          <w:vertAlign w:val="superscript"/>
        </w:rPr>
        <w:t>rd</w:t>
      </w:r>
      <w:r w:rsidR="00ED344B">
        <w:t xml:space="preserve"> natural frequency was 12222 N/m</w:t>
      </w:r>
      <w:r w:rsidR="00A0085D">
        <w:rPr>
          <w:color w:val="FF0000"/>
        </w:rPr>
        <w:t xml:space="preserve">. </w:t>
      </w:r>
      <w:r w:rsidR="00835A26" w:rsidRPr="00835A26">
        <w:rPr>
          <w:color w:val="000000" w:themeColor="text1"/>
        </w:rPr>
        <w:t>Nonlinear equation of resonance frequency is solved by nonlinear solver implemented by function fsolve in MATLAB and validated by plot of function</w:t>
      </w:r>
      <w:r w:rsidR="00835A26">
        <w:rPr>
          <w:color w:val="000000" w:themeColor="text1"/>
        </w:rPr>
        <w:t xml:space="preserve"> and identification of its zero cross over value</w:t>
      </w:r>
      <w:r w:rsidR="00835A26" w:rsidRPr="00835A26">
        <w:rPr>
          <w:color w:val="000000" w:themeColor="text1"/>
        </w:rPr>
        <w:t xml:space="preserve">. </w:t>
      </w:r>
    </w:p>
    <w:p w:rsidR="00E07118" w:rsidRDefault="00E07118" w:rsidP="00C25C68">
      <w:r>
        <w:rPr>
          <w:color w:val="000000" w:themeColor="text1"/>
        </w:rPr>
        <w:t xml:space="preserve">While nut engaged, similar frequency response data is collected by measurement of velocity from rotary encoder. Data are shown in </w:t>
      </w:r>
      <w:r>
        <w:fldChar w:fldCharType="begin"/>
      </w:r>
      <w:r>
        <w:instrText xml:space="preserve"> REF _Ref475702595 \h  \* MERGEFORMAT </w:instrText>
      </w:r>
      <w:r>
        <w:fldChar w:fldCharType="separate"/>
      </w:r>
      <w:r w:rsidR="00E1295C">
        <w:t xml:space="preserve">Figure </w:t>
      </w:r>
      <w:r w:rsidR="00E1295C">
        <w:rPr>
          <w:noProof/>
        </w:rPr>
        <w:t>7</w:t>
      </w:r>
      <w:r>
        <w:fldChar w:fldCharType="end"/>
      </w:r>
      <w:r>
        <w:t xml:space="preserve"> by red dashed dotted line. Small resonance peak is observed around peak of data with linear encoder. This peak is not present on data while nut was disengaged (shown by solid black line) because it is related to stiffness of nut which doesn’</w:t>
      </w:r>
      <w:r w:rsidR="00D47640">
        <w:t xml:space="preserve">t show up until nut is engaged; </w:t>
      </w:r>
      <w:r w:rsidR="00D47640">
        <w:lastRenderedPageBreak/>
        <w:t>however, peak in case of rotary encoder is not as prominent as linear encoder</w:t>
      </w:r>
      <w:r w:rsidR="00C25C68">
        <w:t xml:space="preserve"> due to sensor actuator collocation.</w:t>
      </w:r>
      <w:r w:rsidR="00D47640">
        <w:t xml:space="preserve"> </w:t>
      </w:r>
      <w:r w:rsidR="00C25C68">
        <w:t>R</w:t>
      </w:r>
      <w:r w:rsidR="00D47640">
        <w:t>otary encoder measures motion before</w:t>
      </w:r>
      <w:r w:rsidR="00C25C68">
        <w:t xml:space="preserve"> elastic elements (e.g., coupler, screw,</w:t>
      </w:r>
      <w:r w:rsidR="00D47640">
        <w:t xml:space="preserve"> nut</w:t>
      </w:r>
      <w:r w:rsidR="00C25C68">
        <w:t xml:space="preserve">, etc.) </w:t>
      </w:r>
      <w:r w:rsidR="00D47640">
        <w:t xml:space="preserve">while linear encoder measures motion after </w:t>
      </w:r>
      <w:r w:rsidR="00C25C68">
        <w:t>and therefore resonance due to</w:t>
      </w:r>
      <w:r w:rsidR="00D47640">
        <w:t xml:space="preserve"> stiffness </w:t>
      </w:r>
      <w:r w:rsidR="00C25C68">
        <w:t>shows up</w:t>
      </w:r>
      <w:r w:rsidR="00D47640">
        <w:t>.</w:t>
      </w:r>
    </w:p>
    <w:p w:rsidR="00FD37C2" w:rsidRDefault="00FD37C2" w:rsidP="00236879">
      <w:pPr>
        <w:rPr>
          <w:i/>
          <w:iCs/>
          <w:u w:val="single"/>
        </w:rPr>
      </w:pPr>
      <w:r w:rsidRPr="00B45E08">
        <w:rPr>
          <w:i/>
          <w:iCs/>
          <w:u w:val="single"/>
        </w:rPr>
        <w:t xml:space="preserve">Identification of </w:t>
      </w:r>
      <w:r>
        <w:rPr>
          <w:i/>
          <w:iCs/>
          <w:u w:val="single"/>
        </w:rPr>
        <w:t>stiffness of guideways</w:t>
      </w:r>
    </w:p>
    <w:p w:rsidR="00F96E24" w:rsidRPr="00523D63" w:rsidRDefault="00FD37C2" w:rsidP="00F96E24">
      <w:pPr>
        <w:rPr>
          <w:b/>
          <w:bCs/>
        </w:rPr>
      </w:pPr>
      <w:r>
        <w:t>In this step, nut was disengaged again and impact force was appli</w:t>
      </w:r>
      <w:r w:rsidRPr="002D6C7F">
        <w:rPr>
          <w:color w:val="000000" w:themeColor="text1"/>
        </w:rPr>
        <w:t>ed to</w:t>
      </w:r>
      <w:r w:rsidR="00F50981" w:rsidRPr="002D6C7F">
        <w:rPr>
          <w:color w:val="000000" w:themeColor="text1"/>
        </w:rPr>
        <w:t xml:space="preserve"> middle of edge of</w:t>
      </w:r>
      <w:r w:rsidRPr="002D6C7F">
        <w:rPr>
          <w:color w:val="000000" w:themeColor="text1"/>
        </w:rPr>
        <w:t xml:space="preserve"> table in direction perpendicular to guideways by im</w:t>
      </w:r>
      <w:r>
        <w:t>pact hammer</w:t>
      </w:r>
      <w:r w:rsidR="0054138B">
        <w:t xml:space="preserve"> while acceleration in same direction being measured</w:t>
      </w:r>
      <w:r>
        <w:t>.</w:t>
      </w:r>
      <w:r w:rsidR="00157E1C">
        <w:t xml:space="preserve"> </w:t>
      </w:r>
      <w:r w:rsidR="002F62FA">
        <w:fldChar w:fldCharType="begin"/>
      </w:r>
      <w:r w:rsidR="002F62FA">
        <w:instrText xml:space="preserve"> REF _Ref475712645 \h </w:instrText>
      </w:r>
      <w:r w:rsidR="002F62FA">
        <w:fldChar w:fldCharType="separate"/>
      </w:r>
      <w:r w:rsidR="00E1295C">
        <w:t xml:space="preserve">Figure </w:t>
      </w:r>
      <w:r w:rsidR="00E1295C">
        <w:rPr>
          <w:noProof/>
        </w:rPr>
        <w:t>8</w:t>
      </w:r>
      <w:r w:rsidR="002F62FA">
        <w:fldChar w:fldCharType="end"/>
      </w:r>
      <w:r w:rsidR="00AC6024">
        <w:t>(a)</w:t>
      </w:r>
      <w:r w:rsidR="00F50981">
        <w:t xml:space="preserve"> </w:t>
      </w:r>
      <w:r w:rsidR="002F62FA">
        <w:t>shows magnitude bode plot of frequency response corresponding to this experiment</w:t>
      </w:r>
      <w:r w:rsidR="00157E1C">
        <w:t xml:space="preserve"> and corresponding resonance frequency is </w:t>
      </w:r>
      <m:oMath>
        <m:sSub>
          <m:sSubPr>
            <m:ctrlPr>
              <w:rPr>
                <w:rFonts w:ascii="Cambria Math" w:hAnsi="Cambria Math"/>
                <w:i/>
              </w:rPr>
            </m:ctrlPr>
          </m:sSubPr>
          <m:e>
            <m:r>
              <w:rPr>
                <w:rFonts w:ascii="Cambria Math" w:hAnsi="Cambria Math"/>
              </w:rPr>
              <m:t>ω</m:t>
            </m:r>
          </m:e>
          <m:sub>
            <m:r>
              <w:rPr>
                <w:rFonts w:ascii="Cambria Math" w:hAnsi="Cambria Math"/>
              </w:rPr>
              <m:t>n,1</m:t>
            </m:r>
          </m:sub>
        </m:sSub>
        <m:r>
          <w:rPr>
            <w:rFonts w:ascii="Cambria Math" w:hAnsi="Cambria Math"/>
          </w:rPr>
          <m:t>=</m:t>
        </m:r>
      </m:oMath>
      <w:r w:rsidR="002F62FA">
        <w:t>577 Hz.</w:t>
      </w:r>
      <w:r w:rsidR="00157E1C">
        <w:t xml:space="preserve"> </w:t>
      </w:r>
      <w:r w:rsidR="00F96E24">
        <w:t xml:space="preserve">Using expression of </w:t>
      </w:r>
      <m:oMath>
        <m:sSub>
          <m:sSubPr>
            <m:ctrlPr>
              <w:rPr>
                <w:rFonts w:ascii="Cambria Math" w:hAnsi="Cambria Math"/>
                <w:i/>
              </w:rPr>
            </m:ctrlPr>
          </m:sSubPr>
          <m:e>
            <m:r>
              <w:rPr>
                <w:rFonts w:ascii="Cambria Math" w:hAnsi="Cambria Math"/>
              </w:rPr>
              <m:t>ω</m:t>
            </m:r>
          </m:e>
          <m:sub>
            <m:r>
              <w:rPr>
                <w:rFonts w:ascii="Cambria Math" w:hAnsi="Cambria Math"/>
              </w:rPr>
              <m:t>n,1</m:t>
            </m:r>
          </m:sub>
        </m:sSub>
      </m:oMath>
      <w:r w:rsidR="00F96E24">
        <w:rPr>
          <w:rFonts w:eastAsiaTheme="minorEastAsia"/>
        </w:rPr>
        <w:t xml:space="preserve"> in </w:t>
      </w:r>
      <w:r w:rsidR="00F96E24">
        <w:rPr>
          <w:rFonts w:eastAsiaTheme="minorEastAsia"/>
        </w:rPr>
        <w:fldChar w:fldCharType="begin"/>
      </w:r>
      <w:r w:rsidR="00F96E24">
        <w:rPr>
          <w:rFonts w:eastAsiaTheme="minorEastAsia"/>
        </w:rPr>
        <w:instrText xml:space="preserve"> REF _Ref476233632 \h </w:instrText>
      </w:r>
      <w:r w:rsidR="00F96E24">
        <w:rPr>
          <w:rFonts w:eastAsiaTheme="minorEastAsia"/>
        </w:rPr>
      </w:r>
      <w:r w:rsidR="00F96E24">
        <w:rPr>
          <w:rFonts w:eastAsiaTheme="minorEastAsia"/>
        </w:rPr>
        <w:fldChar w:fldCharType="separate"/>
      </w:r>
      <w:r w:rsidR="00E1295C">
        <w:t xml:space="preserve">Table </w:t>
      </w:r>
      <w:r w:rsidR="00E1295C">
        <w:rPr>
          <w:noProof/>
        </w:rPr>
        <w:t>2</w:t>
      </w:r>
      <w:r w:rsidR="00F96E24">
        <w:rPr>
          <w:rFonts w:eastAsiaTheme="minorEastAsia"/>
        </w:rPr>
        <w:fldChar w:fldCharType="end"/>
      </w:r>
      <w:r w:rsidR="00F96E24">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gw</m:t>
            </m:r>
          </m:sub>
        </m:sSub>
      </m:oMath>
      <w:r w:rsidR="00F96E24">
        <w:rPr>
          <w:rFonts w:eastAsiaTheme="minorEastAsia"/>
        </w:rPr>
        <w:t xml:space="preserve"> can be obtained </w:t>
      </w:r>
      <w:r w:rsidR="002D6C7F">
        <w:rPr>
          <w:rFonts w:eastAsiaTheme="minorEastAsia"/>
        </w:rPr>
        <w:t>as</w:t>
      </w:r>
      <m:oMath>
        <m:sSub>
          <m:sSubPr>
            <m:ctrlPr>
              <w:rPr>
                <w:rFonts w:ascii="Cambria Math" w:hAnsi="Cambria Math"/>
                <w:i/>
              </w:rPr>
            </m:ctrlPr>
          </m:sSubPr>
          <m:e>
            <m:r>
              <w:rPr>
                <w:rFonts w:ascii="Cambria Math" w:hAnsi="Cambria Math"/>
              </w:rPr>
              <m:t>k</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n,1</m:t>
                </m:r>
              </m:sub>
            </m:sSub>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5.45×10</m:t>
            </m:r>
          </m:e>
          <m:sup>
            <m:r>
              <w:rPr>
                <w:rFonts w:ascii="Cambria Math" w:hAnsi="Cambria Math"/>
              </w:rPr>
              <m:t>8</m:t>
            </m:r>
          </m:sup>
        </m:sSup>
      </m:oMath>
      <w:r w:rsidR="00F96E24">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C6024" w:rsidTr="00F96E24">
        <w:tc>
          <w:tcPr>
            <w:tcW w:w="4680" w:type="dxa"/>
          </w:tcPr>
          <w:p w:rsidR="00AC6024" w:rsidRDefault="005639CC" w:rsidP="00AC6024">
            <w:pPr>
              <w:spacing w:before="0" w:after="0" w:line="240" w:lineRule="auto"/>
            </w:pPr>
            <w:r>
              <w:rPr>
                <w:noProof/>
              </w:rPr>
              <w:drawing>
                <wp:inline distT="0" distB="0" distL="0" distR="0" wp14:anchorId="4BF5AA30" wp14:editId="7D1C41AB">
                  <wp:extent cx="287655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1152525"/>
                          </a:xfrm>
                          <a:prstGeom prst="rect">
                            <a:avLst/>
                          </a:prstGeom>
                        </pic:spPr>
                      </pic:pic>
                    </a:graphicData>
                  </a:graphic>
                </wp:inline>
              </w:drawing>
            </w:r>
          </w:p>
          <w:p w:rsidR="005639CC" w:rsidRPr="005639CC" w:rsidRDefault="005639CC" w:rsidP="005639CC">
            <w:pPr>
              <w:spacing w:before="0" w:after="0" w:line="240" w:lineRule="auto"/>
              <w:jc w:val="center"/>
              <w:rPr>
                <w:rFonts w:asciiTheme="majorHAnsi" w:hAnsiTheme="majorHAnsi"/>
                <w:sz w:val="20"/>
                <w:szCs w:val="20"/>
              </w:rPr>
            </w:pPr>
            <w:r w:rsidRPr="005639CC">
              <w:rPr>
                <w:rFonts w:asciiTheme="majorHAnsi" w:hAnsiTheme="majorHAnsi"/>
                <w:sz w:val="20"/>
                <w:szCs w:val="20"/>
              </w:rPr>
              <w:t>Frequency (Hz)</w:t>
            </w:r>
          </w:p>
          <w:p w:rsidR="00AC6024" w:rsidRDefault="00AC6024" w:rsidP="00AC6024">
            <w:pPr>
              <w:pStyle w:val="ListParagraph"/>
              <w:numPr>
                <w:ilvl w:val="0"/>
                <w:numId w:val="5"/>
              </w:numPr>
              <w:spacing w:before="0" w:after="0" w:line="240" w:lineRule="auto"/>
            </w:pPr>
            <w:r>
              <w:t>frequency response of translational DOF perpendicular to guideways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w:t>
            </w:r>
          </w:p>
        </w:tc>
        <w:tc>
          <w:tcPr>
            <w:tcW w:w="4680" w:type="dxa"/>
          </w:tcPr>
          <w:p w:rsidR="00AC6024" w:rsidRDefault="005639CC" w:rsidP="00AC6024">
            <w:pPr>
              <w:spacing w:before="0" w:after="0" w:line="240" w:lineRule="auto"/>
            </w:pPr>
            <w:r>
              <w:rPr>
                <w:noProof/>
              </w:rPr>
              <w:drawing>
                <wp:inline distT="0" distB="0" distL="0" distR="0" wp14:anchorId="66A93486" wp14:editId="140A22F6">
                  <wp:extent cx="286702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19"/>
                          <a:stretch/>
                        </pic:blipFill>
                        <pic:spPr bwMode="auto">
                          <a:xfrm>
                            <a:off x="0" y="0"/>
                            <a:ext cx="2867025" cy="1152525"/>
                          </a:xfrm>
                          <a:prstGeom prst="rect">
                            <a:avLst/>
                          </a:prstGeom>
                          <a:ln>
                            <a:noFill/>
                          </a:ln>
                          <a:extLst>
                            <a:ext uri="{53640926-AAD7-44D8-BBD7-CCE9431645EC}">
                              <a14:shadowObscured xmlns:a14="http://schemas.microsoft.com/office/drawing/2010/main"/>
                            </a:ext>
                          </a:extLst>
                        </pic:spPr>
                      </pic:pic>
                    </a:graphicData>
                  </a:graphic>
                </wp:inline>
              </w:drawing>
            </w:r>
          </w:p>
          <w:p w:rsidR="005639CC" w:rsidRPr="005639CC" w:rsidRDefault="005639CC" w:rsidP="005639CC">
            <w:pPr>
              <w:spacing w:before="0" w:after="0" w:line="240" w:lineRule="auto"/>
              <w:jc w:val="center"/>
              <w:rPr>
                <w:rFonts w:asciiTheme="majorHAnsi" w:hAnsiTheme="majorHAnsi"/>
                <w:sz w:val="20"/>
                <w:szCs w:val="20"/>
              </w:rPr>
            </w:pPr>
            <w:r w:rsidRPr="005639CC">
              <w:rPr>
                <w:rFonts w:asciiTheme="majorHAnsi" w:hAnsiTheme="majorHAnsi"/>
                <w:sz w:val="20"/>
                <w:szCs w:val="20"/>
              </w:rPr>
              <w:t>Frequency (Hz)</w:t>
            </w:r>
          </w:p>
          <w:p w:rsidR="00AC6024" w:rsidRDefault="00AC6024" w:rsidP="00AC6024">
            <w:pPr>
              <w:pStyle w:val="ListParagraph"/>
              <w:numPr>
                <w:ilvl w:val="0"/>
                <w:numId w:val="5"/>
              </w:numPr>
              <w:spacing w:before="0" w:after="0" w:line="240" w:lineRule="auto"/>
            </w:pPr>
            <w:r>
              <w:t>frequency response of yaw DOF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w:t>
            </w:r>
          </w:p>
        </w:tc>
      </w:tr>
    </w:tbl>
    <w:p w:rsidR="00FD37C2" w:rsidRDefault="00157E1C" w:rsidP="00AC6024">
      <w:pPr>
        <w:pStyle w:val="Caption"/>
        <w:jc w:val="center"/>
      </w:pPr>
      <w:bookmarkStart w:id="12" w:name="_Ref475712645"/>
      <w:r>
        <w:t xml:space="preserve">Figure </w:t>
      </w:r>
      <w:r w:rsidR="00657365">
        <w:fldChar w:fldCharType="begin"/>
      </w:r>
      <w:r w:rsidR="00657365">
        <w:instrText xml:space="preserve"> SEQ Figure \* ARABIC </w:instrText>
      </w:r>
      <w:r w:rsidR="00657365">
        <w:fldChar w:fldCharType="separate"/>
      </w:r>
      <w:r w:rsidR="00E1295C">
        <w:rPr>
          <w:noProof/>
        </w:rPr>
        <w:t>8</w:t>
      </w:r>
      <w:r w:rsidR="00657365">
        <w:rPr>
          <w:noProof/>
        </w:rPr>
        <w:fldChar w:fldCharType="end"/>
      </w:r>
      <w:bookmarkEnd w:id="12"/>
      <w:r>
        <w:t xml:space="preserve"> - magnitude bode plat of frequency responses </w:t>
      </w:r>
      <w:r w:rsidR="00AC6024">
        <w:t xml:space="preserve">with impact hammer experiments </w:t>
      </w:r>
    </w:p>
    <w:p w:rsidR="00A43E4E" w:rsidRDefault="00A43E4E" w:rsidP="00A43E4E">
      <w:pPr>
        <w:rPr>
          <w:i/>
          <w:iCs/>
          <w:u w:val="single"/>
        </w:rPr>
      </w:pPr>
      <w:r w:rsidRPr="00B45E08">
        <w:rPr>
          <w:i/>
          <w:iCs/>
          <w:u w:val="single"/>
        </w:rPr>
        <w:t>Identification of</w:t>
      </w:r>
      <w:r w:rsidR="00F50981">
        <w:rPr>
          <w:i/>
          <w:iCs/>
          <w:u w:val="single"/>
        </w:rPr>
        <w:t xml:space="preserve"> rotational</w:t>
      </w:r>
      <w:r w:rsidRPr="00B45E08">
        <w:rPr>
          <w:i/>
          <w:iCs/>
          <w:u w:val="single"/>
        </w:rPr>
        <w:t xml:space="preserve"> </w:t>
      </w:r>
      <w:r>
        <w:rPr>
          <w:i/>
          <w:iCs/>
          <w:u w:val="single"/>
        </w:rPr>
        <w:t xml:space="preserve">moment of inertia of table </w:t>
      </w:r>
    </w:p>
    <w:p w:rsidR="007870B9" w:rsidRPr="00F96E24" w:rsidRDefault="00F50981" w:rsidP="00F96E24">
      <w:r>
        <w:t xml:space="preserve">Keeping nut disengaged, impact force was applied to end of edge of table in direction parallel to guideways by impact hammer while acceleration measured on opposite end of same edge. </w:t>
      </w:r>
      <w:r>
        <w:fldChar w:fldCharType="begin"/>
      </w:r>
      <w:r>
        <w:instrText xml:space="preserve"> REF _Ref475712645 \h </w:instrText>
      </w:r>
      <w:r>
        <w:fldChar w:fldCharType="separate"/>
      </w:r>
      <w:r w:rsidR="00E1295C">
        <w:t xml:space="preserve">Figure </w:t>
      </w:r>
      <w:r w:rsidR="00E1295C">
        <w:rPr>
          <w:noProof/>
        </w:rPr>
        <w:t>8</w:t>
      </w:r>
      <w:r>
        <w:fldChar w:fldCharType="end"/>
      </w:r>
      <w:r>
        <w:t xml:space="preserve">(b) shows magnitude bode plot of frequency response corresponding to this experiment and corresponding resonance frequency is </w:t>
      </w:r>
      <w:r w:rsidR="00D63987">
        <w:t>422</w:t>
      </w:r>
      <w:r>
        <w:t xml:space="preserve"> Hz. </w:t>
      </w:r>
      <w:r w:rsidR="00F96E24">
        <w:t xml:space="preserve">Using expression of </w:t>
      </w:r>
      <m:oMath>
        <m:sSub>
          <m:sSubPr>
            <m:ctrlPr>
              <w:rPr>
                <w:rFonts w:ascii="Cambria Math" w:hAnsi="Cambria Math"/>
                <w:i/>
              </w:rPr>
            </m:ctrlPr>
          </m:sSubPr>
          <m:e>
            <m:r>
              <w:rPr>
                <w:rFonts w:ascii="Cambria Math" w:hAnsi="Cambria Math"/>
              </w:rPr>
              <m:t>ω</m:t>
            </m:r>
          </m:e>
          <m:sub>
            <m:r>
              <w:rPr>
                <w:rFonts w:ascii="Cambria Math" w:hAnsi="Cambria Math"/>
              </w:rPr>
              <m:t>n,2</m:t>
            </m:r>
          </m:sub>
        </m:sSub>
      </m:oMath>
      <w:r w:rsidR="00F96E24">
        <w:rPr>
          <w:rFonts w:eastAsiaTheme="minorEastAsia"/>
        </w:rPr>
        <w:t xml:space="preserve"> in </w:t>
      </w:r>
      <w:r w:rsidR="00F96E24">
        <w:rPr>
          <w:rFonts w:eastAsiaTheme="minorEastAsia"/>
        </w:rPr>
        <w:fldChar w:fldCharType="begin"/>
      </w:r>
      <w:r w:rsidR="00F96E24">
        <w:rPr>
          <w:rFonts w:eastAsiaTheme="minorEastAsia"/>
        </w:rPr>
        <w:instrText xml:space="preserve"> REF _Ref476233632 \h </w:instrText>
      </w:r>
      <w:r w:rsidR="00F96E24">
        <w:rPr>
          <w:rFonts w:eastAsiaTheme="minorEastAsia"/>
        </w:rPr>
      </w:r>
      <w:r w:rsidR="00F96E24">
        <w:rPr>
          <w:rFonts w:eastAsiaTheme="minorEastAsia"/>
        </w:rPr>
        <w:fldChar w:fldCharType="separate"/>
      </w:r>
      <w:r w:rsidR="00E1295C">
        <w:t xml:space="preserve">Table </w:t>
      </w:r>
      <w:r w:rsidR="00E1295C">
        <w:rPr>
          <w:noProof/>
        </w:rPr>
        <w:t>2</w:t>
      </w:r>
      <w:r w:rsidR="00F96E24">
        <w:rPr>
          <w:rFonts w:eastAsiaTheme="minorEastAsia"/>
        </w:rPr>
        <w:fldChar w:fldCharType="end"/>
      </w:r>
      <w:r w:rsidR="00F96E24">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F96E24">
        <w:rPr>
          <w:rFonts w:eastAsiaTheme="minorEastAsia"/>
        </w:rPr>
        <w:t xml:space="preserve"> can be obtained as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gw</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n,2</m:t>
                </m:r>
              </m:sub>
            </m:sSub>
          </m:e>
          <m:sup>
            <m:r>
              <w:rPr>
                <w:rFonts w:ascii="Cambria Math" w:hAnsi="Cambria Math"/>
              </w:rPr>
              <m:t>2</m:t>
            </m:r>
          </m:sup>
        </m:sSup>
        <m:r>
          <w:rPr>
            <w:rFonts w:ascii="Cambria Math" w:eastAsiaTheme="minorEastAsia" w:hAnsi="Cambria Math"/>
          </w:rPr>
          <m:t>=</m:t>
        </m:r>
        <m:r>
          <w:rPr>
            <w:rFonts w:ascii="Cambria Math" w:hAnsi="Cambria Math"/>
          </w:rPr>
          <m:t>0.8481</m:t>
        </m:r>
      </m:oMath>
      <w:r w:rsidR="00F96E24">
        <w:rPr>
          <w:rFonts w:eastAsiaTheme="minorEastAsia"/>
        </w:rPr>
        <w:t xml:space="preserve">. </w:t>
      </w:r>
      <w:r w:rsidR="007870B9">
        <w:rPr>
          <w:rFonts w:eastAsiaTheme="minorEastAsia"/>
        </w:rPr>
        <w:t xml:space="preserve">Summary of values </w:t>
      </w:r>
      <w:r w:rsidR="00BB7335">
        <w:rPr>
          <w:rFonts w:eastAsiaTheme="minorEastAsia"/>
        </w:rPr>
        <w:t xml:space="preserve">of identified parameters are tabulated in </w:t>
      </w:r>
      <w:r w:rsidR="00F96E24">
        <w:rPr>
          <w:rFonts w:eastAsiaTheme="minorEastAsia"/>
        </w:rPr>
        <w:fldChar w:fldCharType="begin"/>
      </w:r>
      <w:r w:rsidR="00F96E24">
        <w:rPr>
          <w:rFonts w:eastAsiaTheme="minorEastAsia"/>
        </w:rPr>
        <w:instrText xml:space="preserve"> REF _Ref476227193 \h </w:instrText>
      </w:r>
      <w:r w:rsidR="00F96E24">
        <w:rPr>
          <w:rFonts w:eastAsiaTheme="minorEastAsia"/>
        </w:rPr>
      </w:r>
      <w:r w:rsidR="00F96E24">
        <w:rPr>
          <w:rFonts w:eastAsiaTheme="minorEastAsia"/>
        </w:rPr>
        <w:fldChar w:fldCharType="separate"/>
      </w:r>
      <w:r w:rsidR="00E1295C">
        <w:t xml:space="preserve">Table </w:t>
      </w:r>
      <w:r w:rsidR="00E1295C">
        <w:rPr>
          <w:noProof/>
        </w:rPr>
        <w:t>6</w:t>
      </w:r>
      <w:r w:rsidR="00F96E24">
        <w:rPr>
          <w:rFonts w:eastAsiaTheme="minorEastAsia"/>
        </w:rPr>
        <w:fldChar w:fldCharType="end"/>
      </w:r>
      <w:r w:rsidR="00F96E24">
        <w:rPr>
          <w:rFonts w:eastAsiaTheme="minorEastAsia"/>
        </w:rPr>
        <w:t>.</w:t>
      </w:r>
    </w:p>
    <w:p w:rsidR="00BB7335" w:rsidRDefault="00BB7335" w:rsidP="00F96E24">
      <w:pPr>
        <w:pStyle w:val="Caption"/>
        <w:keepNext/>
        <w:jc w:val="center"/>
      </w:pPr>
      <w:bookmarkStart w:id="13" w:name="_Ref476227193"/>
      <w:r>
        <w:t xml:space="preserve">Table </w:t>
      </w:r>
      <w:r w:rsidR="00657365">
        <w:fldChar w:fldCharType="begin"/>
      </w:r>
      <w:r w:rsidR="00657365">
        <w:instrText xml:space="preserve"> S</w:instrText>
      </w:r>
      <w:r w:rsidR="00657365">
        <w:instrText xml:space="preserve">EQ Table \* ARABIC </w:instrText>
      </w:r>
      <w:r w:rsidR="00657365">
        <w:fldChar w:fldCharType="separate"/>
      </w:r>
      <w:r w:rsidR="00E1295C">
        <w:rPr>
          <w:noProof/>
        </w:rPr>
        <w:t>6</w:t>
      </w:r>
      <w:r w:rsidR="00657365">
        <w:rPr>
          <w:noProof/>
        </w:rPr>
        <w:fldChar w:fldCharType="end"/>
      </w:r>
      <w:bookmarkEnd w:id="13"/>
      <w:r>
        <w:t xml:space="preserve"> - summary of identified</w:t>
      </w:r>
      <w:r>
        <w:rPr>
          <w:noProof/>
        </w:rPr>
        <w:t xml:space="preserve"> parameters of 3-mass-1-inertia model</w:t>
      </w:r>
    </w:p>
    <w:tbl>
      <w:tblPr>
        <w:tblStyle w:val="TableGrid"/>
        <w:tblW w:w="0" w:type="auto"/>
        <w:jc w:val="center"/>
        <w:tblLook w:val="04A0" w:firstRow="1" w:lastRow="0" w:firstColumn="1" w:lastColumn="0" w:noHBand="0" w:noVBand="1"/>
      </w:tblPr>
      <w:tblGrid>
        <w:gridCol w:w="1053"/>
        <w:gridCol w:w="982"/>
        <w:gridCol w:w="976"/>
        <w:gridCol w:w="1233"/>
        <w:gridCol w:w="1271"/>
        <w:gridCol w:w="1213"/>
        <w:gridCol w:w="1282"/>
      </w:tblGrid>
      <w:tr w:rsidR="007870B9" w:rsidTr="00F96E24">
        <w:trPr>
          <w:jc w:val="center"/>
        </w:trPr>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 xml:space="preserve"> (kg)</m:t>
                </m:r>
              </m:oMath>
            </m:oMathPara>
          </w:p>
        </w:tc>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 xml:space="preserve"> (kg)</m:t>
                </m:r>
              </m:oMath>
            </m:oMathPara>
          </w:p>
        </w:tc>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 xml:space="preserve"> (kg)</m:t>
                </m:r>
              </m:oMath>
            </m:oMathPara>
          </w:p>
        </w:tc>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xml:space="preserve">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m:oMathPara>
          </w:p>
        </w:tc>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ms</m:t>
                    </m:r>
                  </m:sub>
                </m:sSub>
                <m:r>
                  <w:rPr>
                    <w:rFonts w:ascii="Cambria Math" w:eastAsiaTheme="minorEastAsia" w:hAnsi="Cambria Math"/>
                  </w:rPr>
                  <m:t xml:space="preserve"> (N/m)</m:t>
                </m:r>
              </m:oMath>
            </m:oMathPara>
          </w:p>
        </w:tc>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m:t>
                    </m:r>
                  </m:sub>
                </m:sSub>
                <m:r>
                  <w:rPr>
                    <w:rFonts w:ascii="Cambria Math" w:eastAsiaTheme="minorEastAsia" w:hAnsi="Cambria Math"/>
                  </w:rPr>
                  <m:t>(N/m)</m:t>
                </m:r>
              </m:oMath>
            </m:oMathPara>
          </w:p>
        </w:tc>
        <w:tc>
          <w:tcPr>
            <w:tcW w:w="0" w:type="auto"/>
          </w:tcPr>
          <w:p w:rsidR="007870B9" w:rsidRDefault="00657365" w:rsidP="007870B9">
            <w:pPr>
              <w:spacing w:before="0"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gw</m:t>
                    </m:r>
                  </m:sub>
                </m:sSub>
                <m:r>
                  <w:rPr>
                    <w:rFonts w:ascii="Cambria Math" w:eastAsiaTheme="minorEastAsia" w:hAnsi="Cambria Math"/>
                  </w:rPr>
                  <m:t xml:space="preserve"> (N/m)</m:t>
                </m:r>
              </m:oMath>
            </m:oMathPara>
          </w:p>
        </w:tc>
      </w:tr>
      <w:tr w:rsidR="007870B9" w:rsidTr="00F96E24">
        <w:trPr>
          <w:jc w:val="center"/>
        </w:trPr>
        <w:tc>
          <w:tcPr>
            <w:tcW w:w="0" w:type="auto"/>
          </w:tcPr>
          <w:p w:rsidR="007870B9" w:rsidRDefault="007870B9" w:rsidP="00F96E24">
            <w:pPr>
              <w:spacing w:before="0" w:after="0" w:line="240" w:lineRule="auto"/>
              <w:rPr>
                <w:rFonts w:eastAsiaTheme="minorEastAsia"/>
              </w:rPr>
            </w:pPr>
            <w:r>
              <w:rPr>
                <w:rFonts w:eastAsiaTheme="minorEastAsia"/>
              </w:rPr>
              <w:t xml:space="preserve">148.9 </w:t>
            </w:r>
          </w:p>
        </w:tc>
        <w:tc>
          <w:tcPr>
            <w:tcW w:w="0" w:type="auto"/>
          </w:tcPr>
          <w:p w:rsidR="007870B9" w:rsidRDefault="007870B9" w:rsidP="00F96E24">
            <w:pPr>
              <w:spacing w:before="0" w:after="0" w:line="240" w:lineRule="auto"/>
              <w:rPr>
                <w:rFonts w:eastAsiaTheme="minorEastAsia"/>
              </w:rPr>
            </w:pPr>
            <w:r>
              <w:rPr>
                <w:rFonts w:eastAsiaTheme="minorEastAsia"/>
              </w:rPr>
              <w:t xml:space="preserve">473.1 </w:t>
            </w:r>
          </w:p>
        </w:tc>
        <w:tc>
          <w:tcPr>
            <w:tcW w:w="0" w:type="auto"/>
          </w:tcPr>
          <w:p w:rsidR="007870B9" w:rsidRDefault="00BB7335" w:rsidP="00F96E24">
            <w:pPr>
              <w:spacing w:before="0" w:after="0" w:line="240" w:lineRule="auto"/>
              <w:rPr>
                <w:rFonts w:eastAsiaTheme="minorEastAsia"/>
              </w:rPr>
            </w:pPr>
            <w:r>
              <w:rPr>
                <w:rFonts w:eastAsiaTheme="minorEastAsia"/>
              </w:rPr>
              <w:t>41.5</w:t>
            </w:r>
            <w:r w:rsidR="00F96E24">
              <w:rPr>
                <w:rFonts w:eastAsiaTheme="minorEastAsia"/>
              </w:rPr>
              <w:t xml:space="preserve"> </w:t>
            </w:r>
          </w:p>
        </w:tc>
        <w:tc>
          <w:tcPr>
            <w:tcW w:w="0" w:type="auto"/>
          </w:tcPr>
          <w:p w:rsidR="007870B9" w:rsidRDefault="00F96E24" w:rsidP="007870B9">
            <w:pPr>
              <w:spacing w:before="0" w:after="0" w:line="240" w:lineRule="auto"/>
              <w:rPr>
                <w:rFonts w:eastAsiaTheme="minorEastAsia"/>
              </w:rPr>
            </w:pPr>
            <w:r w:rsidRPr="00F96E24">
              <w:rPr>
                <w:rFonts w:eastAsiaTheme="minorEastAsia"/>
              </w:rPr>
              <w:t>0.8481</w:t>
            </w:r>
          </w:p>
        </w:tc>
        <w:tc>
          <w:tcPr>
            <w:tcW w:w="0" w:type="auto"/>
          </w:tcPr>
          <w:p w:rsidR="007870B9" w:rsidRDefault="00657365" w:rsidP="00F96E24">
            <w:pPr>
              <w:spacing w:before="0" w:after="0" w:line="240" w:lineRule="auto"/>
              <w:rPr>
                <w:rFonts w:eastAsiaTheme="minorEastAsia"/>
              </w:rPr>
            </w:pPr>
            <m:oMathPara>
              <m:oMath>
                <m:sSup>
                  <m:sSupPr>
                    <m:ctrlPr>
                      <w:rPr>
                        <w:rFonts w:ascii="Cambria Math" w:hAnsi="Cambria Math"/>
                        <w:i/>
                      </w:rPr>
                    </m:ctrlPr>
                  </m:sSupPr>
                  <m:e>
                    <m:r>
                      <w:rPr>
                        <w:rFonts w:ascii="Cambria Math" w:hAnsi="Cambria Math"/>
                      </w:rPr>
                      <m:t>3.21×10</m:t>
                    </m:r>
                  </m:e>
                  <m:sup>
                    <m:r>
                      <w:rPr>
                        <w:rFonts w:ascii="Cambria Math" w:hAnsi="Cambria Math"/>
                      </w:rPr>
                      <m:t>9</m:t>
                    </m:r>
                  </m:sup>
                </m:sSup>
              </m:oMath>
            </m:oMathPara>
          </w:p>
        </w:tc>
        <w:tc>
          <w:tcPr>
            <w:tcW w:w="0" w:type="auto"/>
          </w:tcPr>
          <w:p w:rsidR="007870B9" w:rsidRDefault="00BB7335" w:rsidP="007870B9">
            <w:pPr>
              <w:spacing w:before="0" w:after="0" w:line="240" w:lineRule="auto"/>
              <w:rPr>
                <w:rFonts w:eastAsiaTheme="minorEastAsia"/>
              </w:rPr>
            </w:pPr>
            <w:r w:rsidRPr="00BB7335">
              <w:rPr>
                <w:rFonts w:eastAsiaTheme="minorEastAsia"/>
              </w:rPr>
              <w:t>12222</w:t>
            </w:r>
            <w:r>
              <w:rPr>
                <w:rFonts w:eastAsiaTheme="minorEastAsia"/>
              </w:rPr>
              <w:t xml:space="preserve"> N/m</w:t>
            </w:r>
          </w:p>
        </w:tc>
        <w:tc>
          <w:tcPr>
            <w:tcW w:w="0" w:type="auto"/>
          </w:tcPr>
          <w:p w:rsidR="007870B9" w:rsidRDefault="00657365" w:rsidP="00F96E24">
            <w:pPr>
              <w:spacing w:before="0" w:after="0" w:line="240" w:lineRule="auto"/>
              <w:rPr>
                <w:rFonts w:eastAsiaTheme="minorEastAsia"/>
              </w:rPr>
            </w:pPr>
            <m:oMath>
              <m:sSup>
                <m:sSupPr>
                  <m:ctrlPr>
                    <w:rPr>
                      <w:rFonts w:ascii="Cambria Math" w:hAnsi="Cambria Math"/>
                      <w:i/>
                    </w:rPr>
                  </m:ctrlPr>
                </m:sSupPr>
                <m:e>
                  <m:r>
                    <w:rPr>
                      <w:rFonts w:ascii="Cambria Math" w:hAnsi="Cambria Math"/>
                    </w:rPr>
                    <m:t>5.45×10</m:t>
                  </m:r>
                </m:e>
                <m:sup>
                  <m:r>
                    <w:rPr>
                      <w:rFonts w:ascii="Cambria Math" w:hAnsi="Cambria Math"/>
                    </w:rPr>
                    <m:t>8</m:t>
                  </m:r>
                </m:sup>
              </m:sSup>
            </m:oMath>
            <w:r w:rsidR="00F96E24">
              <w:rPr>
                <w:rFonts w:eastAsiaTheme="minorEastAsia"/>
              </w:rPr>
              <w:t xml:space="preserve">.  </w:t>
            </w:r>
          </w:p>
        </w:tc>
      </w:tr>
    </w:tbl>
    <w:p w:rsidR="00A64C30" w:rsidRDefault="00A64C30" w:rsidP="00B95DE2">
      <w:pPr>
        <w:rPr>
          <w:rFonts w:eastAsiaTheme="minorEastAsia"/>
        </w:rPr>
      </w:pPr>
      <w:r>
        <w:rPr>
          <w:rFonts w:eastAsiaTheme="minorEastAsia"/>
        </w:rPr>
        <w:t xml:space="preserve">Values in </w:t>
      </w:r>
      <w:r>
        <w:rPr>
          <w:rFonts w:eastAsiaTheme="minorEastAsia"/>
        </w:rPr>
        <w:fldChar w:fldCharType="begin"/>
      </w:r>
      <w:r>
        <w:rPr>
          <w:rFonts w:eastAsiaTheme="minorEastAsia"/>
        </w:rPr>
        <w:instrText xml:space="preserve"> REF _Ref476227193 \h </w:instrText>
      </w:r>
      <w:r>
        <w:rPr>
          <w:rFonts w:eastAsiaTheme="minorEastAsia"/>
        </w:rPr>
      </w:r>
      <w:r>
        <w:rPr>
          <w:rFonts w:eastAsiaTheme="minorEastAsia"/>
        </w:rPr>
        <w:fldChar w:fldCharType="separate"/>
      </w:r>
      <w:r w:rsidR="00E1295C">
        <w:t xml:space="preserve">Table </w:t>
      </w:r>
      <w:r w:rsidR="00E1295C">
        <w:rPr>
          <w:noProof/>
        </w:rPr>
        <w:t>6</w:t>
      </w:r>
      <w:r>
        <w:rPr>
          <w:rFonts w:eastAsiaTheme="minorEastAsia"/>
        </w:rPr>
        <w:fldChar w:fldCharType="end"/>
      </w:r>
      <w:r>
        <w:rPr>
          <w:rFonts w:eastAsiaTheme="minorEastAsia"/>
        </w:rPr>
        <w:t xml:space="preserve"> as well as 104.55 mm for </w:t>
      </w:r>
      <w:r>
        <w:rPr>
          <w:rFonts w:eastAsiaTheme="minorEastAsia"/>
          <w:i/>
          <w:iCs/>
        </w:rPr>
        <w:t>b</w:t>
      </w:r>
      <w:r>
        <w:rPr>
          <w:rFonts w:eastAsiaTheme="minorEastAsia"/>
        </w:rPr>
        <w:t xml:space="preserve"> and 98.25 mm for </w:t>
      </w:r>
      <w:r>
        <w:rPr>
          <w:rFonts w:eastAsiaTheme="minorEastAsia"/>
          <w:i/>
          <w:iCs/>
        </w:rPr>
        <w:t>r</w:t>
      </w:r>
      <w:r>
        <w:rPr>
          <w:rFonts w:eastAsiaTheme="minorEastAsia"/>
        </w:rPr>
        <w:t xml:space="preserve"> are substituted in mass</w:t>
      </w:r>
      <w:r w:rsidR="00B95DE2">
        <w:rPr>
          <w:rFonts w:eastAsiaTheme="minorEastAsia"/>
        </w:rPr>
        <w:t xml:space="preserve"> matrix (</w:t>
      </w:r>
      <w:r w:rsidR="00B95DE2" w:rsidRPr="00B95DE2">
        <w:rPr>
          <w:rFonts w:eastAsiaTheme="minorEastAsia"/>
          <w:b/>
          <w:bCs/>
        </w:rPr>
        <w:t>M</w:t>
      </w:r>
      <w:r w:rsidR="00B95DE2">
        <w:rPr>
          <w:rFonts w:eastAsiaTheme="minorEastAsia"/>
        </w:rPr>
        <w:t xml:space="preserve"> in lab instructions)</w:t>
      </w:r>
      <w:r>
        <w:rPr>
          <w:rFonts w:eastAsiaTheme="minorEastAsia"/>
        </w:rPr>
        <w:t xml:space="preserve"> and stiffness</w:t>
      </w:r>
      <w:r w:rsidR="00B95DE2">
        <w:rPr>
          <w:rFonts w:eastAsiaTheme="minorEastAsia"/>
        </w:rPr>
        <w:t xml:space="preserve"> matrix (</w:t>
      </w:r>
      <w:r w:rsidR="00B95DE2" w:rsidRPr="00B95DE2">
        <w:rPr>
          <w:rFonts w:eastAsiaTheme="minorEastAsia"/>
          <w:b/>
          <w:bCs/>
        </w:rPr>
        <w:t>K</w:t>
      </w:r>
      <w:r w:rsidR="00B95DE2">
        <w:rPr>
          <w:rFonts w:eastAsiaTheme="minorEastAsia"/>
        </w:rPr>
        <w:t xml:space="preserve"> in lab instructions) </w:t>
      </w:r>
      <w:r>
        <w:rPr>
          <w:rFonts w:eastAsiaTheme="minorEastAsia"/>
        </w:rPr>
        <w:t xml:space="preserve">of 3-mass-1-inertia model. Natural frequencies are obtained by root squares of eigenvalues of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-1</m:t>
            </m:r>
          </m:sup>
        </m:sSup>
        <m:r>
          <m:rPr>
            <m:sty m:val="bi"/>
          </m:rPr>
          <w:rPr>
            <w:rFonts w:ascii="Cambria Math" w:hAnsi="Cambria Math"/>
          </w:rPr>
          <m:t>K</m:t>
        </m:r>
      </m:oMath>
      <w:r>
        <w:rPr>
          <w:rFonts w:eastAsiaTheme="minorEastAsia"/>
        </w:rPr>
        <w:t xml:space="preserve">. </w:t>
      </w:r>
      <w:r w:rsidR="007F594E">
        <w:rPr>
          <w:rFonts w:eastAsiaTheme="minorEastAsia"/>
        </w:rPr>
        <w:fldChar w:fldCharType="begin"/>
      </w:r>
      <w:r w:rsidR="007F594E">
        <w:rPr>
          <w:rFonts w:eastAsiaTheme="minorEastAsia"/>
        </w:rPr>
        <w:instrText xml:space="preserve"> REF _Ref476227560 \h </w:instrText>
      </w:r>
      <w:r w:rsidR="007F594E">
        <w:rPr>
          <w:rFonts w:eastAsiaTheme="minorEastAsia"/>
        </w:rPr>
      </w:r>
      <w:r w:rsidR="007F594E">
        <w:rPr>
          <w:rFonts w:eastAsiaTheme="minorEastAsia"/>
        </w:rPr>
        <w:fldChar w:fldCharType="separate"/>
      </w:r>
      <w:r w:rsidR="00E1295C">
        <w:t xml:space="preserve">Table </w:t>
      </w:r>
      <w:r w:rsidR="00E1295C">
        <w:rPr>
          <w:noProof/>
        </w:rPr>
        <w:t>7</w:t>
      </w:r>
      <w:r w:rsidR="007F594E">
        <w:rPr>
          <w:rFonts w:eastAsiaTheme="minorEastAsia"/>
        </w:rPr>
        <w:fldChar w:fldCharType="end"/>
      </w:r>
      <w:r w:rsidR="007F594E">
        <w:rPr>
          <w:rFonts w:eastAsiaTheme="minorEastAsia"/>
        </w:rPr>
        <w:t xml:space="preserve"> shows values of calculated natural frequencies in Hz.</w:t>
      </w:r>
    </w:p>
    <w:p w:rsidR="007F594E" w:rsidRDefault="007F594E" w:rsidP="005D20F9">
      <w:pPr>
        <w:pStyle w:val="Caption"/>
        <w:keepNext/>
        <w:jc w:val="center"/>
      </w:pPr>
      <w:bookmarkStart w:id="14" w:name="_Ref476227560"/>
      <w:r>
        <w:lastRenderedPageBreak/>
        <w:t xml:space="preserve">Table </w:t>
      </w:r>
      <w:r w:rsidR="00657365">
        <w:fldChar w:fldCharType="begin"/>
      </w:r>
      <w:r w:rsidR="00657365">
        <w:instrText xml:space="preserve"> SEQ Table \* ARABIC </w:instrText>
      </w:r>
      <w:r w:rsidR="00657365">
        <w:fldChar w:fldCharType="separate"/>
      </w:r>
      <w:r w:rsidR="00E1295C">
        <w:rPr>
          <w:noProof/>
        </w:rPr>
        <w:t>7</w:t>
      </w:r>
      <w:r w:rsidR="00657365">
        <w:rPr>
          <w:noProof/>
        </w:rPr>
        <w:fldChar w:fldCharType="end"/>
      </w:r>
      <w:bookmarkEnd w:id="14"/>
      <w:r>
        <w:t xml:space="preserve"> – natural frequencies</w:t>
      </w:r>
      <w:r>
        <w:rPr>
          <w:noProof/>
        </w:rPr>
        <w:t xml:space="preserve"> of 3-mass-1-inertia model</w:t>
      </w:r>
    </w:p>
    <w:tbl>
      <w:tblPr>
        <w:tblStyle w:val="TableGrid"/>
        <w:tblW w:w="0" w:type="auto"/>
        <w:jc w:val="center"/>
        <w:tblLook w:val="04A0" w:firstRow="1" w:lastRow="0" w:firstColumn="1" w:lastColumn="0" w:noHBand="0" w:noVBand="1"/>
      </w:tblPr>
      <w:tblGrid>
        <w:gridCol w:w="2269"/>
        <w:gridCol w:w="821"/>
        <w:gridCol w:w="821"/>
        <w:gridCol w:w="326"/>
        <w:gridCol w:w="601"/>
        <w:gridCol w:w="821"/>
      </w:tblGrid>
      <w:tr w:rsidR="007F594E" w:rsidTr="005D20F9">
        <w:trPr>
          <w:jc w:val="center"/>
        </w:trPr>
        <w:tc>
          <w:tcPr>
            <w:tcW w:w="0" w:type="auto"/>
          </w:tcPr>
          <w:p w:rsidR="007F594E" w:rsidRDefault="007F594E" w:rsidP="007B4A93">
            <w:pPr>
              <w:spacing w:before="0" w:after="0" w:line="240" w:lineRule="auto"/>
              <w:rPr>
                <w:rFonts w:eastAsiaTheme="minorEastAsia"/>
              </w:rPr>
            </w:pPr>
            <w:r>
              <w:rPr>
                <w:rFonts w:eastAsiaTheme="minorEastAsia"/>
              </w:rPr>
              <w:t>Mode number</w:t>
            </w:r>
          </w:p>
        </w:tc>
        <w:tc>
          <w:tcPr>
            <w:tcW w:w="0" w:type="auto"/>
          </w:tcPr>
          <w:p w:rsidR="007F594E" w:rsidRDefault="007F594E" w:rsidP="007B4A93">
            <w:pPr>
              <w:spacing w:before="0" w:after="0" w:line="240" w:lineRule="auto"/>
              <w:rPr>
                <w:rFonts w:eastAsiaTheme="minorEastAsia"/>
              </w:rPr>
            </w:pPr>
            <w:r>
              <w:rPr>
                <w:rFonts w:eastAsiaTheme="minorEastAsia"/>
              </w:rPr>
              <w:t>1</w:t>
            </w:r>
          </w:p>
        </w:tc>
        <w:tc>
          <w:tcPr>
            <w:tcW w:w="0" w:type="auto"/>
          </w:tcPr>
          <w:p w:rsidR="007F594E" w:rsidRDefault="007F594E" w:rsidP="007B4A93">
            <w:pPr>
              <w:spacing w:before="0" w:after="0" w:line="240" w:lineRule="auto"/>
              <w:rPr>
                <w:rFonts w:eastAsiaTheme="minorEastAsia"/>
              </w:rPr>
            </w:pPr>
            <w:r>
              <w:rPr>
                <w:rFonts w:eastAsiaTheme="minorEastAsia"/>
              </w:rPr>
              <w:t>2</w:t>
            </w:r>
          </w:p>
        </w:tc>
        <w:tc>
          <w:tcPr>
            <w:tcW w:w="0" w:type="auto"/>
          </w:tcPr>
          <w:p w:rsidR="007F594E" w:rsidRDefault="007F594E" w:rsidP="007B4A93">
            <w:pPr>
              <w:spacing w:before="0" w:after="0" w:line="240" w:lineRule="auto"/>
              <w:rPr>
                <w:rFonts w:eastAsiaTheme="minorEastAsia"/>
              </w:rPr>
            </w:pPr>
            <w:r>
              <w:rPr>
                <w:rFonts w:eastAsiaTheme="minorEastAsia"/>
              </w:rPr>
              <w:t>3</w:t>
            </w:r>
          </w:p>
        </w:tc>
        <w:tc>
          <w:tcPr>
            <w:tcW w:w="0" w:type="auto"/>
          </w:tcPr>
          <w:p w:rsidR="007F594E" w:rsidRDefault="007F594E" w:rsidP="007B4A93">
            <w:pPr>
              <w:spacing w:before="0" w:after="0" w:line="240" w:lineRule="auto"/>
              <w:rPr>
                <w:rFonts w:eastAsiaTheme="minorEastAsia"/>
              </w:rPr>
            </w:pPr>
            <w:r>
              <w:rPr>
                <w:rFonts w:eastAsiaTheme="minorEastAsia"/>
              </w:rPr>
              <w:t>4</w:t>
            </w:r>
          </w:p>
        </w:tc>
        <w:tc>
          <w:tcPr>
            <w:tcW w:w="0" w:type="auto"/>
          </w:tcPr>
          <w:p w:rsidR="007F594E" w:rsidRDefault="007F594E" w:rsidP="007B4A93">
            <w:pPr>
              <w:spacing w:before="0" w:after="0" w:line="240" w:lineRule="auto"/>
              <w:rPr>
                <w:rFonts w:eastAsiaTheme="minorEastAsia"/>
              </w:rPr>
            </w:pPr>
            <w:r>
              <w:rPr>
                <w:rFonts w:eastAsiaTheme="minorEastAsia"/>
              </w:rPr>
              <w:t>5</w:t>
            </w:r>
          </w:p>
        </w:tc>
      </w:tr>
      <w:tr w:rsidR="007F594E" w:rsidTr="005D20F9">
        <w:trPr>
          <w:jc w:val="center"/>
        </w:trPr>
        <w:tc>
          <w:tcPr>
            <w:tcW w:w="0" w:type="auto"/>
          </w:tcPr>
          <w:p w:rsidR="007F594E" w:rsidRDefault="007F594E" w:rsidP="007F594E">
            <w:pPr>
              <w:spacing w:before="0" w:after="0" w:line="240" w:lineRule="auto"/>
              <w:rPr>
                <w:rFonts w:eastAsiaTheme="minorEastAsia"/>
              </w:rPr>
            </w:pPr>
            <w:r>
              <w:rPr>
                <w:rFonts w:eastAsiaTheme="minorEastAsia"/>
              </w:rPr>
              <w:t>Natural frequency</w:t>
            </w:r>
            <w:r w:rsidR="00C64EC9">
              <w:rPr>
                <w:rFonts w:eastAsiaTheme="minorEastAsia"/>
              </w:rPr>
              <w:t xml:space="preserve"> (Hz)</w:t>
            </w:r>
          </w:p>
        </w:tc>
        <w:tc>
          <w:tcPr>
            <w:tcW w:w="0" w:type="auto"/>
          </w:tcPr>
          <w:p w:rsidR="007F594E" w:rsidRDefault="00C64EC9" w:rsidP="007F594E">
            <w:pPr>
              <w:spacing w:before="0" w:after="0" w:line="240" w:lineRule="auto"/>
              <w:rPr>
                <w:rFonts w:eastAsiaTheme="minorEastAsia"/>
              </w:rPr>
            </w:pPr>
            <w:r>
              <w:rPr>
                <w:rFonts w:eastAsiaTheme="minorEastAsia"/>
              </w:rPr>
              <w:t>847.31</w:t>
            </w:r>
          </w:p>
        </w:tc>
        <w:tc>
          <w:tcPr>
            <w:tcW w:w="0" w:type="auto"/>
          </w:tcPr>
          <w:p w:rsidR="007F594E" w:rsidRDefault="00C64EC9" w:rsidP="007F594E">
            <w:pPr>
              <w:spacing w:before="0" w:after="0" w:line="240" w:lineRule="auto"/>
              <w:rPr>
                <w:rFonts w:eastAsiaTheme="minorEastAsia"/>
              </w:rPr>
            </w:pPr>
            <w:r>
              <w:rPr>
                <w:rFonts w:eastAsiaTheme="minorEastAsia"/>
              </w:rPr>
              <w:t>421.81</w:t>
            </w:r>
          </w:p>
        </w:tc>
        <w:tc>
          <w:tcPr>
            <w:tcW w:w="0" w:type="auto"/>
          </w:tcPr>
          <w:p w:rsidR="007F594E" w:rsidRDefault="00C64EC9" w:rsidP="007F594E">
            <w:pPr>
              <w:spacing w:before="0" w:after="0" w:line="240" w:lineRule="auto"/>
              <w:rPr>
                <w:rFonts w:eastAsiaTheme="minorEastAsia"/>
              </w:rPr>
            </w:pPr>
            <w:r>
              <w:rPr>
                <w:rFonts w:eastAsiaTheme="minorEastAsia"/>
              </w:rPr>
              <w:t>0</w:t>
            </w:r>
          </w:p>
        </w:tc>
        <w:tc>
          <w:tcPr>
            <w:tcW w:w="0" w:type="auto"/>
          </w:tcPr>
          <w:p w:rsidR="007F594E" w:rsidRDefault="00C64EC9" w:rsidP="007F594E">
            <w:pPr>
              <w:spacing w:before="0" w:after="0" w:line="240" w:lineRule="auto"/>
              <w:rPr>
                <w:rFonts w:eastAsiaTheme="minorEastAsia"/>
              </w:rPr>
            </w:pPr>
            <w:r>
              <w:rPr>
                <w:rFonts w:eastAsiaTheme="minorEastAsia"/>
              </w:rPr>
              <w:t>2.82</w:t>
            </w:r>
          </w:p>
        </w:tc>
        <w:tc>
          <w:tcPr>
            <w:tcW w:w="0" w:type="auto"/>
          </w:tcPr>
          <w:p w:rsidR="007F594E" w:rsidRDefault="00C64EC9" w:rsidP="007F594E">
            <w:pPr>
              <w:spacing w:before="0" w:after="0" w:line="240" w:lineRule="auto"/>
              <w:rPr>
                <w:rFonts w:eastAsiaTheme="minorEastAsia"/>
              </w:rPr>
            </w:pPr>
            <w:r>
              <w:rPr>
                <w:rFonts w:eastAsiaTheme="minorEastAsia"/>
              </w:rPr>
              <w:t>576.75</w:t>
            </w:r>
          </w:p>
        </w:tc>
      </w:tr>
    </w:tbl>
    <w:p w:rsidR="00945AF4" w:rsidRDefault="00945AF4" w:rsidP="00945AF4">
      <w:pPr>
        <w:pStyle w:val="Heading2"/>
      </w:pPr>
      <w:r>
        <w:rPr>
          <w:noProof/>
        </w:rPr>
        <w:drawing>
          <wp:inline distT="0" distB="0" distL="0" distR="0" wp14:anchorId="29A291D8" wp14:editId="228DC7FF">
            <wp:extent cx="5943600" cy="2309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09495"/>
                    </a:xfrm>
                    <a:prstGeom prst="rect">
                      <a:avLst/>
                    </a:prstGeom>
                  </pic:spPr>
                </pic:pic>
              </a:graphicData>
            </a:graphic>
          </wp:inline>
        </w:drawing>
      </w:r>
    </w:p>
    <w:p w:rsidR="00945AF4" w:rsidRDefault="00945AF4" w:rsidP="00945AF4">
      <w:pPr>
        <w:pStyle w:val="Caption"/>
      </w:pPr>
      <w:r>
        <w:t xml:space="preserve">Figure </w:t>
      </w:r>
      <w:r w:rsidR="00657365">
        <w:fldChar w:fldCharType="begin"/>
      </w:r>
      <w:r w:rsidR="00657365">
        <w:instrText xml:space="preserve"> SEQ Figure \* ARABIC </w:instrText>
      </w:r>
      <w:r w:rsidR="00657365">
        <w:fldChar w:fldCharType="separate"/>
      </w:r>
      <w:r w:rsidR="00E1295C">
        <w:rPr>
          <w:noProof/>
        </w:rPr>
        <w:t>9</w:t>
      </w:r>
      <w:r w:rsidR="00657365">
        <w:rPr>
          <w:noProof/>
        </w:rPr>
        <w:fldChar w:fldCharType="end"/>
      </w:r>
      <w:r>
        <w:t xml:space="preserve"> - mode shapes of different resonance modes of integrated system</w:t>
      </w:r>
    </w:p>
    <w:p w:rsidR="002D6C7F" w:rsidRDefault="002D6C7F" w:rsidP="002D6C7F">
      <w:pPr>
        <w:pStyle w:val="Heading2"/>
      </w:pPr>
      <w:r>
        <w:t xml:space="preserve">Conclusions </w:t>
      </w:r>
    </w:p>
    <w:p w:rsidR="00B908C5" w:rsidRDefault="002D6C7F" w:rsidP="002D6C7F">
      <w:r w:rsidRPr="002D6C7F">
        <w:t>Learning objectives achieved through this lab are summarize below categorized to pre lab and main lab:</w:t>
      </w:r>
    </w:p>
    <w:p w:rsidR="002D6C7F" w:rsidRDefault="002D6C7F" w:rsidP="002D6C7F">
      <w:pPr>
        <w:pStyle w:val="ListParagraph"/>
        <w:numPr>
          <w:ilvl w:val="0"/>
          <w:numId w:val="6"/>
        </w:numPr>
      </w:pPr>
      <w:r>
        <w:t>Pre lab</w:t>
      </w:r>
    </w:p>
    <w:p w:rsidR="0056256C" w:rsidRDefault="0056256C" w:rsidP="002D6C7F">
      <w:pPr>
        <w:pStyle w:val="ListParagraph"/>
        <w:numPr>
          <w:ilvl w:val="1"/>
          <w:numId w:val="6"/>
        </w:numPr>
      </w:pPr>
      <w:r>
        <w:t>Familiarized with typical approach of modeling feed drive system by lumped mass model as well as incorporation of electrical dynamics</w:t>
      </w:r>
    </w:p>
    <w:p w:rsidR="0056256C" w:rsidRDefault="0056256C" w:rsidP="002D6C7F">
      <w:pPr>
        <w:pStyle w:val="ListParagraph"/>
        <w:numPr>
          <w:ilvl w:val="1"/>
          <w:numId w:val="6"/>
        </w:numPr>
      </w:pPr>
      <w:r>
        <w:t>Natural frequencies of different subsystems were derived analytically based on parameters of model with intention to be used for system identification</w:t>
      </w:r>
    </w:p>
    <w:p w:rsidR="0056256C" w:rsidRDefault="0056256C" w:rsidP="0056256C">
      <w:pPr>
        <w:pStyle w:val="ListParagraph"/>
        <w:numPr>
          <w:ilvl w:val="1"/>
          <w:numId w:val="6"/>
        </w:numPr>
      </w:pPr>
      <w:r>
        <w:t xml:space="preserve">Sketched mode shapes of resonance modes to gain insight for design of experiment to identify corresponding natural frequencies </w:t>
      </w:r>
    </w:p>
    <w:p w:rsidR="002D6C7F" w:rsidRDefault="0056256C" w:rsidP="002D6C7F">
      <w:pPr>
        <w:pStyle w:val="ListParagraph"/>
        <w:numPr>
          <w:ilvl w:val="1"/>
          <w:numId w:val="6"/>
        </w:numPr>
      </w:pPr>
      <w:r>
        <w:t xml:space="preserve">Derivation of analytic expressions for </w:t>
      </w:r>
    </w:p>
    <w:p w:rsidR="002D6C7F" w:rsidRDefault="002D6C7F" w:rsidP="002D6C7F">
      <w:pPr>
        <w:pStyle w:val="ListParagraph"/>
        <w:numPr>
          <w:ilvl w:val="0"/>
          <w:numId w:val="6"/>
        </w:numPr>
      </w:pPr>
      <w:r>
        <w:t>Main lab</w:t>
      </w:r>
    </w:p>
    <w:p w:rsidR="0056256C" w:rsidRDefault="0056256C" w:rsidP="0056256C">
      <w:pPr>
        <w:pStyle w:val="ListParagraph"/>
        <w:numPr>
          <w:ilvl w:val="1"/>
          <w:numId w:val="6"/>
        </w:numPr>
      </w:pPr>
      <w:r>
        <w:t>Performed experiments and collected input output data from feed drive in different configuration (e.g., nut engaged/disengaged) and different sensors (linear/rotary encoder)</w:t>
      </w:r>
    </w:p>
    <w:p w:rsidR="0056256C" w:rsidRDefault="0056256C" w:rsidP="0056256C">
      <w:pPr>
        <w:pStyle w:val="ListParagraph"/>
        <w:numPr>
          <w:ilvl w:val="1"/>
          <w:numId w:val="6"/>
        </w:numPr>
      </w:pPr>
      <w:r>
        <w:t>Performed post processing on raw data based on fast Fourier transforms to obtain frequency response data used for system identification</w:t>
      </w:r>
    </w:p>
    <w:p w:rsidR="008D227F" w:rsidRDefault="008D227F" w:rsidP="008D227F">
      <w:pPr>
        <w:pStyle w:val="ListParagraph"/>
        <w:numPr>
          <w:ilvl w:val="1"/>
          <w:numId w:val="6"/>
        </w:numPr>
      </w:pPr>
      <w:r>
        <w:t xml:space="preserve">Identified frictions based on measured force of motor and rigid body mass of components based on acceleration measured   </w:t>
      </w:r>
    </w:p>
    <w:p w:rsidR="0056256C" w:rsidRPr="00B908C5" w:rsidRDefault="0056256C" w:rsidP="00D014B7">
      <w:pPr>
        <w:pStyle w:val="ListParagraph"/>
        <w:numPr>
          <w:ilvl w:val="1"/>
          <w:numId w:val="6"/>
        </w:numPr>
      </w:pPr>
      <w:r>
        <w:t>Identified natural frequencies natural frequencies by inspection of data and used analytic expressions of natural frequencies strategically to derive parameter values one after other</w:t>
      </w:r>
    </w:p>
    <w:sectPr w:rsidR="0056256C" w:rsidRPr="00B908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365" w:rsidRDefault="00657365" w:rsidP="00542028">
      <w:pPr>
        <w:spacing w:before="0" w:after="0" w:line="240" w:lineRule="auto"/>
      </w:pPr>
      <w:r>
        <w:separator/>
      </w:r>
    </w:p>
  </w:endnote>
  <w:endnote w:type="continuationSeparator" w:id="0">
    <w:p w:rsidR="00657365" w:rsidRDefault="00657365" w:rsidP="005420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365" w:rsidRDefault="00657365" w:rsidP="00542028">
      <w:pPr>
        <w:spacing w:before="0" w:after="0" w:line="240" w:lineRule="auto"/>
      </w:pPr>
      <w:r>
        <w:separator/>
      </w:r>
    </w:p>
  </w:footnote>
  <w:footnote w:type="continuationSeparator" w:id="0">
    <w:p w:rsidR="00657365" w:rsidRDefault="00657365" w:rsidP="005420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81D"/>
    <w:multiLevelType w:val="hybridMultilevel"/>
    <w:tmpl w:val="AC745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41B04"/>
    <w:multiLevelType w:val="hybridMultilevel"/>
    <w:tmpl w:val="C1CE9002"/>
    <w:lvl w:ilvl="0" w:tplc="DA462A5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326AA"/>
    <w:multiLevelType w:val="hybridMultilevel"/>
    <w:tmpl w:val="BA48D504"/>
    <w:lvl w:ilvl="0" w:tplc="84B6A2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9017C"/>
    <w:multiLevelType w:val="hybridMultilevel"/>
    <w:tmpl w:val="49BAD5A6"/>
    <w:lvl w:ilvl="0" w:tplc="A9161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0434A"/>
    <w:multiLevelType w:val="hybridMultilevel"/>
    <w:tmpl w:val="97AC0F76"/>
    <w:lvl w:ilvl="0" w:tplc="B54EE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E4EAC"/>
    <w:multiLevelType w:val="hybridMultilevel"/>
    <w:tmpl w:val="9C0E4D70"/>
    <w:lvl w:ilvl="0" w:tplc="241E0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80"/>
    <w:rsid w:val="00006131"/>
    <w:rsid w:val="000243E7"/>
    <w:rsid w:val="00030BA8"/>
    <w:rsid w:val="0007494B"/>
    <w:rsid w:val="00092342"/>
    <w:rsid w:val="000950CB"/>
    <w:rsid w:val="000B64A0"/>
    <w:rsid w:val="000D7EB8"/>
    <w:rsid w:val="000E6A3B"/>
    <w:rsid w:val="000F18F4"/>
    <w:rsid w:val="000F6525"/>
    <w:rsid w:val="00143AEA"/>
    <w:rsid w:val="00157E1C"/>
    <w:rsid w:val="001674A9"/>
    <w:rsid w:val="001E113E"/>
    <w:rsid w:val="001E1E06"/>
    <w:rsid w:val="00212217"/>
    <w:rsid w:val="00236879"/>
    <w:rsid w:val="00243F32"/>
    <w:rsid w:val="00271529"/>
    <w:rsid w:val="00290B6C"/>
    <w:rsid w:val="00293F8F"/>
    <w:rsid w:val="002B0683"/>
    <w:rsid w:val="002B13B3"/>
    <w:rsid w:val="002D6C7F"/>
    <w:rsid w:val="002F62FA"/>
    <w:rsid w:val="00302F2B"/>
    <w:rsid w:val="00322848"/>
    <w:rsid w:val="00332A53"/>
    <w:rsid w:val="00341A66"/>
    <w:rsid w:val="00347A24"/>
    <w:rsid w:val="0035734C"/>
    <w:rsid w:val="0036403F"/>
    <w:rsid w:val="00382001"/>
    <w:rsid w:val="003D458B"/>
    <w:rsid w:val="003D7EE0"/>
    <w:rsid w:val="003F4980"/>
    <w:rsid w:val="00445443"/>
    <w:rsid w:val="0044725E"/>
    <w:rsid w:val="00451585"/>
    <w:rsid w:val="004A2340"/>
    <w:rsid w:val="004A740E"/>
    <w:rsid w:val="004E3087"/>
    <w:rsid w:val="004F5227"/>
    <w:rsid w:val="005175DA"/>
    <w:rsid w:val="00521D35"/>
    <w:rsid w:val="00522003"/>
    <w:rsid w:val="00523D63"/>
    <w:rsid w:val="00532255"/>
    <w:rsid w:val="0053658B"/>
    <w:rsid w:val="0054138B"/>
    <w:rsid w:val="00542028"/>
    <w:rsid w:val="00544A5E"/>
    <w:rsid w:val="00547407"/>
    <w:rsid w:val="00560968"/>
    <w:rsid w:val="0056256C"/>
    <w:rsid w:val="005639CC"/>
    <w:rsid w:val="00571924"/>
    <w:rsid w:val="005968D0"/>
    <w:rsid w:val="005D20F9"/>
    <w:rsid w:val="005E2FC4"/>
    <w:rsid w:val="00646A28"/>
    <w:rsid w:val="00657365"/>
    <w:rsid w:val="0068676F"/>
    <w:rsid w:val="006A73AE"/>
    <w:rsid w:val="007870B9"/>
    <w:rsid w:val="007A335C"/>
    <w:rsid w:val="007B3095"/>
    <w:rsid w:val="007B4A93"/>
    <w:rsid w:val="007C39EF"/>
    <w:rsid w:val="007D3997"/>
    <w:rsid w:val="007F594E"/>
    <w:rsid w:val="0081588B"/>
    <w:rsid w:val="00820CB8"/>
    <w:rsid w:val="0082584E"/>
    <w:rsid w:val="00835A26"/>
    <w:rsid w:val="00836CC9"/>
    <w:rsid w:val="00840BF2"/>
    <w:rsid w:val="00845FDD"/>
    <w:rsid w:val="0084606D"/>
    <w:rsid w:val="008504F0"/>
    <w:rsid w:val="00881D96"/>
    <w:rsid w:val="008A662E"/>
    <w:rsid w:val="008B595A"/>
    <w:rsid w:val="008C6C90"/>
    <w:rsid w:val="008D227F"/>
    <w:rsid w:val="00935237"/>
    <w:rsid w:val="00945AF4"/>
    <w:rsid w:val="00980510"/>
    <w:rsid w:val="009A75F3"/>
    <w:rsid w:val="009B5D93"/>
    <w:rsid w:val="009C59D2"/>
    <w:rsid w:val="00A0085D"/>
    <w:rsid w:val="00A12299"/>
    <w:rsid w:val="00A43E4E"/>
    <w:rsid w:val="00A64C30"/>
    <w:rsid w:val="00A7200B"/>
    <w:rsid w:val="00A907D5"/>
    <w:rsid w:val="00AA149E"/>
    <w:rsid w:val="00AA72B2"/>
    <w:rsid w:val="00AC6024"/>
    <w:rsid w:val="00AF20CD"/>
    <w:rsid w:val="00B0429B"/>
    <w:rsid w:val="00B223A7"/>
    <w:rsid w:val="00B31D40"/>
    <w:rsid w:val="00B45E08"/>
    <w:rsid w:val="00B613A0"/>
    <w:rsid w:val="00B74BF2"/>
    <w:rsid w:val="00B82959"/>
    <w:rsid w:val="00B85932"/>
    <w:rsid w:val="00B908C5"/>
    <w:rsid w:val="00B95DE2"/>
    <w:rsid w:val="00BA0A05"/>
    <w:rsid w:val="00BB7335"/>
    <w:rsid w:val="00BD007E"/>
    <w:rsid w:val="00BD6290"/>
    <w:rsid w:val="00C05642"/>
    <w:rsid w:val="00C1083A"/>
    <w:rsid w:val="00C25C68"/>
    <w:rsid w:val="00C5453E"/>
    <w:rsid w:val="00C64EC9"/>
    <w:rsid w:val="00C65E73"/>
    <w:rsid w:val="00C6720E"/>
    <w:rsid w:val="00C92008"/>
    <w:rsid w:val="00CE3A69"/>
    <w:rsid w:val="00D014B7"/>
    <w:rsid w:val="00D11691"/>
    <w:rsid w:val="00D17542"/>
    <w:rsid w:val="00D35A0E"/>
    <w:rsid w:val="00D47640"/>
    <w:rsid w:val="00D57D3D"/>
    <w:rsid w:val="00D63987"/>
    <w:rsid w:val="00D72F5C"/>
    <w:rsid w:val="00D770F9"/>
    <w:rsid w:val="00D91486"/>
    <w:rsid w:val="00DA651D"/>
    <w:rsid w:val="00DA65D8"/>
    <w:rsid w:val="00E07118"/>
    <w:rsid w:val="00E1295C"/>
    <w:rsid w:val="00E27B28"/>
    <w:rsid w:val="00E37379"/>
    <w:rsid w:val="00E37746"/>
    <w:rsid w:val="00E378C9"/>
    <w:rsid w:val="00EB3CE8"/>
    <w:rsid w:val="00EC2FBE"/>
    <w:rsid w:val="00ED1E88"/>
    <w:rsid w:val="00ED344B"/>
    <w:rsid w:val="00EE7E14"/>
    <w:rsid w:val="00F154B0"/>
    <w:rsid w:val="00F44B0A"/>
    <w:rsid w:val="00F50981"/>
    <w:rsid w:val="00F515E7"/>
    <w:rsid w:val="00F66A18"/>
    <w:rsid w:val="00F7045B"/>
    <w:rsid w:val="00F87CC5"/>
    <w:rsid w:val="00F95F22"/>
    <w:rsid w:val="00F96E24"/>
    <w:rsid w:val="00FB1F7A"/>
    <w:rsid w:val="00FB768B"/>
    <w:rsid w:val="00FD14CD"/>
    <w:rsid w:val="00FD37C2"/>
    <w:rsid w:val="00FD431F"/>
    <w:rsid w:val="00FD689E"/>
    <w:rsid w:val="00FF285A"/>
    <w:rsid w:val="00FF4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752A"/>
  <w15:chartTrackingRefBased/>
  <w15:docId w15:val="{3109980F-31AB-485F-A960-070FC8E1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5E"/>
    <w:pPr>
      <w:spacing w:before="120" w:after="280" w:line="360" w:lineRule="auto"/>
    </w:pPr>
    <w:rPr>
      <w:rFonts w:asciiTheme="majorBidi" w:hAnsiTheme="majorBidi"/>
    </w:rPr>
  </w:style>
  <w:style w:type="paragraph" w:styleId="Heading1">
    <w:name w:val="heading 1"/>
    <w:basedOn w:val="Normal"/>
    <w:next w:val="Normal"/>
    <w:link w:val="Heading1Char"/>
    <w:uiPriority w:val="9"/>
    <w:qFormat/>
    <w:rsid w:val="0044725E"/>
    <w:pPr>
      <w:keepNext/>
      <w:keepLines/>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4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5E"/>
    <w:rPr>
      <w:rFonts w:asciiTheme="majorBidi" w:eastAsiaTheme="majorEastAsia" w:hAnsiTheme="majorBidi" w:cstheme="majorBidi"/>
      <w:color w:val="2E74B5" w:themeColor="accent1" w:themeShade="BF"/>
      <w:sz w:val="32"/>
      <w:szCs w:val="32"/>
    </w:rPr>
  </w:style>
  <w:style w:type="table" w:styleId="TableGrid">
    <w:name w:val="Table Grid"/>
    <w:basedOn w:val="TableNormal"/>
    <w:uiPriority w:val="39"/>
    <w:rsid w:val="00CE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7D5"/>
    <w:rPr>
      <w:color w:val="808080"/>
    </w:rPr>
  </w:style>
  <w:style w:type="paragraph" w:styleId="ListParagraph">
    <w:name w:val="List Paragraph"/>
    <w:basedOn w:val="Normal"/>
    <w:uiPriority w:val="34"/>
    <w:qFormat/>
    <w:rsid w:val="00D35A0E"/>
    <w:pPr>
      <w:ind w:left="720"/>
      <w:contextualSpacing/>
    </w:pPr>
  </w:style>
  <w:style w:type="paragraph" w:styleId="Caption">
    <w:name w:val="caption"/>
    <w:basedOn w:val="Normal"/>
    <w:next w:val="Normal"/>
    <w:uiPriority w:val="35"/>
    <w:unhideWhenUsed/>
    <w:qFormat/>
    <w:rsid w:val="007D3997"/>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44B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202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028"/>
    <w:rPr>
      <w:rFonts w:asciiTheme="majorBidi" w:hAnsiTheme="majorBidi"/>
    </w:rPr>
  </w:style>
  <w:style w:type="paragraph" w:styleId="Footer">
    <w:name w:val="footer"/>
    <w:basedOn w:val="Normal"/>
    <w:link w:val="FooterChar"/>
    <w:uiPriority w:val="99"/>
    <w:unhideWhenUsed/>
    <w:rsid w:val="0054202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028"/>
    <w:rPr>
      <w:rFonts w:asciiTheme="majorBidi" w:hAnsiTheme="majorBidi"/>
    </w:rPr>
  </w:style>
  <w:style w:type="paragraph" w:styleId="Subtitle">
    <w:name w:val="Subtitle"/>
    <w:basedOn w:val="Normal"/>
    <w:next w:val="Normal"/>
    <w:link w:val="SubtitleChar"/>
    <w:uiPriority w:val="11"/>
    <w:qFormat/>
    <w:rsid w:val="00945AF4"/>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5A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A9BCB-1620-40F7-96FD-12B67D3A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12</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Alizadegan, Alireza</dc:creator>
  <cp:keywords/>
  <dc:description/>
  <cp:lastModifiedBy>Alireza Alizadegan</cp:lastModifiedBy>
  <cp:revision>51</cp:revision>
  <cp:lastPrinted>2017-03-05T18:46:00Z</cp:lastPrinted>
  <dcterms:created xsi:type="dcterms:W3CDTF">2017-01-23T16:46:00Z</dcterms:created>
  <dcterms:modified xsi:type="dcterms:W3CDTF">2020-07-14T06:43:00Z</dcterms:modified>
</cp:coreProperties>
</file>