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598AF" w14:textId="77777777" w:rsidR="00013A03" w:rsidRDefault="00000000" w:rsidP="00631FAE">
      <w:pPr>
        <w:bidi/>
        <w:spacing w:after="160" w:line="336" w:lineRule="auto"/>
      </w:pPr>
      <w:r>
        <w:rPr>
          <w:b/>
          <w:sz w:val="36"/>
          <w:rtl/>
          <w:cs/>
        </w:rPr>
        <w:t>گزارش مختصر آزمایش OCR دست‌نویس فارسی</w:t>
      </w:r>
    </w:p>
    <w:p w14:paraId="5B4F523B" w14:textId="77777777" w:rsidR="00013A03" w:rsidRDefault="00000000" w:rsidP="00631FAE">
      <w:pPr>
        <w:bidi/>
        <w:spacing w:after="40" w:line="336" w:lineRule="auto"/>
      </w:pPr>
      <w:r>
        <w:rPr>
          <w:sz w:val="22"/>
          <w:rtl/>
          <w:cs/>
        </w:rPr>
        <w:t>تاریخ: ۲۰۲۶-۰۹-۱۹</w:t>
      </w:r>
    </w:p>
    <w:p w14:paraId="0D12876A" w14:textId="77777777" w:rsidR="00013A03" w:rsidRDefault="00000000" w:rsidP="00631FAE">
      <w:pPr>
        <w:bidi/>
        <w:spacing w:after="280" w:line="336" w:lineRule="auto"/>
      </w:pPr>
      <w:r>
        <w:rPr>
          <w:sz w:val="22"/>
          <w:rtl/>
          <w:cs/>
        </w:rPr>
        <w:t>معیار: CER روی مجموعهٔ طلایی دستی (۱۶۸ خط دارای متن)</w:t>
      </w:r>
    </w:p>
    <w:p w14:paraId="1AE1A927" w14:textId="77777777" w:rsidR="00013A03" w:rsidRDefault="00000000" w:rsidP="00631FAE">
      <w:pPr>
        <w:bidi/>
        <w:spacing w:after="160" w:line="336" w:lineRule="auto"/>
      </w:pPr>
      <w:r>
        <w:rPr>
          <w:b/>
          <w:sz w:val="28"/>
          <w:rtl/>
          <w:cs/>
        </w:rPr>
        <w:t>نتیجه</w:t>
      </w:r>
    </w:p>
    <w:p w14:paraId="5E23071F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بهترین مدل محلی (Qwen3-VL-2B مخصوص تک‌خط فارسی) روی خطوط رونویسی‌شدهٔ انسان به دقت کاراکتری زیر رسید:</w:t>
      </w:r>
    </w:p>
    <w:p w14:paraId="00D514D2" w14:textId="77777777" w:rsidR="00013A03" w:rsidRDefault="00000000" w:rsidP="00631FAE">
      <w:pPr>
        <w:bidi/>
        <w:spacing w:line="336" w:lineRule="auto"/>
      </w:pPr>
      <w:r>
        <w:rPr>
          <w:b/>
          <w:sz w:val="28"/>
          <w:rtl/>
          <w:cs/>
        </w:rPr>
        <w:t>دقت کاراکتری ۶۲٫۳٪  (CER = ۰٫۳۷۷)</w:t>
      </w:r>
    </w:p>
    <w:p w14:paraId="098C66A1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مدل قبلی محلی ۷ میلیارد پارامتری ۵۴٫۶٪ بود.</w:t>
      </w:r>
    </w:p>
    <w:p w14:paraId="6A49D3A7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CER = (جایگزینی + حذف + درج) / طول متن طلایی</w:t>
      </w:r>
    </w:p>
    <w:p w14:paraId="2D49969B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دقت کاراکتری = ۱ − CER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13A03" w14:paraId="54625F95" w14:textId="77777777">
        <w:trPr>
          <w:jc w:val="center"/>
        </w:trPr>
        <w:tc>
          <w:tcPr>
            <w:tcW w:w="2409" w:type="dxa"/>
            <w:shd w:val="clear" w:color="auto" w:fill="E8E8E8"/>
          </w:tcPr>
          <w:p w14:paraId="7B238DE0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2409" w:type="dxa"/>
            <w:shd w:val="clear" w:color="auto" w:fill="E8E8E8"/>
          </w:tcPr>
          <w:p w14:paraId="1E06B4DA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CER</w:t>
            </w:r>
          </w:p>
        </w:tc>
        <w:tc>
          <w:tcPr>
            <w:tcW w:w="2409" w:type="dxa"/>
            <w:shd w:val="clear" w:color="auto" w:fill="E8E8E8"/>
          </w:tcPr>
          <w:p w14:paraId="0254C70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دقت</w:t>
            </w:r>
          </w:p>
        </w:tc>
        <w:tc>
          <w:tcPr>
            <w:tcW w:w="2409" w:type="dxa"/>
            <w:shd w:val="clear" w:color="auto" w:fill="E8E8E8"/>
          </w:tcPr>
          <w:p w14:paraId="0963CAA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WER</w:t>
            </w:r>
          </w:p>
        </w:tc>
      </w:tr>
      <w:tr w:rsidR="00013A03" w14:paraId="3758D436" w14:textId="77777777">
        <w:trPr>
          <w:jc w:val="center"/>
        </w:trPr>
        <w:tc>
          <w:tcPr>
            <w:tcW w:w="2409" w:type="dxa"/>
          </w:tcPr>
          <w:p w14:paraId="5CF9ABB6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Qwen3-VL-2B Persian line-OCR</w:t>
            </w:r>
          </w:p>
        </w:tc>
        <w:tc>
          <w:tcPr>
            <w:tcW w:w="2409" w:type="dxa"/>
          </w:tcPr>
          <w:p w14:paraId="713D58C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۰٫۳۷۷</w:t>
            </w:r>
          </w:p>
        </w:tc>
        <w:tc>
          <w:tcPr>
            <w:tcW w:w="2409" w:type="dxa"/>
          </w:tcPr>
          <w:p w14:paraId="5984C20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۶۲٫۳٪</w:t>
            </w:r>
          </w:p>
        </w:tc>
        <w:tc>
          <w:tcPr>
            <w:tcW w:w="2409" w:type="dxa"/>
          </w:tcPr>
          <w:p w14:paraId="5515909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۰٫۷۴</w:t>
            </w:r>
          </w:p>
        </w:tc>
      </w:tr>
      <w:tr w:rsidR="00013A03" w14:paraId="312184EA" w14:textId="77777777">
        <w:trPr>
          <w:jc w:val="center"/>
        </w:trPr>
        <w:tc>
          <w:tcPr>
            <w:tcW w:w="2409" w:type="dxa"/>
          </w:tcPr>
          <w:p w14:paraId="65D1EFE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Qwen2.5-VL-7B محلی</w:t>
            </w:r>
          </w:p>
        </w:tc>
        <w:tc>
          <w:tcPr>
            <w:tcW w:w="2409" w:type="dxa"/>
          </w:tcPr>
          <w:p w14:paraId="41EDA4B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۰٫۴۵۴</w:t>
            </w:r>
          </w:p>
        </w:tc>
        <w:tc>
          <w:tcPr>
            <w:tcW w:w="2409" w:type="dxa"/>
          </w:tcPr>
          <w:p w14:paraId="54D60AD4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۵۴٫۶٪</w:t>
            </w:r>
          </w:p>
        </w:tc>
        <w:tc>
          <w:tcPr>
            <w:tcW w:w="2409" w:type="dxa"/>
          </w:tcPr>
          <w:p w14:paraId="326A3FE2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۰٫۷۷</w:t>
            </w:r>
          </w:p>
        </w:tc>
      </w:tr>
      <w:tr w:rsidR="00013A03" w14:paraId="50E4F584" w14:textId="77777777">
        <w:trPr>
          <w:jc w:val="center"/>
        </w:trPr>
        <w:tc>
          <w:tcPr>
            <w:tcW w:w="2409" w:type="dxa"/>
          </w:tcPr>
          <w:p w14:paraId="6DF4C73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تشخیص خط Surya</w:t>
            </w:r>
          </w:p>
        </w:tc>
        <w:tc>
          <w:tcPr>
            <w:tcW w:w="2409" w:type="dxa"/>
          </w:tcPr>
          <w:p w14:paraId="628C853D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—</w:t>
            </w:r>
          </w:p>
        </w:tc>
        <w:tc>
          <w:tcPr>
            <w:tcW w:w="2409" w:type="dxa"/>
          </w:tcPr>
          <w:p w14:paraId="43E06EC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برای دست‌نویس قابل استفاده نبود</w:t>
            </w:r>
          </w:p>
        </w:tc>
        <w:tc>
          <w:tcPr>
            <w:tcW w:w="2409" w:type="dxa"/>
          </w:tcPr>
          <w:p w14:paraId="14064DD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—</w:t>
            </w:r>
          </w:p>
        </w:tc>
      </w:tr>
    </w:tbl>
    <w:p w14:paraId="7AAB9C92" w14:textId="77777777" w:rsidR="00013A03" w:rsidRDefault="00013A03" w:rsidP="00631FAE">
      <w:pPr>
        <w:bidi/>
      </w:pPr>
    </w:p>
    <w:p w14:paraId="24A28227" w14:textId="77777777" w:rsidR="00013A03" w:rsidRDefault="00000000" w:rsidP="00631FAE">
      <w:pPr>
        <w:bidi/>
        <w:spacing w:after="120" w:line="336" w:lineRule="auto"/>
      </w:pPr>
      <w:r>
        <w:rPr>
          <w:b/>
          <w:rtl/>
          <w:cs/>
        </w:rPr>
        <w:t>دقت کاراکتری روی ۱۶۸ خط طلایی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63F479B1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0967E86A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مورد</w:t>
            </w:r>
          </w:p>
        </w:tc>
        <w:tc>
          <w:tcPr>
            <w:tcW w:w="4819" w:type="dxa"/>
            <w:shd w:val="clear" w:color="auto" w:fill="E8E8E8"/>
          </w:tcPr>
          <w:p w14:paraId="724BE09A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دقت</w:t>
            </w:r>
          </w:p>
        </w:tc>
      </w:tr>
      <w:tr w:rsidR="00013A03" w14:paraId="2A58C93D" w14:textId="77777777">
        <w:trPr>
          <w:jc w:val="center"/>
        </w:trPr>
        <w:tc>
          <w:tcPr>
            <w:tcW w:w="4819" w:type="dxa"/>
          </w:tcPr>
          <w:p w14:paraId="34ED5DFB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 ۷B قبلی</w:t>
            </w:r>
          </w:p>
        </w:tc>
        <w:tc>
          <w:tcPr>
            <w:tcW w:w="4819" w:type="dxa"/>
          </w:tcPr>
          <w:p w14:paraId="113B487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۵۴٫۶٪</w:t>
            </w:r>
          </w:p>
        </w:tc>
      </w:tr>
      <w:tr w:rsidR="00013A03" w14:paraId="09350E4C" w14:textId="77777777">
        <w:trPr>
          <w:jc w:val="center"/>
        </w:trPr>
        <w:tc>
          <w:tcPr>
            <w:tcW w:w="4819" w:type="dxa"/>
          </w:tcPr>
          <w:p w14:paraId="2B2CFD3B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 ۲B فعلی</w:t>
            </w:r>
          </w:p>
        </w:tc>
        <w:tc>
          <w:tcPr>
            <w:tcW w:w="4819" w:type="dxa"/>
          </w:tcPr>
          <w:p w14:paraId="77FB92A0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۶۲٫۳٪</w:t>
            </w:r>
          </w:p>
        </w:tc>
      </w:tr>
      <w:tr w:rsidR="00013A03" w14:paraId="27799C36" w14:textId="77777777">
        <w:trPr>
          <w:jc w:val="center"/>
        </w:trPr>
        <w:tc>
          <w:tcPr>
            <w:tcW w:w="4819" w:type="dxa"/>
          </w:tcPr>
          <w:p w14:paraId="53722AFC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هدف میانی</w:t>
            </w:r>
          </w:p>
        </w:tc>
        <w:tc>
          <w:tcPr>
            <w:tcW w:w="4819" w:type="dxa"/>
          </w:tcPr>
          <w:p w14:paraId="5DE7FA4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۷۹٪</w:t>
            </w:r>
          </w:p>
        </w:tc>
      </w:tr>
      <w:tr w:rsidR="00013A03" w14:paraId="46F08911" w14:textId="77777777">
        <w:trPr>
          <w:jc w:val="center"/>
        </w:trPr>
        <w:tc>
          <w:tcPr>
            <w:tcW w:w="4819" w:type="dxa"/>
          </w:tcPr>
          <w:p w14:paraId="7F6A875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هدف نهایی</w:t>
            </w:r>
          </w:p>
        </w:tc>
        <w:tc>
          <w:tcPr>
            <w:tcW w:w="4819" w:type="dxa"/>
          </w:tcPr>
          <w:p w14:paraId="34D76954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۹۵٪</w:t>
            </w:r>
          </w:p>
        </w:tc>
      </w:tr>
    </w:tbl>
    <w:p w14:paraId="14C72AF1" w14:textId="77777777" w:rsidR="00013A03" w:rsidRDefault="00013A03" w:rsidP="00631FAE">
      <w:pPr>
        <w:bidi/>
      </w:pPr>
    </w:p>
    <w:p w14:paraId="37C72A41" w14:textId="77777777" w:rsidR="00013A03" w:rsidRDefault="00000000" w:rsidP="00631FAE">
      <w:pPr>
        <w:bidi/>
        <w:spacing w:after="160" w:line="336" w:lineRule="auto"/>
      </w:pPr>
      <w:r>
        <w:rPr>
          <w:b/>
          <w:sz w:val="28"/>
          <w:rtl/>
          <w:cs/>
        </w:rPr>
        <w:t>داده و روش آزمایش</w:t>
      </w:r>
    </w:p>
    <w:p w14:paraId="6EACDD1F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۱. صفحات اسکن‌شده به خطوط بریده شدند (Surya + فیلتر هندسی): ۲۲٬۲۵۰ کراپ از ۹۴۵ صفحه.</w:t>
      </w:r>
    </w:p>
    <w:p w14:paraId="78ABE279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۲. تقسیم train/val/test در سطح سند است؛ نشتی سند/صفحه/کراپ بین splitها صفر است.</w:t>
      </w:r>
    </w:p>
    <w:p w14:paraId="751C31AB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۳. مجموعهٔ طلایی: ۲۴۰ خط از split تست، رونویسی دستی. ۱۶۸ خط متن دارند؛ ۷۲ خط ناخوانا از نمره حذف شدند.</w:t>
      </w:r>
    </w:p>
    <w:p w14:paraId="55AA54BF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۴. هر مدل همان کراپ را جداگانه خواند (نه متن کل صفحه). عدد CER توافق با مدل دیگر نیست؛ مقایسه با انسان است.</w:t>
      </w:r>
    </w:p>
    <w:p w14:paraId="02820552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علت اصلی خطای ۶۲٪: کراپ‌های خیلی کوتاه. روی خطوط بلند دقت حدود ۶۸٪ است.</w:t>
      </w:r>
    </w:p>
    <w:p w14:paraId="5112DDC6" w14:textId="77777777" w:rsidR="00013A03" w:rsidRDefault="00000000" w:rsidP="00631FAE">
      <w:pPr>
        <w:bidi/>
        <w:spacing w:after="120" w:line="336" w:lineRule="auto"/>
      </w:pPr>
      <w:r>
        <w:rPr>
          <w:b/>
          <w:rtl/>
          <w:cs/>
        </w:rPr>
        <w:t>دقت بر حسب طول خط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7CE3B532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5BD2DD9B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lastRenderedPageBreak/>
              <w:t>طول خط</w:t>
            </w:r>
          </w:p>
        </w:tc>
        <w:tc>
          <w:tcPr>
            <w:tcW w:w="4819" w:type="dxa"/>
            <w:shd w:val="clear" w:color="auto" w:fill="E8E8E8"/>
          </w:tcPr>
          <w:p w14:paraId="438C6AA3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دقت</w:t>
            </w:r>
          </w:p>
        </w:tc>
      </w:tr>
      <w:tr w:rsidR="00013A03" w14:paraId="3040F303" w14:textId="77777777">
        <w:trPr>
          <w:jc w:val="center"/>
        </w:trPr>
        <w:tc>
          <w:tcPr>
            <w:tcW w:w="4819" w:type="dxa"/>
          </w:tcPr>
          <w:p w14:paraId="46AB320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تا ۴ حرف</w:t>
            </w:r>
          </w:p>
        </w:tc>
        <w:tc>
          <w:tcPr>
            <w:tcW w:w="4819" w:type="dxa"/>
          </w:tcPr>
          <w:p w14:paraId="30AB21EB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۱۸٫۹٪</w:t>
            </w:r>
          </w:p>
        </w:tc>
      </w:tr>
      <w:tr w:rsidR="00013A03" w14:paraId="2BD8F90D" w14:textId="77777777">
        <w:trPr>
          <w:jc w:val="center"/>
        </w:trPr>
        <w:tc>
          <w:tcPr>
            <w:tcW w:w="4819" w:type="dxa"/>
          </w:tcPr>
          <w:p w14:paraId="46B78E3C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۵ تا ۲۰ حرف</w:t>
            </w:r>
          </w:p>
        </w:tc>
        <w:tc>
          <w:tcPr>
            <w:tcW w:w="4819" w:type="dxa"/>
          </w:tcPr>
          <w:p w14:paraId="0AD86CF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۳۶٫۱٪</w:t>
            </w:r>
          </w:p>
        </w:tc>
      </w:tr>
      <w:tr w:rsidR="00013A03" w14:paraId="215AD374" w14:textId="77777777">
        <w:trPr>
          <w:jc w:val="center"/>
        </w:trPr>
        <w:tc>
          <w:tcPr>
            <w:tcW w:w="4819" w:type="dxa"/>
          </w:tcPr>
          <w:p w14:paraId="3DD73FD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بیش از ۲۰ حرف</w:t>
            </w:r>
          </w:p>
        </w:tc>
        <w:tc>
          <w:tcPr>
            <w:tcW w:w="4819" w:type="dxa"/>
          </w:tcPr>
          <w:p w14:paraId="05B8E5F6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۶۷٫۷٪</w:t>
            </w:r>
          </w:p>
        </w:tc>
      </w:tr>
    </w:tbl>
    <w:p w14:paraId="346ECEC0" w14:textId="77777777" w:rsidR="00013A03" w:rsidRDefault="00013A03" w:rsidP="00631FAE">
      <w:pPr>
        <w:bidi/>
      </w:pPr>
    </w:p>
    <w:p w14:paraId="19FE6BC7" w14:textId="77777777" w:rsidR="00013A03" w:rsidRDefault="00000000" w:rsidP="00631FAE">
      <w:pPr>
        <w:bidi/>
        <w:spacing w:after="160" w:line="336" w:lineRule="auto"/>
      </w:pPr>
      <w:r>
        <w:rPr>
          <w:b/>
          <w:sz w:val="28"/>
          <w:rtl/>
          <w:cs/>
        </w:rPr>
        <w:t>نمونه‌های آزمایش</w:t>
      </w:r>
    </w:p>
    <w:p w14:paraId="50796478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همه از مجموعهٔ طلایی‌اند. تصویر همان ورودی مدل است.</w:t>
      </w:r>
    </w:p>
    <w:p w14:paraId="5C102BC1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۱) تطابق کامل — CER = ۰</w:t>
      </w:r>
    </w:p>
    <w:p w14:paraId="736B74FC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4D1072EF" wp14:editId="0B161D22">
            <wp:extent cx="3703537" cy="11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act_hesab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537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650BDFD5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7C73DAA2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0397790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7CBF1554" w14:textId="77777777">
        <w:trPr>
          <w:jc w:val="center"/>
        </w:trPr>
        <w:tc>
          <w:tcPr>
            <w:tcW w:w="4819" w:type="dxa"/>
          </w:tcPr>
          <w:p w14:paraId="1396CEBD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1B85F2C4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حساب دریافتی</w:t>
            </w:r>
          </w:p>
        </w:tc>
      </w:tr>
      <w:tr w:rsidR="00013A03" w14:paraId="23D00D95" w14:textId="77777777">
        <w:trPr>
          <w:jc w:val="center"/>
        </w:trPr>
        <w:tc>
          <w:tcPr>
            <w:tcW w:w="4819" w:type="dxa"/>
          </w:tcPr>
          <w:p w14:paraId="49A22656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6CA57D9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حساب دریافتی</w:t>
            </w:r>
          </w:p>
        </w:tc>
      </w:tr>
    </w:tbl>
    <w:p w14:paraId="7FA5CD0A" w14:textId="77777777" w:rsidR="00013A03" w:rsidRDefault="00013A03" w:rsidP="00631FAE">
      <w:pPr>
        <w:bidi/>
      </w:pPr>
    </w:p>
    <w:p w14:paraId="16B7F684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۲) خط بلند، خطای جزئی — CER = ۰٫۰۴</w:t>
      </w:r>
    </w:p>
    <w:p w14:paraId="2A78DF6D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6A6860D0" wp14:editId="415705FF">
            <wp:extent cx="5580000" cy="633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ood_elli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79EA7B0B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7A20184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3C50917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1A38008D" w14:textId="77777777">
        <w:trPr>
          <w:jc w:val="center"/>
        </w:trPr>
        <w:tc>
          <w:tcPr>
            <w:tcW w:w="4819" w:type="dxa"/>
          </w:tcPr>
          <w:p w14:paraId="337F40E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33E95A3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الیس: در درمان رفتاری از شیوه تعیین تکلیف استفاده میکند</w:t>
            </w:r>
          </w:p>
        </w:tc>
      </w:tr>
      <w:tr w:rsidR="00013A03" w14:paraId="44387593" w14:textId="77777777">
        <w:trPr>
          <w:jc w:val="center"/>
        </w:trPr>
        <w:tc>
          <w:tcPr>
            <w:tcW w:w="4819" w:type="dxa"/>
          </w:tcPr>
          <w:p w14:paraId="7179D6A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6A2C6556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الیس در درمان رفتاری از شیوه تعیین تکلیف استفاده میکند.</w:t>
            </w:r>
          </w:p>
        </w:tc>
      </w:tr>
    </w:tbl>
    <w:p w14:paraId="4503605E" w14:textId="77777777" w:rsidR="00013A03" w:rsidRDefault="00013A03" w:rsidP="00631FAE">
      <w:pPr>
        <w:bidi/>
      </w:pPr>
    </w:p>
    <w:p w14:paraId="2D94D96E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تفاوت عمدتاً نقطه‌گذاری است.</w:t>
      </w:r>
    </w:p>
    <w:p w14:paraId="42661E4A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۳) خط بلند، چند حرف اشتباه — CER = ۰٫۰۹</w:t>
      </w:r>
    </w:p>
    <w:p w14:paraId="62A4C1BD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428DD9D5" wp14:editId="56EAA42F">
            <wp:extent cx="5580000" cy="4989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ood_pieri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16293C71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65A96D1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2FCAE7B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17CD2511" w14:textId="77777777">
        <w:trPr>
          <w:jc w:val="center"/>
        </w:trPr>
        <w:tc>
          <w:tcPr>
            <w:tcW w:w="4819" w:type="dxa"/>
          </w:tcPr>
          <w:p w14:paraId="47007B6A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788B6C78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 xml:space="preserve">متوجه این تحلیل می‌شوند و پیری را روند ناگهانی و غیر پیوسته </w:t>
            </w:r>
            <w:r>
              <w:rPr>
                <w:sz w:val="22"/>
                <w:rtl/>
                <w:cs/>
              </w:rPr>
              <w:lastRenderedPageBreak/>
              <w:t>می‌دانند</w:t>
            </w:r>
          </w:p>
        </w:tc>
      </w:tr>
      <w:tr w:rsidR="00013A03" w14:paraId="63AAC9C8" w14:textId="77777777">
        <w:trPr>
          <w:jc w:val="center"/>
        </w:trPr>
        <w:tc>
          <w:tcPr>
            <w:tcW w:w="4819" w:type="dxa"/>
          </w:tcPr>
          <w:p w14:paraId="3413BF30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lastRenderedPageBreak/>
              <w:t>مدل</w:t>
            </w:r>
          </w:p>
        </w:tc>
        <w:tc>
          <w:tcPr>
            <w:tcW w:w="4819" w:type="dxa"/>
          </w:tcPr>
          <w:p w14:paraId="749A6F3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متوجه این تکلیل می‌سوند و پیرک را روند نالحاتی و غیر پیوسته می‌دانند</w:t>
            </w:r>
          </w:p>
        </w:tc>
      </w:tr>
    </w:tbl>
    <w:p w14:paraId="2A0BEE46" w14:textId="77777777" w:rsidR="00013A03" w:rsidRDefault="00013A03" w:rsidP="00631FAE">
      <w:pPr>
        <w:bidi/>
      </w:pPr>
    </w:p>
    <w:p w14:paraId="26C0CD7F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ساختار جمله درست است؛ چند حرف نزدیک به هم اشتباه شده (تحلیل ← تکلیل).</w:t>
      </w:r>
    </w:p>
    <w:p w14:paraId="4D98415A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۴) خط متوسط، قابل خواندن ولی پرخطا — CER = ۰٫۱۶</w:t>
      </w:r>
    </w:p>
    <w:p w14:paraId="650FE6B8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02A976D2" wp14:editId="3A3FFE4D">
            <wp:extent cx="5580000" cy="4467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id_motava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37B1729B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2E13168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2D552D23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7B91C636" w14:textId="77777777">
        <w:trPr>
          <w:jc w:val="center"/>
        </w:trPr>
        <w:tc>
          <w:tcPr>
            <w:tcW w:w="4819" w:type="dxa"/>
          </w:tcPr>
          <w:p w14:paraId="2D866473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17C855D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متوسن: انسان نیاز به درک خویستن و سازگاری با واقعیت محیطی دارد</w:t>
            </w:r>
          </w:p>
        </w:tc>
      </w:tr>
      <w:tr w:rsidR="00013A03" w14:paraId="2A55E126" w14:textId="77777777">
        <w:trPr>
          <w:jc w:val="center"/>
        </w:trPr>
        <w:tc>
          <w:tcPr>
            <w:tcW w:w="4819" w:type="dxa"/>
          </w:tcPr>
          <w:p w14:paraId="226DECCC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6E22063A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متوسنه که انشان نیاز به درک خموشیست و سازگاری با و اقتعیت محیطی دارد</w:t>
            </w:r>
          </w:p>
        </w:tc>
      </w:tr>
    </w:tbl>
    <w:p w14:paraId="3BAB2EDE" w14:textId="77777777" w:rsidR="00013A03" w:rsidRDefault="00013A03" w:rsidP="00631FAE">
      <w:pPr>
        <w:bidi/>
      </w:pPr>
    </w:p>
    <w:p w14:paraId="3131E01A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برچسب طلایی املای نویسنده را حفظ کرده، نه املای صحیح.</w:t>
      </w:r>
    </w:p>
    <w:p w14:paraId="616F1D09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۵) دست‌نویس حسابداری — CER = ۰٫۲۴</w:t>
      </w:r>
    </w:p>
    <w:p w14:paraId="7EB9C911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440BA9AA" wp14:editId="0E78B980">
            <wp:extent cx="5580000" cy="6471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id_account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006CDB1A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38639979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60037A04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32FFE49C" w14:textId="77777777">
        <w:trPr>
          <w:jc w:val="center"/>
        </w:trPr>
        <w:tc>
          <w:tcPr>
            <w:tcW w:w="4819" w:type="dxa"/>
          </w:tcPr>
          <w:p w14:paraId="6B1E1A48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7CE331F1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دارایی‌هایی که در شرکت وجود دارد به سمت چپ معادله اساسی حسابداری بدهکار است.</w:t>
            </w:r>
          </w:p>
        </w:tc>
      </w:tr>
      <w:tr w:rsidR="00013A03" w14:paraId="2D7B52A3" w14:textId="77777777">
        <w:trPr>
          <w:jc w:val="center"/>
        </w:trPr>
        <w:tc>
          <w:tcPr>
            <w:tcW w:w="4819" w:type="dxa"/>
          </w:tcPr>
          <w:p w14:paraId="1DF20A78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6988503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دارنی هانی نه در سریت وجود دارید به سست چپ معا دل۹ اساتی هسادجاری بدهکلر است.</w:t>
            </w:r>
          </w:p>
        </w:tc>
      </w:tr>
    </w:tbl>
    <w:p w14:paraId="6F1DF135" w14:textId="77777777" w:rsidR="00013A03" w:rsidRDefault="00013A03" w:rsidP="00631FAE">
      <w:pPr>
        <w:bidi/>
      </w:pPr>
    </w:p>
    <w:p w14:paraId="6ABB6EB8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معنی کلی تا حدی حفظ شده؛ حروف شبیه به هم زیاد جابه‌جا شده‌اند.</w:t>
      </w:r>
    </w:p>
    <w:p w14:paraId="33937B69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۶) نقل‌قول کوتاه — CER = ۰٫۱۷</w:t>
      </w:r>
    </w:p>
    <w:p w14:paraId="3BF23A92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487115B4" wp14:editId="355A68B1">
            <wp:extent cx="5580000" cy="5873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id_java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2911E857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56BDBB32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47C343E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31302F63" w14:textId="77777777">
        <w:trPr>
          <w:jc w:val="center"/>
        </w:trPr>
        <w:tc>
          <w:tcPr>
            <w:tcW w:w="4819" w:type="dxa"/>
          </w:tcPr>
          <w:p w14:paraId="2F0B142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57108E4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امام جواد(ع): همانا مشورت همراه برکت است.</w:t>
            </w:r>
          </w:p>
        </w:tc>
      </w:tr>
      <w:tr w:rsidR="00013A03" w14:paraId="23DB9DA5" w14:textId="77777777">
        <w:trPr>
          <w:jc w:val="center"/>
        </w:trPr>
        <w:tc>
          <w:tcPr>
            <w:tcW w:w="4819" w:type="dxa"/>
          </w:tcPr>
          <w:p w14:paraId="2096B5C5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lastRenderedPageBreak/>
              <w:t>مدل</w:t>
            </w:r>
          </w:p>
        </w:tc>
        <w:tc>
          <w:tcPr>
            <w:tcW w:w="4819" w:type="dxa"/>
          </w:tcPr>
          <w:p w14:paraId="50C80103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امام جباد (ع)» دهانه امشورت همراه برکت است.</w:t>
            </w:r>
          </w:p>
        </w:tc>
      </w:tr>
    </w:tbl>
    <w:p w14:paraId="3B3B7658" w14:textId="77777777" w:rsidR="00013A03" w:rsidRDefault="00013A03" w:rsidP="00631FAE">
      <w:pPr>
        <w:bidi/>
      </w:pPr>
    </w:p>
    <w:p w14:paraId="7337D8AB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۷) کراپ تک‌حرف — CER = ۱٫۰ (شکست کامل)</w:t>
      </w:r>
    </w:p>
    <w:p w14:paraId="40801BFF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686F2105" wp14:editId="0A52AB0A">
            <wp:extent cx="3596108" cy="115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ail_sho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108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3DB2E728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0DBED37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6CC431AF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507709CF" w14:textId="77777777">
        <w:trPr>
          <w:jc w:val="center"/>
        </w:trPr>
        <w:tc>
          <w:tcPr>
            <w:tcW w:w="4819" w:type="dxa"/>
          </w:tcPr>
          <w:p w14:paraId="135AC89E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1CCF1C22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ص</w:t>
            </w:r>
          </w:p>
        </w:tc>
      </w:tr>
      <w:tr w:rsidR="00013A03" w14:paraId="2564E369" w14:textId="77777777">
        <w:trPr>
          <w:jc w:val="center"/>
        </w:trPr>
        <w:tc>
          <w:tcPr>
            <w:tcW w:w="4819" w:type="dxa"/>
          </w:tcPr>
          <w:p w14:paraId="01C032A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4563EC16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میک</w:t>
            </w:r>
          </w:p>
        </w:tc>
      </w:tr>
    </w:tbl>
    <w:p w14:paraId="2A74EE57" w14:textId="77777777" w:rsidR="00013A03" w:rsidRDefault="00013A03" w:rsidP="00631FAE">
      <w:pPr>
        <w:bidi/>
      </w:pPr>
    </w:p>
    <w:p w14:paraId="62E8461C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روی کراپ‌های خیلی کوتاه مدل غالباً حدس می‌زند. این دسته دقت کل را پایین می‌کشد.</w:t>
      </w:r>
    </w:p>
    <w:p w14:paraId="03D69D75" w14:textId="77777777" w:rsidR="00013A03" w:rsidRDefault="00000000" w:rsidP="00631FAE">
      <w:pPr>
        <w:bidi/>
        <w:spacing w:after="80" w:line="336" w:lineRule="auto"/>
      </w:pPr>
      <w:r>
        <w:rPr>
          <w:b/>
          <w:sz w:val="26"/>
          <w:rtl/>
          <w:cs/>
        </w:rPr>
        <w:t>۸) توهم متن اضافه — CER = ۱٫۰</w:t>
      </w:r>
    </w:p>
    <w:p w14:paraId="5B633997" w14:textId="77777777" w:rsidR="00013A03" w:rsidRDefault="00000000" w:rsidP="00631FAE">
      <w:pPr>
        <w:bidi/>
        <w:spacing w:after="120" w:line="336" w:lineRule="auto"/>
      </w:pPr>
      <w:r>
        <w:rPr>
          <w:noProof/>
        </w:rPr>
        <w:drawing>
          <wp:inline distT="0" distB="0" distL="0" distR="0" wp14:anchorId="20785987" wp14:editId="440F610A">
            <wp:extent cx="5580000" cy="788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ail_hallucin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013A03" w14:paraId="56930DAE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08A53684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نقش</w:t>
            </w:r>
          </w:p>
        </w:tc>
        <w:tc>
          <w:tcPr>
            <w:tcW w:w="4819" w:type="dxa"/>
            <w:shd w:val="clear" w:color="auto" w:fill="E8E8E8"/>
          </w:tcPr>
          <w:p w14:paraId="45292591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متن</w:t>
            </w:r>
          </w:p>
        </w:tc>
      </w:tr>
      <w:tr w:rsidR="00013A03" w14:paraId="06A59D49" w14:textId="77777777">
        <w:trPr>
          <w:jc w:val="center"/>
        </w:trPr>
        <w:tc>
          <w:tcPr>
            <w:tcW w:w="4819" w:type="dxa"/>
          </w:tcPr>
          <w:p w14:paraId="6280BC87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طلایی</w:t>
            </w:r>
          </w:p>
        </w:tc>
        <w:tc>
          <w:tcPr>
            <w:tcW w:w="4819" w:type="dxa"/>
          </w:tcPr>
          <w:p w14:paraId="7FCD6B98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مبانی مشاوره و راهنمایی: فصل ۱۱</w:t>
            </w:r>
          </w:p>
        </w:tc>
      </w:tr>
      <w:tr w:rsidR="00013A03" w14:paraId="785A0CDC" w14:textId="77777777">
        <w:trPr>
          <w:jc w:val="center"/>
        </w:trPr>
        <w:tc>
          <w:tcPr>
            <w:tcW w:w="4819" w:type="dxa"/>
          </w:tcPr>
          <w:p w14:paraId="1A8F9EC3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b/>
                <w:sz w:val="22"/>
                <w:rtl/>
                <w:cs/>
              </w:rPr>
              <w:t>مدل</w:t>
            </w:r>
          </w:p>
        </w:tc>
        <w:tc>
          <w:tcPr>
            <w:tcW w:w="4819" w:type="dxa"/>
          </w:tcPr>
          <w:p w14:paraId="12CA5CE2" w14:textId="77777777" w:rsidR="00013A03" w:rsidRDefault="00000000" w:rsidP="00631FAE">
            <w:pPr>
              <w:bidi/>
              <w:spacing w:after="120" w:line="336" w:lineRule="auto"/>
            </w:pPr>
            <w:r>
              <w:rPr>
                <w:sz w:val="22"/>
                <w:rtl/>
                <w:cs/>
              </w:rPr>
              <w:t>میانی مشاوره دور اهلنای فصل۱۱ تاربرد سارح در میدانهای جنگ، برده‌تر است.</w:t>
            </w:r>
          </w:p>
        </w:tc>
      </w:tr>
    </w:tbl>
    <w:p w14:paraId="31AC4E0E" w14:textId="77777777" w:rsidR="00013A03" w:rsidRDefault="00013A03" w:rsidP="00631FAE">
      <w:pPr>
        <w:bidi/>
      </w:pPr>
    </w:p>
    <w:p w14:paraId="3A3B4BC6" w14:textId="77777777" w:rsidR="00013A03" w:rsidRDefault="00000000" w:rsidP="00631FAE">
      <w:pPr>
        <w:bidi/>
        <w:spacing w:after="120" w:line="336" w:lineRule="auto"/>
      </w:pPr>
      <w:r>
        <w:rPr>
          <w:sz w:val="22"/>
          <w:rtl/>
          <w:cs/>
        </w:rPr>
        <w:t>بخشی از عنوان درست است؛ ادامه ساختگی است.</w:t>
      </w:r>
    </w:p>
    <w:p w14:paraId="0FD6B8DC" w14:textId="77777777" w:rsidR="00013A03" w:rsidRDefault="00000000" w:rsidP="00631FAE">
      <w:pPr>
        <w:bidi/>
        <w:spacing w:after="160" w:line="336" w:lineRule="auto"/>
      </w:pPr>
      <w:r>
        <w:rPr>
          <w:b/>
          <w:sz w:val="28"/>
          <w:rtl/>
          <w:cs/>
        </w:rPr>
        <w:t>جمع‌بندی برای قدم بعد</w:t>
      </w:r>
    </w:p>
    <w:p w14:paraId="3B7E7FCD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• پیکرهٔ خطی و مجموعهٔ طلایی آماده است؛ عدد ۶۲٫۳٪ روی hold-out دستی قابل دفاع است.</w:t>
      </w:r>
    </w:p>
    <w:p w14:paraId="7EF9B7EE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• روی خطوط جمله‌دار مدل نزدیک ۶۸٪ است؛ گلوگاه کراپ‌های کوتاه، فرمول ریاضی، و توهم متن است.</w:t>
      </w:r>
    </w:p>
    <w:p w14:paraId="4D122B35" w14:textId="77777777" w:rsidR="00013A03" w:rsidRDefault="00000000" w:rsidP="00631FAE">
      <w:pPr>
        <w:bidi/>
        <w:spacing w:after="120" w:line="336" w:lineRule="auto"/>
      </w:pPr>
      <w:r>
        <w:rPr>
          <w:rtl/>
          <w:cs/>
        </w:rPr>
        <w:t>• مسیر پیشنهادی تا ۷۹٪+: فیلتر کراپ‌های خیلی کوتاه + fine-tune روی همین خطوط.</w:t>
      </w:r>
    </w:p>
    <w:sectPr w:rsidR="00013A03" w:rsidSect="00034616">
      <w:pgSz w:w="11906" w:h="16838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642937">
    <w:abstractNumId w:val="8"/>
  </w:num>
  <w:num w:numId="2" w16cid:durableId="278950078">
    <w:abstractNumId w:val="6"/>
  </w:num>
  <w:num w:numId="3" w16cid:durableId="1082870239">
    <w:abstractNumId w:val="5"/>
  </w:num>
  <w:num w:numId="4" w16cid:durableId="1753038813">
    <w:abstractNumId w:val="4"/>
  </w:num>
  <w:num w:numId="5" w16cid:durableId="2061902944">
    <w:abstractNumId w:val="7"/>
  </w:num>
  <w:num w:numId="6" w16cid:durableId="1366251577">
    <w:abstractNumId w:val="3"/>
  </w:num>
  <w:num w:numId="7" w16cid:durableId="1319265911">
    <w:abstractNumId w:val="2"/>
  </w:num>
  <w:num w:numId="8" w16cid:durableId="701250770">
    <w:abstractNumId w:val="1"/>
  </w:num>
  <w:num w:numId="9" w16cid:durableId="20588975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03"/>
    <w:rsid w:val="00034616"/>
    <w:rsid w:val="0006063C"/>
    <w:rsid w:val="0015074B"/>
    <w:rsid w:val="0029639D"/>
    <w:rsid w:val="00326F90"/>
    <w:rsid w:val="004713EB"/>
    <w:rsid w:val="004D031E"/>
    <w:rsid w:val="00631F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56D17"/>
  <w14:defaultImageDpi w14:val="300"/>
  <w15:docId w15:val="{5A135359-EA6C-6D45-8626-D3E05557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eastAsia="B Nazanin" w:hAnsi="B Nazanin" w:cs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Alireza TaheriFakhr</cp:lastModifiedBy>
  <cp:revision>2</cp:revision>
  <dcterms:created xsi:type="dcterms:W3CDTF">2026-09-19T13:56:00Z</dcterms:created>
  <dcterms:modified xsi:type="dcterms:W3CDTF">2026-09-19T13:56:00Z</dcterms:modified>
  <cp:category/>
</cp:coreProperties>
</file>