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kosqzxmiuk1h" w:id="0"/>
      <w:bookmarkEnd w:id="0"/>
      <w:r w:rsidDel="00000000" w:rsidR="00000000" w:rsidRPr="00000000">
        <w:rPr>
          <w:b w:val="1"/>
          <w:color w:val="000000"/>
          <w:sz w:val="32"/>
          <w:szCs w:val="32"/>
          <w:rtl w:val="1"/>
        </w:rPr>
        <w:t xml:space="preserve">سرفصل</w:t>
      </w:r>
      <w:r w:rsidDel="00000000" w:rsidR="00000000" w:rsidRPr="00000000">
        <w:rPr>
          <w:b w:val="1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32"/>
          <w:szCs w:val="32"/>
          <w:rtl w:val="1"/>
        </w:rPr>
        <w:t xml:space="preserve">آموزشی</w:t>
      </w:r>
      <w:r w:rsidDel="00000000" w:rsidR="00000000" w:rsidRPr="00000000">
        <w:rPr>
          <w:b w:val="1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32"/>
          <w:szCs w:val="32"/>
          <w:rtl w:val="1"/>
        </w:rPr>
        <w:t xml:space="preserve">برای</w:t>
      </w:r>
      <w:r w:rsidDel="00000000" w:rsidR="00000000" w:rsidRPr="00000000">
        <w:rPr>
          <w:b w:val="1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32"/>
          <w:szCs w:val="32"/>
          <w:rtl w:val="1"/>
        </w:rPr>
        <w:t xml:space="preserve">مراحل</w:t>
      </w:r>
      <w:r w:rsidDel="00000000" w:rsidR="00000000" w:rsidRPr="00000000">
        <w:rPr>
          <w:b w:val="1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32"/>
          <w:szCs w:val="32"/>
          <w:rtl w:val="1"/>
        </w:rPr>
        <w:t xml:space="preserve">تحلیل</w:t>
      </w:r>
      <w:r w:rsidDel="00000000" w:rsidR="00000000" w:rsidRPr="00000000">
        <w:rPr>
          <w:b w:val="1"/>
          <w:color w:val="000000"/>
          <w:sz w:val="32"/>
          <w:szCs w:val="32"/>
          <w:rtl w:val="1"/>
        </w:rPr>
        <w:t xml:space="preserve">، </w:t>
      </w:r>
      <w:r w:rsidDel="00000000" w:rsidR="00000000" w:rsidRPr="00000000">
        <w:rPr>
          <w:b w:val="1"/>
          <w:color w:val="000000"/>
          <w:sz w:val="32"/>
          <w:szCs w:val="32"/>
          <w:rtl w:val="1"/>
        </w:rPr>
        <w:t xml:space="preserve">طراحی</w:t>
      </w:r>
      <w:r w:rsidDel="00000000" w:rsidR="00000000" w:rsidRPr="00000000">
        <w:rPr>
          <w:b w:val="1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32"/>
          <w:szCs w:val="32"/>
          <w:rtl w:val="1"/>
        </w:rPr>
        <w:t xml:space="preserve">فروشگاهی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15ktbkqqa2cx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1.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تحلیل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Analysis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شناخت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مسئله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نیازمندی</w:t>
      </w:r>
      <w:r w:rsidDel="00000000" w:rsidR="00000000" w:rsidRPr="00000000">
        <w:rPr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b w:val="1"/>
          <w:sz w:val="28"/>
          <w:szCs w:val="28"/>
          <w:rtl w:val="1"/>
        </w:rPr>
        <w:t xml:space="preserve">ها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شناسایی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هدف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پروژه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تحلیل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نیازهای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کاربران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کسب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وکار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User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Stories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Business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Requirements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مستندسازی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نیازمندی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عملکردی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غیرعملکردی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تحلیل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رقبا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بررسی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وبسایت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مشابه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شناسایی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نقاط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ضعف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رقبا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مدل</w:t>
      </w:r>
      <w:r w:rsidDel="00000000" w:rsidR="00000000" w:rsidRPr="00000000">
        <w:rPr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b w:val="1"/>
          <w:sz w:val="28"/>
          <w:szCs w:val="28"/>
          <w:rtl w:val="1"/>
        </w:rPr>
        <w:t xml:space="preserve">سازی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سیستم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رسم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نمودارهای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Use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Case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تحلیل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ریسک</w:t>
      </w:r>
      <w:r w:rsidDel="00000000" w:rsidR="00000000" w:rsidRPr="00000000">
        <w:rPr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b w:val="1"/>
          <w:sz w:val="28"/>
          <w:szCs w:val="28"/>
          <w:rtl w:val="1"/>
        </w:rPr>
        <w:t xml:space="preserve">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محدودیت</w:t>
      </w:r>
      <w:r w:rsidDel="00000000" w:rsidR="00000000" w:rsidRPr="00000000">
        <w:rPr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b w:val="1"/>
          <w:sz w:val="28"/>
          <w:szCs w:val="28"/>
          <w:rtl w:val="1"/>
        </w:rPr>
        <w:t xml:space="preserve">ها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شناسایی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ریسک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کسب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وکاری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bidi w:val="1"/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تحلیل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محدودیت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مالی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زمانی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فنی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oije7zhyy4n1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2.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طراحی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Design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طراحی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معماری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سیستم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انتخاب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معماری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مناسب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طراحی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ساختار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Frontend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Backend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طراحی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پایگاه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داده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ایجاد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Entity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Relationship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Diagram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طراحی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ارتباطات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طراحی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رابط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کاربری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UI</w:t>
      </w:r>
      <w:r w:rsidDel="00000000" w:rsidR="00000000" w:rsidRPr="00000000">
        <w:rPr>
          <w:b w:val="1"/>
          <w:sz w:val="28"/>
          <w:szCs w:val="28"/>
          <w:rtl w:val="0"/>
        </w:rPr>
        <w:t xml:space="preserve">/</w:t>
      </w:r>
      <w:r w:rsidDel="00000000" w:rsidR="00000000" w:rsidRPr="00000000">
        <w:rPr>
          <w:b w:val="1"/>
          <w:sz w:val="28"/>
          <w:szCs w:val="28"/>
          <w:rtl w:val="0"/>
        </w:rPr>
        <w:t xml:space="preserve">UX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طراحی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اولیه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Wireframes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Mockups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بررسی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تجربه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کاربری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جریان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کاربری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User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Flow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طراحی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امنیت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تعریف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مکانیزم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احراز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مجوز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دسترسی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برنامه</w:t>
      </w:r>
      <w:r w:rsidDel="00000000" w:rsidR="00000000" w:rsidRPr="00000000">
        <w:rPr>
          <w:sz w:val="28"/>
          <w:szCs w:val="28"/>
          <w:rtl w:val="1"/>
        </w:rPr>
        <w:t xml:space="preserve">‌ </w:t>
      </w:r>
      <w:r w:rsidDel="00000000" w:rsidR="00000000" w:rsidRPr="00000000">
        <w:rPr>
          <w:sz w:val="28"/>
          <w:szCs w:val="28"/>
          <w:rtl w:val="1"/>
        </w:rPr>
        <w:t xml:space="preserve">ریزی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مدیریت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حساس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امنیت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پرداخت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مستندسازی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طراحی</w:t>
      </w:r>
      <w:r w:rsidDel="00000000" w:rsidR="00000000" w:rsidRPr="00000000">
        <w:rPr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b w:val="1"/>
          <w:sz w:val="28"/>
          <w:szCs w:val="28"/>
          <w:rtl w:val="1"/>
        </w:rPr>
        <w:t xml:space="preserve">ها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bidi w:val="1"/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تولید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اسناد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مربوط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معماری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زیرسیستم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bidi w:val="1"/>
        <w:spacing w:after="40" w:before="240" w:lineRule="auto"/>
        <w:rPr>
          <w:sz w:val="28"/>
          <w:szCs w:val="28"/>
        </w:rPr>
      </w:pPr>
      <w:bookmarkStart w:colFirst="0" w:colLast="0" w:name="_lvr19n8h07h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فاز</w:t>
      </w:r>
      <w:r w:rsidDel="00000000" w:rsidR="00000000" w:rsidRPr="00000000">
        <w:rPr>
          <w:sz w:val="28"/>
          <w:szCs w:val="28"/>
          <w:rtl w:val="1"/>
        </w:rPr>
        <w:t xml:space="preserve"> 1 </w:t>
      </w:r>
    </w:p>
    <w:p w:rsidR="00000000" w:rsidDel="00000000" w:rsidP="00000000" w:rsidRDefault="00000000" w:rsidRPr="00000000" w14:paraId="0000002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4 </w:t>
      </w:r>
      <w:r w:rsidDel="00000000" w:rsidR="00000000" w:rsidRPr="00000000">
        <w:rPr>
          <w:sz w:val="28"/>
          <w:szCs w:val="28"/>
          <w:rtl w:val="1"/>
        </w:rPr>
        <w:t xml:space="preserve">هفته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هفته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2 </w:t>
      </w:r>
      <w:r w:rsidDel="00000000" w:rsidR="00000000" w:rsidRPr="00000000">
        <w:rPr>
          <w:sz w:val="28"/>
          <w:szCs w:val="28"/>
          <w:rtl w:val="1"/>
        </w:rPr>
        <w:t xml:space="preserve">ساعت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آنلاین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طریق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الوکام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2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ویدئوها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اختیار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میگیرد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02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فایل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اختیار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دانشجویان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گیرد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2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تمرین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گفته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انجام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پروژه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نویسید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توسط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رفع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ایراد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مسیر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2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افرادی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میتوانند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شرکت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کنند</w:t>
      </w:r>
      <w:r w:rsidDel="00000000" w:rsidR="00000000" w:rsidRPr="00000000">
        <w:rPr>
          <w:sz w:val="28"/>
          <w:szCs w:val="28"/>
          <w:rtl w:val="1"/>
        </w:rPr>
        <w:t xml:space="preserve"> : </w:t>
      </w:r>
    </w:p>
    <w:p w:rsidR="00000000" w:rsidDel="00000000" w:rsidP="00000000" w:rsidRDefault="00000000" w:rsidRPr="00000000" w14:paraId="0000002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دانشجویانی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رسانده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اند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2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پیش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نیاز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درک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دیتابیس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شی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گرا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معماری</w:t>
      </w:r>
      <w:r w:rsidDel="00000000" w:rsidR="00000000" w:rsidRPr="00000000">
        <w:rPr>
          <w:sz w:val="28"/>
          <w:szCs w:val="28"/>
          <w:rtl w:val="1"/>
        </w:rPr>
        <w:t xml:space="preserve"> … </w:t>
      </w:r>
    </w:p>
    <w:p w:rsidR="00000000" w:rsidDel="00000000" w:rsidP="00000000" w:rsidRDefault="00000000" w:rsidRPr="00000000" w14:paraId="0000002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رزومه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استاد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2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پشتیبانی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ندارد</w:t>
      </w:r>
    </w:p>
    <w:p w:rsidR="00000000" w:rsidDel="00000000" w:rsidP="00000000" w:rsidRDefault="00000000" w:rsidRPr="00000000" w14:paraId="0000002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پنجشنبه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6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8/30 </w:t>
      </w:r>
      <w:r w:rsidDel="00000000" w:rsidR="00000000" w:rsidRPr="00000000">
        <w:rPr>
          <w:sz w:val="28"/>
          <w:szCs w:val="28"/>
          <w:rtl w:val="1"/>
        </w:rPr>
        <w:t xml:space="preserve">شب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2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260" w:top="1440" w:left="9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