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FE833" w14:textId="77777777" w:rsidR="00F30A4E" w:rsidRPr="00F30A4E" w:rsidRDefault="00F30A4E" w:rsidP="00F30A4E">
      <w:pPr>
        <w:bidi/>
        <w:rPr>
          <w:b/>
          <w:bCs/>
        </w:rPr>
      </w:pPr>
      <w:r w:rsidRPr="00F30A4E">
        <w:rPr>
          <w:b/>
          <w:bCs/>
          <w:rtl/>
        </w:rPr>
        <w:t>گزارش منابع تحقیقاتی برای تولید دیتاست بیوگاز</w:t>
      </w:r>
    </w:p>
    <w:p w14:paraId="0AEBC88B" w14:textId="77777777" w:rsidR="00F30A4E" w:rsidRPr="00F30A4E" w:rsidRDefault="00F30A4E" w:rsidP="00F30A4E">
      <w:pPr>
        <w:bidi/>
      </w:pPr>
      <w:r w:rsidRPr="00F30A4E">
        <w:rPr>
          <w:rtl/>
        </w:rPr>
        <w:t>این گزارش شامل منابع و مراجع علمی و کاربردی است که به عنوان مبنا برای طراحی و شبیه‌سازی دیتاست مرتبط با تولید بیوگاز در شرایط هضم بی‌هوازی استفاده شده‌اند. اطلاعات شبیه‌سازی‌شده در دیتاست، بر اساس دانش موجود در مقالات علمی، کتاب‌ها، و منابع معتبر در حوزه تولید بیوگاز جمع‌آوری و طراحی شده‌اند</w:t>
      </w:r>
      <w:r w:rsidRPr="00F30A4E">
        <w:t>.</w:t>
      </w:r>
    </w:p>
    <w:p w14:paraId="12793213" w14:textId="77777777" w:rsidR="00F30A4E" w:rsidRPr="00F30A4E" w:rsidRDefault="00F30A4E" w:rsidP="00F30A4E">
      <w:pPr>
        <w:bidi/>
      </w:pPr>
      <w:r w:rsidRPr="00F30A4E">
        <w:pict w14:anchorId="104AF175">
          <v:rect id="_x0000_i1061" style="width:0;height:1.5pt" o:hralign="right" o:hrstd="t" o:hr="t" fillcolor="#a0a0a0" stroked="f"/>
        </w:pict>
      </w:r>
    </w:p>
    <w:p w14:paraId="4E82B182" w14:textId="77777777" w:rsidR="00F30A4E" w:rsidRPr="00F30A4E" w:rsidRDefault="00F30A4E" w:rsidP="00F30A4E">
      <w:pPr>
        <w:bidi/>
        <w:rPr>
          <w:b/>
          <w:bCs/>
        </w:rPr>
      </w:pPr>
      <w:r w:rsidRPr="00F30A4E">
        <w:rPr>
          <w:b/>
          <w:bCs/>
        </w:rPr>
        <w:t xml:space="preserve">1. </w:t>
      </w:r>
      <w:r w:rsidRPr="00F30A4E">
        <w:rPr>
          <w:b/>
          <w:bCs/>
          <w:rtl/>
        </w:rPr>
        <w:t>مقالات علمی و پژوهشی</w:t>
      </w:r>
    </w:p>
    <w:p w14:paraId="06E0A152" w14:textId="77777777" w:rsidR="00F30A4E" w:rsidRPr="00F30A4E" w:rsidRDefault="00F30A4E" w:rsidP="00F30A4E">
      <w:pPr>
        <w:bidi/>
        <w:rPr>
          <w:b/>
          <w:bCs/>
        </w:rPr>
      </w:pPr>
      <w:r w:rsidRPr="00F30A4E">
        <w:rPr>
          <w:b/>
          <w:bCs/>
          <w:rtl/>
        </w:rPr>
        <w:t>مقاله‌ها و منابع پایه‌ای</w:t>
      </w:r>
      <w:r w:rsidRPr="00F30A4E">
        <w:rPr>
          <w:b/>
          <w:bCs/>
        </w:rPr>
        <w:t>:</w:t>
      </w:r>
    </w:p>
    <w:p w14:paraId="72997923" w14:textId="77777777" w:rsidR="00F30A4E" w:rsidRPr="00F30A4E" w:rsidRDefault="00F30A4E" w:rsidP="00F30A4E">
      <w:pPr>
        <w:numPr>
          <w:ilvl w:val="0"/>
          <w:numId w:val="1"/>
        </w:numPr>
        <w:bidi/>
      </w:pPr>
      <w:r w:rsidRPr="00F30A4E">
        <w:rPr>
          <w:i/>
          <w:iCs/>
        </w:rPr>
        <w:t>Wellinger, A., Murphy, J., &amp; Baxter, D.</w:t>
      </w:r>
      <w:r w:rsidRPr="00F30A4E">
        <w:t xml:space="preserve"> (2013). </w:t>
      </w:r>
      <w:r w:rsidRPr="00F30A4E">
        <w:rPr>
          <w:b/>
          <w:bCs/>
        </w:rPr>
        <w:t>The Biogas Handbook: Science, Production and Applications</w:t>
      </w:r>
      <w:r w:rsidRPr="00F30A4E">
        <w:t>. Woodhead Publishing.</w:t>
      </w:r>
    </w:p>
    <w:p w14:paraId="04C93652" w14:textId="77777777" w:rsidR="00F30A4E" w:rsidRPr="00F30A4E" w:rsidRDefault="00F30A4E" w:rsidP="00F30A4E">
      <w:pPr>
        <w:numPr>
          <w:ilvl w:val="1"/>
          <w:numId w:val="1"/>
        </w:numPr>
        <w:bidi/>
      </w:pPr>
      <w:r w:rsidRPr="00F30A4E">
        <w:rPr>
          <w:rtl/>
        </w:rPr>
        <w:t>این کتاب به بررسی جامع اصول علمی و عملی تولید بیوگاز، از جمله ترکیبات مواد اولیه، پیش‌تصفیه، و طراحی راکتورها پرداخته است</w:t>
      </w:r>
      <w:r w:rsidRPr="00F30A4E">
        <w:t>.</w:t>
      </w:r>
    </w:p>
    <w:p w14:paraId="36358BFB" w14:textId="77777777" w:rsidR="00F30A4E" w:rsidRPr="00F30A4E" w:rsidRDefault="00F30A4E" w:rsidP="00F30A4E">
      <w:pPr>
        <w:numPr>
          <w:ilvl w:val="0"/>
          <w:numId w:val="1"/>
        </w:numPr>
        <w:bidi/>
      </w:pPr>
      <w:r w:rsidRPr="00F30A4E">
        <w:rPr>
          <w:i/>
          <w:iCs/>
        </w:rPr>
        <w:t>Weiland, P.</w:t>
      </w:r>
      <w:r w:rsidRPr="00F30A4E">
        <w:t xml:space="preserve"> (2010). "Biogas production: current state and perspectives." </w:t>
      </w:r>
      <w:r w:rsidRPr="00F30A4E">
        <w:rPr>
          <w:b/>
          <w:bCs/>
        </w:rPr>
        <w:t>Applied Microbiology and Biotechnology</w:t>
      </w:r>
      <w:r w:rsidRPr="00F30A4E">
        <w:t>, 85(4), 849-860.</w:t>
      </w:r>
    </w:p>
    <w:p w14:paraId="3F47EBC2" w14:textId="77777777" w:rsidR="00F30A4E" w:rsidRPr="00F30A4E" w:rsidRDefault="00F30A4E" w:rsidP="00F30A4E">
      <w:pPr>
        <w:numPr>
          <w:ilvl w:val="1"/>
          <w:numId w:val="1"/>
        </w:numPr>
        <w:bidi/>
      </w:pPr>
      <w:r w:rsidRPr="00F30A4E">
        <w:rPr>
          <w:rtl/>
        </w:rPr>
        <w:t>مقاله‌ای مروری بر روش‌های تولید بیوگاز، شرایط فرایندی، و عوامل مؤثر در تولید گاز متان</w:t>
      </w:r>
      <w:r w:rsidRPr="00F30A4E">
        <w:t>.</w:t>
      </w:r>
    </w:p>
    <w:p w14:paraId="452C4792" w14:textId="77777777" w:rsidR="00F30A4E" w:rsidRPr="00F30A4E" w:rsidRDefault="00F30A4E" w:rsidP="00F30A4E">
      <w:pPr>
        <w:bidi/>
        <w:rPr>
          <w:b/>
          <w:bCs/>
        </w:rPr>
      </w:pPr>
      <w:r w:rsidRPr="00F30A4E">
        <w:rPr>
          <w:b/>
          <w:bCs/>
          <w:rtl/>
        </w:rPr>
        <w:t>پایگاه‌های داده علمی</w:t>
      </w:r>
      <w:r w:rsidRPr="00F30A4E">
        <w:rPr>
          <w:b/>
          <w:bCs/>
        </w:rPr>
        <w:t>:</w:t>
      </w:r>
    </w:p>
    <w:p w14:paraId="4EC27A90" w14:textId="77777777" w:rsidR="00F30A4E" w:rsidRPr="00F30A4E" w:rsidRDefault="00F30A4E" w:rsidP="00F30A4E">
      <w:pPr>
        <w:numPr>
          <w:ilvl w:val="0"/>
          <w:numId w:val="2"/>
        </w:numPr>
        <w:bidi/>
      </w:pPr>
      <w:r w:rsidRPr="00F30A4E">
        <w:rPr>
          <w:b/>
          <w:bCs/>
        </w:rPr>
        <w:t>ScienceDirect</w:t>
      </w:r>
      <w:r w:rsidRPr="00F30A4E">
        <w:t xml:space="preserve">: </w:t>
      </w:r>
      <w:r w:rsidRPr="00F30A4E">
        <w:rPr>
          <w:rtl/>
        </w:rPr>
        <w:t>شامل مقالات پژوهشی در مورد هضم بی‌هوازی و پارامترهای مؤثر در تولید بیوگاز</w:t>
      </w:r>
      <w:r w:rsidRPr="00F30A4E">
        <w:t>.</w:t>
      </w:r>
      <w:r w:rsidRPr="00F30A4E">
        <w:br/>
      </w:r>
      <w:hyperlink r:id="rId5" w:history="1">
        <w:r w:rsidRPr="00F30A4E">
          <w:rPr>
            <w:rStyle w:val="Hyperlink"/>
          </w:rPr>
          <w:t>https://www.sciencedirect.com</w:t>
        </w:r>
      </w:hyperlink>
    </w:p>
    <w:p w14:paraId="15E4CDF1" w14:textId="77777777" w:rsidR="00F30A4E" w:rsidRPr="00F30A4E" w:rsidRDefault="00F30A4E" w:rsidP="00F30A4E">
      <w:pPr>
        <w:numPr>
          <w:ilvl w:val="0"/>
          <w:numId w:val="2"/>
        </w:numPr>
        <w:bidi/>
      </w:pPr>
      <w:r w:rsidRPr="00F30A4E">
        <w:rPr>
          <w:b/>
          <w:bCs/>
        </w:rPr>
        <w:t>ResearchGate</w:t>
      </w:r>
      <w:r w:rsidRPr="00F30A4E">
        <w:t xml:space="preserve">: </w:t>
      </w:r>
      <w:r w:rsidRPr="00F30A4E">
        <w:rPr>
          <w:rtl/>
        </w:rPr>
        <w:t>شبکه‌ای از مقالات و پژوهش‌ها با دسترسی به مقالات محققان حوزه انرژی زیستی</w:t>
      </w:r>
      <w:r w:rsidRPr="00F30A4E">
        <w:t>.</w:t>
      </w:r>
      <w:r w:rsidRPr="00F30A4E">
        <w:br/>
      </w:r>
      <w:hyperlink r:id="rId6" w:history="1">
        <w:r w:rsidRPr="00F30A4E">
          <w:rPr>
            <w:rStyle w:val="Hyperlink"/>
          </w:rPr>
          <w:t>https://www.researchgate.net</w:t>
        </w:r>
      </w:hyperlink>
    </w:p>
    <w:p w14:paraId="05BD520C" w14:textId="77777777" w:rsidR="00F30A4E" w:rsidRPr="00F30A4E" w:rsidRDefault="00F30A4E" w:rsidP="00F30A4E">
      <w:pPr>
        <w:bidi/>
      </w:pPr>
      <w:r w:rsidRPr="00F30A4E">
        <w:pict w14:anchorId="261DC11D">
          <v:rect id="_x0000_i1062" style="width:0;height:1.5pt" o:hralign="right" o:hrstd="t" o:hr="t" fillcolor="#a0a0a0" stroked="f"/>
        </w:pict>
      </w:r>
    </w:p>
    <w:p w14:paraId="4B015260" w14:textId="77777777" w:rsidR="00F30A4E" w:rsidRPr="00F30A4E" w:rsidRDefault="00F30A4E" w:rsidP="00F30A4E">
      <w:pPr>
        <w:bidi/>
        <w:rPr>
          <w:b/>
          <w:bCs/>
        </w:rPr>
      </w:pPr>
      <w:r w:rsidRPr="00F30A4E">
        <w:rPr>
          <w:b/>
          <w:bCs/>
        </w:rPr>
        <w:t xml:space="preserve">2. </w:t>
      </w:r>
      <w:r w:rsidRPr="00F30A4E">
        <w:rPr>
          <w:b/>
          <w:bCs/>
          <w:rtl/>
        </w:rPr>
        <w:t>کتاب‌ها</w:t>
      </w:r>
    </w:p>
    <w:p w14:paraId="0CC219AD" w14:textId="77777777" w:rsidR="00F30A4E" w:rsidRPr="00F30A4E" w:rsidRDefault="00F30A4E" w:rsidP="00F30A4E">
      <w:pPr>
        <w:bidi/>
        <w:rPr>
          <w:b/>
          <w:bCs/>
        </w:rPr>
      </w:pPr>
      <w:r w:rsidRPr="00F30A4E">
        <w:rPr>
          <w:b/>
          <w:bCs/>
          <w:rtl/>
        </w:rPr>
        <w:t>کتاب‌های مرجع</w:t>
      </w:r>
      <w:r w:rsidRPr="00F30A4E">
        <w:rPr>
          <w:b/>
          <w:bCs/>
        </w:rPr>
        <w:t>:</w:t>
      </w:r>
    </w:p>
    <w:p w14:paraId="0D5FAB70" w14:textId="77777777" w:rsidR="00F30A4E" w:rsidRPr="00F30A4E" w:rsidRDefault="00F30A4E" w:rsidP="00F30A4E">
      <w:pPr>
        <w:numPr>
          <w:ilvl w:val="0"/>
          <w:numId w:val="3"/>
        </w:numPr>
        <w:bidi/>
      </w:pPr>
      <w:r w:rsidRPr="00F30A4E">
        <w:rPr>
          <w:b/>
          <w:bCs/>
        </w:rPr>
        <w:t>Anaerobic Digestion – Making Biogas – Making Energy</w:t>
      </w:r>
      <w:r w:rsidRPr="00F30A4E">
        <w:t>:</w:t>
      </w:r>
      <w:r w:rsidRPr="00F30A4E">
        <w:br/>
      </w:r>
      <w:r w:rsidRPr="00F30A4E">
        <w:rPr>
          <w:rtl/>
        </w:rPr>
        <w:t>این کتاب مبانی اصلی فرایند هضم بی‌هوازی، ترکیبات مواد اولیه، و طراحی فرایندها را پوشش می‌دهد</w:t>
      </w:r>
      <w:r w:rsidRPr="00F30A4E">
        <w:t>.</w:t>
      </w:r>
    </w:p>
    <w:p w14:paraId="2A4093E6" w14:textId="77777777" w:rsidR="00F30A4E" w:rsidRPr="00F30A4E" w:rsidRDefault="00F30A4E" w:rsidP="00F30A4E">
      <w:pPr>
        <w:numPr>
          <w:ilvl w:val="0"/>
          <w:numId w:val="3"/>
        </w:numPr>
        <w:bidi/>
      </w:pPr>
      <w:r w:rsidRPr="00F30A4E">
        <w:rPr>
          <w:b/>
          <w:bCs/>
        </w:rPr>
        <w:t>Handbook of Biogas Production</w:t>
      </w:r>
      <w:r w:rsidRPr="00F30A4E">
        <w:t>:</w:t>
      </w:r>
      <w:r w:rsidRPr="00F30A4E">
        <w:br/>
      </w:r>
      <w:r w:rsidRPr="00F30A4E">
        <w:rPr>
          <w:rtl/>
        </w:rPr>
        <w:t>این کتاب به شرایط تولید بیوگاز، پارامترهای فرایندی، و پیش‌تصفیه مواد اولیه پرداخته است</w:t>
      </w:r>
      <w:r w:rsidRPr="00F30A4E">
        <w:t>.</w:t>
      </w:r>
    </w:p>
    <w:p w14:paraId="0A76987A" w14:textId="77777777" w:rsidR="00F30A4E" w:rsidRPr="00F30A4E" w:rsidRDefault="00F30A4E" w:rsidP="00F30A4E">
      <w:pPr>
        <w:bidi/>
      </w:pPr>
      <w:r w:rsidRPr="00F30A4E">
        <w:pict w14:anchorId="5E86446F">
          <v:rect id="_x0000_i1063" style="width:0;height:1.5pt" o:hralign="right" o:hrstd="t" o:hr="t" fillcolor="#a0a0a0" stroked="f"/>
        </w:pict>
      </w:r>
    </w:p>
    <w:p w14:paraId="02C44376" w14:textId="77777777" w:rsidR="00F30A4E" w:rsidRPr="00F30A4E" w:rsidRDefault="00F30A4E" w:rsidP="00F30A4E">
      <w:pPr>
        <w:bidi/>
        <w:rPr>
          <w:b/>
          <w:bCs/>
        </w:rPr>
      </w:pPr>
      <w:r w:rsidRPr="00F30A4E">
        <w:rPr>
          <w:b/>
          <w:bCs/>
        </w:rPr>
        <w:t xml:space="preserve">3. </w:t>
      </w:r>
      <w:r w:rsidRPr="00F30A4E">
        <w:rPr>
          <w:b/>
          <w:bCs/>
          <w:rtl/>
        </w:rPr>
        <w:t>سایت‌ها و منابع آنلاین</w:t>
      </w:r>
    </w:p>
    <w:p w14:paraId="3E5CAFC1" w14:textId="77777777" w:rsidR="00F30A4E" w:rsidRPr="00F30A4E" w:rsidRDefault="00F30A4E" w:rsidP="00F30A4E">
      <w:pPr>
        <w:bidi/>
        <w:rPr>
          <w:b/>
          <w:bCs/>
        </w:rPr>
      </w:pPr>
      <w:r w:rsidRPr="00F30A4E">
        <w:rPr>
          <w:b/>
          <w:bCs/>
          <w:rtl/>
        </w:rPr>
        <w:t>سایت‌های معتبر علمی و صنعتی</w:t>
      </w:r>
      <w:r w:rsidRPr="00F30A4E">
        <w:rPr>
          <w:b/>
          <w:bCs/>
        </w:rPr>
        <w:t>:</w:t>
      </w:r>
    </w:p>
    <w:p w14:paraId="04CF4733" w14:textId="77777777" w:rsidR="00F30A4E" w:rsidRPr="00F30A4E" w:rsidRDefault="00F30A4E" w:rsidP="00F30A4E">
      <w:pPr>
        <w:numPr>
          <w:ilvl w:val="0"/>
          <w:numId w:val="4"/>
        </w:numPr>
        <w:bidi/>
      </w:pPr>
      <w:r w:rsidRPr="00F30A4E">
        <w:rPr>
          <w:b/>
          <w:bCs/>
        </w:rPr>
        <w:t>IEA Bioenergy</w:t>
      </w:r>
      <w:r w:rsidRPr="00F30A4E">
        <w:t xml:space="preserve">: </w:t>
      </w:r>
      <w:r w:rsidRPr="00F30A4E">
        <w:rPr>
          <w:rtl/>
        </w:rPr>
        <w:t>ارائه اطلاعات کلی و تخصصی در زمینه بیوگاز، تکنولوژی‌ها، و راهنمای عملی تولید</w:t>
      </w:r>
      <w:r w:rsidRPr="00F30A4E">
        <w:t>.</w:t>
      </w:r>
      <w:r w:rsidRPr="00F30A4E">
        <w:br/>
      </w:r>
      <w:hyperlink r:id="rId7" w:history="1">
        <w:r w:rsidRPr="00F30A4E">
          <w:rPr>
            <w:rStyle w:val="Hyperlink"/>
          </w:rPr>
          <w:t>https://www.ieabioenergy.com</w:t>
        </w:r>
      </w:hyperlink>
    </w:p>
    <w:p w14:paraId="1EEB2FF8" w14:textId="77777777" w:rsidR="00F30A4E" w:rsidRPr="00F30A4E" w:rsidRDefault="00F30A4E" w:rsidP="00F30A4E">
      <w:pPr>
        <w:numPr>
          <w:ilvl w:val="0"/>
          <w:numId w:val="4"/>
        </w:numPr>
        <w:bidi/>
      </w:pPr>
      <w:r w:rsidRPr="00F30A4E">
        <w:rPr>
          <w:b/>
          <w:bCs/>
        </w:rPr>
        <w:t>Biogas World</w:t>
      </w:r>
      <w:r w:rsidRPr="00F30A4E">
        <w:t xml:space="preserve">: </w:t>
      </w:r>
      <w:r w:rsidRPr="00F30A4E">
        <w:rPr>
          <w:rtl/>
        </w:rPr>
        <w:t>ارائه اطلاعات درباره کاربردهای صنعتی و مشخصات فنی فرایندهای تولید بیوگاز</w:t>
      </w:r>
      <w:r w:rsidRPr="00F30A4E">
        <w:t>.</w:t>
      </w:r>
      <w:r w:rsidRPr="00F30A4E">
        <w:br/>
      </w:r>
      <w:hyperlink r:id="rId8" w:history="1">
        <w:r w:rsidRPr="00F30A4E">
          <w:rPr>
            <w:rStyle w:val="Hyperlink"/>
          </w:rPr>
          <w:t>https://www.biogasworld.com</w:t>
        </w:r>
      </w:hyperlink>
    </w:p>
    <w:p w14:paraId="3F9BF8A9" w14:textId="77777777" w:rsidR="00F30A4E" w:rsidRPr="00F30A4E" w:rsidRDefault="00F30A4E" w:rsidP="00F30A4E">
      <w:pPr>
        <w:bidi/>
      </w:pPr>
      <w:r w:rsidRPr="00F30A4E">
        <w:lastRenderedPageBreak/>
        <w:pict w14:anchorId="5FFC3A6D">
          <v:rect id="_x0000_i1064" style="width:0;height:1.5pt" o:hralign="right" o:hrstd="t" o:hr="t" fillcolor="#a0a0a0" stroked="f"/>
        </w:pict>
      </w:r>
    </w:p>
    <w:p w14:paraId="5D9F54BE" w14:textId="77777777" w:rsidR="00F30A4E" w:rsidRPr="00F30A4E" w:rsidRDefault="00F30A4E" w:rsidP="00F30A4E">
      <w:pPr>
        <w:bidi/>
        <w:rPr>
          <w:b/>
          <w:bCs/>
        </w:rPr>
      </w:pPr>
      <w:r w:rsidRPr="00F30A4E">
        <w:rPr>
          <w:b/>
          <w:bCs/>
        </w:rPr>
        <w:t xml:space="preserve">4. </w:t>
      </w:r>
      <w:r w:rsidRPr="00F30A4E">
        <w:rPr>
          <w:b/>
          <w:bCs/>
          <w:rtl/>
        </w:rPr>
        <w:t>داده‌های شبیه‌سازی شده</w:t>
      </w:r>
    </w:p>
    <w:p w14:paraId="4482E5B3" w14:textId="77777777" w:rsidR="00F30A4E" w:rsidRPr="00F30A4E" w:rsidRDefault="00F30A4E" w:rsidP="00F30A4E">
      <w:pPr>
        <w:bidi/>
        <w:rPr>
          <w:b/>
          <w:bCs/>
        </w:rPr>
      </w:pPr>
      <w:r w:rsidRPr="00F30A4E">
        <w:rPr>
          <w:b/>
          <w:bCs/>
          <w:rtl/>
        </w:rPr>
        <w:t>توضیحات فرآیند شبیه‌سازی</w:t>
      </w:r>
      <w:r w:rsidRPr="00F30A4E">
        <w:rPr>
          <w:b/>
          <w:bCs/>
        </w:rPr>
        <w:t>:</w:t>
      </w:r>
    </w:p>
    <w:p w14:paraId="6CB2D459" w14:textId="77777777" w:rsidR="00F30A4E" w:rsidRPr="00F30A4E" w:rsidRDefault="00F30A4E" w:rsidP="00F30A4E">
      <w:pPr>
        <w:numPr>
          <w:ilvl w:val="0"/>
          <w:numId w:val="5"/>
        </w:numPr>
        <w:bidi/>
      </w:pPr>
      <w:r w:rsidRPr="00F30A4E">
        <w:rPr>
          <w:rtl/>
        </w:rPr>
        <w:t>ترکیبات مواد اولیه</w:t>
      </w:r>
      <w:r w:rsidRPr="00F30A4E">
        <w:t xml:space="preserve"> (</w:t>
      </w:r>
      <w:r w:rsidRPr="00F30A4E">
        <w:rPr>
          <w:rtl/>
        </w:rPr>
        <w:t xml:space="preserve">لیگنین، سلولز، همی‌سلولز، </w:t>
      </w:r>
      <w:r w:rsidRPr="00F30A4E">
        <w:t xml:space="preserve">VS): </w:t>
      </w:r>
      <w:r w:rsidRPr="00F30A4E">
        <w:rPr>
          <w:rtl/>
        </w:rPr>
        <w:t>این مقادیر در محدوده‌های مرسوم گزارش‌شده در منابع علمی و مقالات پژوهشی شبیه‌سازی شده‌اند</w:t>
      </w:r>
      <w:r w:rsidRPr="00F30A4E">
        <w:t>.</w:t>
      </w:r>
    </w:p>
    <w:p w14:paraId="23894FBF" w14:textId="77777777" w:rsidR="00F30A4E" w:rsidRPr="00F30A4E" w:rsidRDefault="00F30A4E" w:rsidP="00F30A4E">
      <w:pPr>
        <w:numPr>
          <w:ilvl w:val="0"/>
          <w:numId w:val="5"/>
        </w:numPr>
        <w:bidi/>
      </w:pPr>
      <w:r w:rsidRPr="00F30A4E">
        <w:rPr>
          <w:rtl/>
        </w:rPr>
        <w:t>پارامترهای فرایندی</w:t>
      </w:r>
      <w:r w:rsidRPr="00F30A4E">
        <w:t xml:space="preserve"> (</w:t>
      </w:r>
      <w:r w:rsidRPr="00F30A4E">
        <w:rPr>
          <w:rtl/>
        </w:rPr>
        <w:t xml:space="preserve">دمای هضم، </w:t>
      </w:r>
      <w:r w:rsidRPr="00F30A4E">
        <w:t>pH</w:t>
      </w:r>
      <w:r w:rsidRPr="00F30A4E">
        <w:rPr>
          <w:rtl/>
        </w:rPr>
        <w:t xml:space="preserve">، </w:t>
      </w:r>
      <w:r w:rsidRPr="00F30A4E">
        <w:t>OLR</w:t>
      </w:r>
      <w:r w:rsidRPr="00F30A4E">
        <w:rPr>
          <w:rtl/>
        </w:rPr>
        <w:t xml:space="preserve">، </w:t>
      </w:r>
      <w:r w:rsidRPr="00F30A4E">
        <w:t xml:space="preserve">HRT): </w:t>
      </w:r>
      <w:r w:rsidRPr="00F30A4E">
        <w:rPr>
          <w:rtl/>
        </w:rPr>
        <w:t>داده‌ها بر اساس استانداردهای جهانی هضم بی‌هوازی برای دمای مزوفیلیک</w:t>
      </w:r>
      <w:r w:rsidRPr="00F30A4E">
        <w:t xml:space="preserve"> (35°C) </w:t>
      </w:r>
      <w:r w:rsidRPr="00F30A4E">
        <w:rPr>
          <w:rtl/>
        </w:rPr>
        <w:t>و ترموفیلیک</w:t>
      </w:r>
      <w:r w:rsidRPr="00F30A4E">
        <w:t xml:space="preserve"> (55°C) </w:t>
      </w:r>
      <w:r w:rsidRPr="00F30A4E">
        <w:rPr>
          <w:rtl/>
        </w:rPr>
        <w:t>و</w:t>
      </w:r>
      <w:r w:rsidRPr="00F30A4E">
        <w:t xml:space="preserve"> pH </w:t>
      </w:r>
      <w:r w:rsidRPr="00F30A4E">
        <w:rPr>
          <w:rtl/>
        </w:rPr>
        <w:t>بین 6.5 تا 7.5 طراحی شده‌اند</w:t>
      </w:r>
      <w:r w:rsidRPr="00F30A4E">
        <w:t>.</w:t>
      </w:r>
    </w:p>
    <w:p w14:paraId="65C51E23" w14:textId="77777777" w:rsidR="00F30A4E" w:rsidRPr="00F30A4E" w:rsidRDefault="00F30A4E" w:rsidP="00F30A4E">
      <w:pPr>
        <w:numPr>
          <w:ilvl w:val="0"/>
          <w:numId w:val="5"/>
        </w:numPr>
        <w:bidi/>
      </w:pPr>
      <w:r w:rsidRPr="00F30A4E">
        <w:rPr>
          <w:rtl/>
        </w:rPr>
        <w:t>خروجی تولید بیوگاز (بیوگاز، درصد متان، راندمان انرژی): بر اساس گزارش‌های صنعتی و تحقیقات علمی مقادیر معمولی برای بیوگاز</w:t>
      </w:r>
      <w:r w:rsidRPr="00F30A4E">
        <w:t xml:space="preserve"> (0.2–0.5 m³/kg VS) </w:t>
      </w:r>
      <w:r w:rsidRPr="00F30A4E">
        <w:rPr>
          <w:rtl/>
        </w:rPr>
        <w:t>و متان (50–65%) شبیه‌سازی شدند</w:t>
      </w:r>
      <w:r w:rsidRPr="00F30A4E">
        <w:t>.</w:t>
      </w:r>
    </w:p>
    <w:p w14:paraId="5622170E" w14:textId="77777777" w:rsidR="00F30A4E" w:rsidRPr="00F30A4E" w:rsidRDefault="00F30A4E" w:rsidP="00F30A4E">
      <w:pPr>
        <w:bidi/>
      </w:pPr>
      <w:r w:rsidRPr="00F30A4E">
        <w:pict w14:anchorId="6A5A5B36">
          <v:rect id="_x0000_i1065" style="width:0;height:1.5pt" o:hralign="right" o:hrstd="t" o:hr="t" fillcolor="#a0a0a0" stroked="f"/>
        </w:pict>
      </w:r>
    </w:p>
    <w:p w14:paraId="74DB54F7" w14:textId="77777777" w:rsidR="00F30A4E" w:rsidRPr="00F30A4E" w:rsidRDefault="00F30A4E" w:rsidP="00F30A4E">
      <w:pPr>
        <w:bidi/>
        <w:rPr>
          <w:b/>
          <w:bCs/>
        </w:rPr>
      </w:pPr>
      <w:r w:rsidRPr="00F30A4E">
        <w:rPr>
          <w:b/>
          <w:bCs/>
        </w:rPr>
        <w:t xml:space="preserve">5. </w:t>
      </w:r>
      <w:r w:rsidRPr="00F30A4E">
        <w:rPr>
          <w:b/>
          <w:bCs/>
          <w:rtl/>
        </w:rPr>
        <w:t>پیشنهادات برای ارائه</w:t>
      </w:r>
      <w:r w:rsidRPr="00F30A4E">
        <w:rPr>
          <w:b/>
          <w:bCs/>
        </w:rPr>
        <w:t>:</w:t>
      </w:r>
    </w:p>
    <w:p w14:paraId="1D57829E" w14:textId="77777777" w:rsidR="00F30A4E" w:rsidRPr="00F30A4E" w:rsidRDefault="00F30A4E" w:rsidP="00F30A4E">
      <w:pPr>
        <w:numPr>
          <w:ilvl w:val="0"/>
          <w:numId w:val="6"/>
        </w:numPr>
        <w:bidi/>
      </w:pPr>
      <w:r w:rsidRPr="00F30A4E">
        <w:rPr>
          <w:b/>
          <w:bCs/>
          <w:rtl/>
        </w:rPr>
        <w:t>توصیه</w:t>
      </w:r>
      <w:r w:rsidRPr="00F30A4E">
        <w:rPr>
          <w:b/>
          <w:bCs/>
        </w:rPr>
        <w:t>:</w:t>
      </w:r>
      <w:r w:rsidRPr="00F30A4E">
        <w:t xml:space="preserve"> </w:t>
      </w:r>
      <w:r w:rsidRPr="00F30A4E">
        <w:rPr>
          <w:rtl/>
        </w:rPr>
        <w:t>در هنگام ارائه، شبیه‌سازی بودن داده‌ها را شفاف‌سازی کرده و تاکید کنید که داده‌ها بازتابی از شرایط رایج در مطالعات بیوگاز هستند</w:t>
      </w:r>
      <w:r w:rsidRPr="00F30A4E">
        <w:t>.</w:t>
      </w:r>
    </w:p>
    <w:p w14:paraId="413A96AE" w14:textId="77777777" w:rsidR="00F30A4E" w:rsidRPr="00F30A4E" w:rsidRDefault="00F30A4E" w:rsidP="00F30A4E">
      <w:pPr>
        <w:numPr>
          <w:ilvl w:val="0"/>
          <w:numId w:val="6"/>
        </w:numPr>
        <w:bidi/>
      </w:pPr>
      <w:r w:rsidRPr="00F30A4E">
        <w:rPr>
          <w:b/>
          <w:bCs/>
          <w:rtl/>
        </w:rPr>
        <w:t>استناد به منابع</w:t>
      </w:r>
      <w:r w:rsidRPr="00F30A4E">
        <w:rPr>
          <w:b/>
          <w:bCs/>
        </w:rPr>
        <w:t>:</w:t>
      </w:r>
      <w:r w:rsidRPr="00F30A4E">
        <w:t xml:space="preserve"> </w:t>
      </w:r>
      <w:r w:rsidRPr="00F30A4E">
        <w:rPr>
          <w:rtl/>
        </w:rPr>
        <w:t>می‌توانید از منابع ذکر شده در بالا به عنوان مرجع استفاده کنید</w:t>
      </w:r>
      <w:r w:rsidRPr="00F30A4E">
        <w:t>.</w:t>
      </w:r>
    </w:p>
    <w:p w14:paraId="7FB35C49" w14:textId="77777777" w:rsidR="00F30A4E" w:rsidRPr="00F30A4E" w:rsidRDefault="00F30A4E" w:rsidP="00F30A4E">
      <w:pPr>
        <w:bidi/>
      </w:pPr>
      <w:r w:rsidRPr="00F30A4E">
        <w:pict w14:anchorId="276A0AE0">
          <v:rect id="_x0000_i1066" style="width:0;height:1.5pt" o:hralign="right" o:hrstd="t" o:hr="t" fillcolor="#a0a0a0" stroked="f"/>
        </w:pict>
      </w:r>
    </w:p>
    <w:p w14:paraId="1EE85CE0" w14:textId="77777777" w:rsidR="00F30A4E" w:rsidRPr="00F30A4E" w:rsidRDefault="00F30A4E" w:rsidP="00F30A4E">
      <w:pPr>
        <w:bidi/>
      </w:pPr>
      <w:r w:rsidRPr="00F30A4E">
        <w:rPr>
          <w:rtl/>
        </w:rPr>
        <w:t>در صورت نیاز به جزئیات بیشتر یا تنظیم متن برای ارائه رسمی، خوشحال می‌شوم کمک کنم</w:t>
      </w:r>
      <w:r w:rsidRPr="00F30A4E">
        <w:t xml:space="preserve">. </w:t>
      </w:r>
      <w:r w:rsidRPr="00F30A4E">
        <w:rPr>
          <w:rFonts w:ascii="Segoe UI Emoji" w:hAnsi="Segoe UI Emoji" w:cs="Segoe UI Emoji"/>
        </w:rPr>
        <w:t>😊</w:t>
      </w:r>
    </w:p>
    <w:p w14:paraId="4BBEC1C7" w14:textId="77777777" w:rsidR="00E20C07" w:rsidRDefault="00E20C07" w:rsidP="00F30A4E">
      <w:pPr>
        <w:bidi/>
      </w:pPr>
    </w:p>
    <w:sectPr w:rsidR="00E20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B108E"/>
    <w:multiLevelType w:val="multilevel"/>
    <w:tmpl w:val="98A20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66EB5"/>
    <w:multiLevelType w:val="multilevel"/>
    <w:tmpl w:val="B0E83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56401E"/>
    <w:multiLevelType w:val="multilevel"/>
    <w:tmpl w:val="DAE41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50174D"/>
    <w:multiLevelType w:val="multilevel"/>
    <w:tmpl w:val="1400A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4C05BD"/>
    <w:multiLevelType w:val="multilevel"/>
    <w:tmpl w:val="A66E4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CB0263"/>
    <w:multiLevelType w:val="multilevel"/>
    <w:tmpl w:val="954E3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9624580">
    <w:abstractNumId w:val="2"/>
  </w:num>
  <w:num w:numId="2" w16cid:durableId="1370104780">
    <w:abstractNumId w:val="4"/>
  </w:num>
  <w:num w:numId="3" w16cid:durableId="1776436038">
    <w:abstractNumId w:val="5"/>
  </w:num>
  <w:num w:numId="4" w16cid:durableId="214390289">
    <w:abstractNumId w:val="0"/>
  </w:num>
  <w:num w:numId="5" w16cid:durableId="1710494019">
    <w:abstractNumId w:val="1"/>
  </w:num>
  <w:num w:numId="6" w16cid:durableId="799100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DAC"/>
    <w:rsid w:val="00163DBB"/>
    <w:rsid w:val="001B1DAC"/>
    <w:rsid w:val="005A6B88"/>
    <w:rsid w:val="00E20C07"/>
    <w:rsid w:val="00F3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D13B79-D87A-4DA5-B22E-E5D7BFDF8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0A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0A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6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ogasworld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eabioenerg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searchgate.net/" TargetMode="External"/><Relationship Id="rId5" Type="http://schemas.openxmlformats.org/officeDocument/2006/relationships/hyperlink" Target="https://www.sciencedirect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411</Words>
  <Characters>2345</Characters>
  <Application>Microsoft Office Word</Application>
  <DocSecurity>0</DocSecurity>
  <Lines>19</Lines>
  <Paragraphs>5</Paragraphs>
  <ScaleCrop>false</ScaleCrop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</dc:creator>
  <cp:keywords/>
  <dc:description/>
  <cp:lastModifiedBy>alireza</cp:lastModifiedBy>
  <cp:revision>2</cp:revision>
  <dcterms:created xsi:type="dcterms:W3CDTF">2024-12-07T03:19:00Z</dcterms:created>
  <dcterms:modified xsi:type="dcterms:W3CDTF">2024-12-07T03:19:00Z</dcterms:modified>
</cp:coreProperties>
</file>