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4E0" w:rsidRDefault="004C14E0">
      <w:pPr>
        <w:rPr>
          <w:b/>
          <w:bCs/>
          <w:lang w:val="en-US"/>
        </w:rPr>
      </w:pPr>
      <w:r>
        <w:rPr>
          <w:b/>
          <w:bCs/>
          <w:lang w:val="en-US"/>
        </w:rPr>
        <w:t>PURPOSE</w:t>
      </w:r>
    </w:p>
    <w:p w:rsidR="004C14E0" w:rsidRPr="004C14E0" w:rsidRDefault="004C14E0">
      <w:pPr>
        <w:rPr>
          <w:lang w:val="en-US"/>
        </w:rPr>
      </w:pPr>
      <w:r>
        <w:rPr>
          <w:lang w:val="en-US"/>
        </w:rPr>
        <w:t xml:space="preserve">Examine </w:t>
      </w:r>
      <w:r w:rsidR="00DD4936">
        <w:rPr>
          <w:lang w:val="en-US"/>
        </w:rPr>
        <w:t xml:space="preserve">interactions </w:t>
      </w:r>
      <w:r w:rsidR="009A6683">
        <w:rPr>
          <w:lang w:val="en-US"/>
        </w:rPr>
        <w:t xml:space="preserve">between </w:t>
      </w:r>
      <w:r w:rsidR="00DD4936">
        <w:rPr>
          <w:lang w:val="en-US"/>
        </w:rPr>
        <w:t>peers with an advertising payoff</w:t>
      </w:r>
      <w:r w:rsidR="009A6683">
        <w:rPr>
          <w:lang w:val="en-US"/>
        </w:rPr>
        <w:t xml:space="preserve"> and</w:t>
      </w:r>
      <w:r w:rsidR="00DD4936">
        <w:rPr>
          <w:lang w:val="en-US"/>
        </w:rPr>
        <w:t xml:space="preserve"> peers with a selfish payoff</w:t>
      </w:r>
      <w:r w:rsidR="009A6683">
        <w:rPr>
          <w:lang w:val="en-US"/>
        </w:rPr>
        <w:t xml:space="preserve"> in a simplistic network</w:t>
      </w:r>
      <w:r w:rsidR="00DD4936">
        <w:rPr>
          <w:lang w:val="en-US"/>
        </w:rPr>
        <w:t>.</w:t>
      </w:r>
      <w:r w:rsidR="009A6683">
        <w:rPr>
          <w:lang w:val="en-US"/>
        </w:rPr>
        <w:t xml:space="preserve"> </w:t>
      </w:r>
      <w:r w:rsidR="00DD4936">
        <w:rPr>
          <w:lang w:val="en-US"/>
        </w:rPr>
        <w:t xml:space="preserve">  </w:t>
      </w:r>
    </w:p>
    <w:p w:rsidR="009A6683" w:rsidRPr="009A6683" w:rsidRDefault="009A6683">
      <w:pPr>
        <w:rPr>
          <w:lang w:val="en-US"/>
        </w:rPr>
      </w:pPr>
      <w:r>
        <w:rPr>
          <w:b/>
          <w:bCs/>
          <w:lang w:val="en-US"/>
        </w:rPr>
        <w:t>DESCRIPTION</w:t>
      </w:r>
    </w:p>
    <w:p w:rsidR="009A6683" w:rsidRPr="009A6683" w:rsidRDefault="009A6683">
      <w:pPr>
        <w:rPr>
          <w:lang w:val="en-US"/>
        </w:rPr>
      </w:pPr>
      <w:r w:rsidRPr="009A6683">
        <w:rPr>
          <w:lang w:val="en-US"/>
        </w:rPr>
        <w:t xml:space="preserve">NETWORK POPULATIONS: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7"/>
        <w:gridCol w:w="2435"/>
        <w:gridCol w:w="2431"/>
      </w:tblGrid>
      <w:tr w:rsidR="00B010BF" w:rsidRPr="009A6683" w:rsidTr="00B010BF">
        <w:tc>
          <w:tcPr>
            <w:tcW w:w="2417" w:type="dxa"/>
          </w:tcPr>
          <w:p w:rsidR="00B010BF" w:rsidRPr="009A6683" w:rsidRDefault="00B010BF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 xml:space="preserve">Initial </w:t>
            </w:r>
            <w:r w:rsidRPr="009A6683">
              <w:rPr>
                <w:u w:val="single"/>
                <w:lang w:val="en-US"/>
              </w:rPr>
              <w:t>Population Size</w:t>
            </w:r>
          </w:p>
        </w:tc>
        <w:tc>
          <w:tcPr>
            <w:tcW w:w="2435" w:type="dxa"/>
          </w:tcPr>
          <w:p w:rsidR="00B010BF" w:rsidRPr="009A6683" w:rsidRDefault="00B010BF">
            <w:pPr>
              <w:rPr>
                <w:u w:val="single"/>
                <w:lang w:val="en-US"/>
              </w:rPr>
            </w:pPr>
            <w:r w:rsidRPr="009A6683">
              <w:rPr>
                <w:u w:val="single"/>
                <w:lang w:val="en-US"/>
              </w:rPr>
              <w:t>Population Name</w:t>
            </w:r>
          </w:p>
        </w:tc>
        <w:tc>
          <w:tcPr>
            <w:tcW w:w="2431" w:type="dxa"/>
          </w:tcPr>
          <w:p w:rsidR="00B010BF" w:rsidRPr="009A6683" w:rsidRDefault="00B010BF">
            <w:pPr>
              <w:rPr>
                <w:lang w:val="en-US"/>
              </w:rPr>
            </w:pPr>
            <w:r w:rsidRPr="009A6683">
              <w:rPr>
                <w:u w:val="single"/>
                <w:lang w:val="en-US"/>
              </w:rPr>
              <w:t>Payoff Strategy</w:t>
            </w:r>
          </w:p>
        </w:tc>
      </w:tr>
      <w:tr w:rsidR="00B010BF" w:rsidRPr="009A6683" w:rsidTr="00B010BF">
        <w:tc>
          <w:tcPr>
            <w:tcW w:w="2417" w:type="dxa"/>
          </w:tcPr>
          <w:p w:rsidR="00B010BF" w:rsidRPr="009A6683" w:rsidRDefault="00B010B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35" w:type="dxa"/>
          </w:tcPr>
          <w:p w:rsidR="00B010BF" w:rsidRPr="009A6683" w:rsidRDefault="00B010BF" w:rsidP="00B010BF">
            <w:pPr>
              <w:rPr>
                <w:lang w:val="en-US"/>
              </w:rPr>
            </w:pPr>
            <w:r>
              <w:rPr>
                <w:lang w:val="en-US"/>
              </w:rPr>
              <w:t>Attack-profiles</w:t>
            </w:r>
          </w:p>
        </w:tc>
        <w:tc>
          <w:tcPr>
            <w:tcW w:w="2431" w:type="dxa"/>
          </w:tcPr>
          <w:p w:rsidR="00B010BF" w:rsidRPr="009A6683" w:rsidRDefault="00B010BF">
            <w:pPr>
              <w:rPr>
                <w:lang w:val="en-US"/>
              </w:rPr>
            </w:pPr>
            <w:r>
              <w:rPr>
                <w:lang w:val="en-US"/>
              </w:rPr>
              <w:t>Advertising Payoff</w:t>
            </w:r>
          </w:p>
        </w:tc>
      </w:tr>
      <w:tr w:rsidR="00B010BF" w:rsidRPr="009A6683" w:rsidTr="00B010BF">
        <w:tc>
          <w:tcPr>
            <w:tcW w:w="2417" w:type="dxa"/>
          </w:tcPr>
          <w:p w:rsidR="00B010BF" w:rsidRPr="009A6683" w:rsidRDefault="00B010B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35" w:type="dxa"/>
          </w:tcPr>
          <w:p w:rsidR="00B010BF" w:rsidRPr="009A6683" w:rsidRDefault="00B010BF" w:rsidP="00B010BF">
            <w:pPr>
              <w:rPr>
                <w:lang w:val="en-US"/>
              </w:rPr>
            </w:pPr>
            <w:r>
              <w:rPr>
                <w:lang w:val="en-US"/>
              </w:rPr>
              <w:t>Random-profiles</w:t>
            </w:r>
          </w:p>
        </w:tc>
        <w:tc>
          <w:tcPr>
            <w:tcW w:w="2431" w:type="dxa"/>
          </w:tcPr>
          <w:p w:rsidR="00B010BF" w:rsidRPr="009A6683" w:rsidRDefault="00B010BF">
            <w:pPr>
              <w:rPr>
                <w:lang w:val="en-US"/>
              </w:rPr>
            </w:pPr>
            <w:r>
              <w:rPr>
                <w:lang w:val="en-US"/>
              </w:rPr>
              <w:t>Selfish Payoff</w:t>
            </w:r>
          </w:p>
        </w:tc>
      </w:tr>
      <w:tr w:rsidR="00B010BF" w:rsidRPr="009A6683" w:rsidTr="00B010BF">
        <w:tc>
          <w:tcPr>
            <w:tcW w:w="2417" w:type="dxa"/>
          </w:tcPr>
          <w:p w:rsidR="00B010BF" w:rsidRPr="009A6683" w:rsidRDefault="00B010BF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435" w:type="dxa"/>
          </w:tcPr>
          <w:p w:rsidR="00B010BF" w:rsidRPr="009A6683" w:rsidRDefault="00B010BF">
            <w:pPr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2431" w:type="dxa"/>
          </w:tcPr>
          <w:p w:rsidR="00B010BF" w:rsidRPr="009A6683" w:rsidRDefault="00B010B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:rsidR="009A6683" w:rsidRDefault="009A6683">
      <w:pPr>
        <w:rPr>
          <w:lang w:val="en-US"/>
        </w:rPr>
      </w:pPr>
      <w:r w:rsidRPr="009A6683">
        <w:rPr>
          <w:lang w:val="en-US"/>
        </w:rPr>
        <w:br/>
      </w:r>
      <w:r>
        <w:rPr>
          <w:lang w:val="en-US"/>
        </w:rPr>
        <w:t>POPULATION PRO</w:t>
      </w:r>
      <w:r w:rsidR="00B010BF">
        <w:rPr>
          <w:lang w:val="en-US"/>
        </w:rPr>
        <w:t>FILES</w:t>
      </w:r>
      <w:r>
        <w:rPr>
          <w:lang w:val="en-US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03"/>
        <w:gridCol w:w="1303"/>
        <w:gridCol w:w="1303"/>
        <w:gridCol w:w="1304"/>
        <w:gridCol w:w="1168"/>
        <w:gridCol w:w="1441"/>
        <w:gridCol w:w="1528"/>
      </w:tblGrid>
      <w:tr w:rsidR="00B010BF" w:rsidTr="00B010BF">
        <w:tc>
          <w:tcPr>
            <w:tcW w:w="704" w:type="pct"/>
          </w:tcPr>
          <w:p w:rsidR="00B010BF" w:rsidRPr="009A6683" w:rsidRDefault="00B010BF" w:rsidP="00AD07FF">
            <w:pPr>
              <w:tabs>
                <w:tab w:val="right" w:pos="2121"/>
              </w:tabs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Population Name</w:t>
            </w:r>
          </w:p>
        </w:tc>
        <w:tc>
          <w:tcPr>
            <w:tcW w:w="704" w:type="pct"/>
          </w:tcPr>
          <w:p w:rsidR="00B010BF" w:rsidRPr="009A6683" w:rsidRDefault="00B010BF" w:rsidP="00AD07FF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Rank Strategy</w:t>
            </w:r>
          </w:p>
        </w:tc>
        <w:tc>
          <w:tcPr>
            <w:tcW w:w="704" w:type="pct"/>
          </w:tcPr>
          <w:p w:rsidR="00B010BF" w:rsidRPr="009A6683" w:rsidRDefault="00B010BF" w:rsidP="00AD07FF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Like Strategy</w:t>
            </w:r>
          </w:p>
        </w:tc>
        <w:tc>
          <w:tcPr>
            <w:tcW w:w="704" w:type="pct"/>
          </w:tcPr>
          <w:p w:rsidR="00B010BF" w:rsidRPr="009A6683" w:rsidRDefault="00B010BF" w:rsidP="00AD07FF">
            <w:pPr>
              <w:rPr>
                <w:lang w:val="en-US"/>
              </w:rPr>
            </w:pPr>
            <w:r w:rsidRPr="009A6683">
              <w:rPr>
                <w:u w:val="single"/>
                <w:lang w:val="en-US"/>
              </w:rPr>
              <w:t>Payoff Strategy</w:t>
            </w:r>
          </w:p>
        </w:tc>
        <w:tc>
          <w:tcPr>
            <w:tcW w:w="631" w:type="pct"/>
          </w:tcPr>
          <w:p w:rsidR="00B010BF" w:rsidRPr="00AD07FF" w:rsidRDefault="00B010BF" w:rsidP="00AD07FF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Follow Strategy</w:t>
            </w:r>
          </w:p>
        </w:tc>
        <w:tc>
          <w:tcPr>
            <w:tcW w:w="777" w:type="pct"/>
          </w:tcPr>
          <w:p w:rsidR="00B010BF" w:rsidRPr="00AD07FF" w:rsidRDefault="00B010BF" w:rsidP="00AD07FF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Publish Strategy</w:t>
            </w:r>
          </w:p>
        </w:tc>
        <w:tc>
          <w:tcPr>
            <w:tcW w:w="776" w:type="pct"/>
          </w:tcPr>
          <w:p w:rsidR="00B010BF" w:rsidRPr="00B010BF" w:rsidRDefault="00B010BF" w:rsidP="00B010BF">
            <w:pPr>
              <w:ind w:left="720" w:hanging="72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Tag Values</w:t>
            </w:r>
          </w:p>
        </w:tc>
      </w:tr>
      <w:tr w:rsidR="00B010BF" w:rsidTr="00B010BF">
        <w:tc>
          <w:tcPr>
            <w:tcW w:w="704" w:type="pct"/>
          </w:tcPr>
          <w:p w:rsidR="00B010BF" w:rsidRDefault="00B010BF" w:rsidP="00B010BF">
            <w:pPr>
              <w:rPr>
                <w:lang w:val="en-US"/>
              </w:rPr>
            </w:pPr>
            <w:r>
              <w:rPr>
                <w:lang w:val="en-US"/>
              </w:rPr>
              <w:t>Attack-profiles</w:t>
            </w:r>
          </w:p>
        </w:tc>
        <w:tc>
          <w:tcPr>
            <w:tcW w:w="704" w:type="pct"/>
          </w:tcPr>
          <w:p w:rsidR="00B010BF" w:rsidRDefault="00B010BF" w:rsidP="00AD07F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704" w:type="pct"/>
          </w:tcPr>
          <w:p w:rsidR="00B010BF" w:rsidRDefault="00B010BF" w:rsidP="00AD07F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704" w:type="pct"/>
          </w:tcPr>
          <w:p w:rsidR="00B010BF" w:rsidRPr="009A6683" w:rsidRDefault="00B010BF" w:rsidP="00AD07FF">
            <w:pPr>
              <w:rPr>
                <w:lang w:val="en-US"/>
              </w:rPr>
            </w:pPr>
            <w:r>
              <w:rPr>
                <w:lang w:val="en-US"/>
              </w:rPr>
              <w:t>Advertising Payoff</w:t>
            </w:r>
          </w:p>
        </w:tc>
        <w:tc>
          <w:tcPr>
            <w:tcW w:w="631" w:type="pct"/>
          </w:tcPr>
          <w:p w:rsidR="00B010BF" w:rsidRPr="009A6683" w:rsidRDefault="00B010BF" w:rsidP="00AD07F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777" w:type="pct"/>
          </w:tcPr>
          <w:p w:rsidR="00B010BF" w:rsidRPr="009A6683" w:rsidRDefault="00B010BF" w:rsidP="00AD07FF">
            <w:pPr>
              <w:rPr>
                <w:lang w:val="en-US"/>
              </w:rPr>
            </w:pPr>
            <w:r>
              <w:rPr>
                <w:lang w:val="en-US"/>
              </w:rPr>
              <w:t>Publish with Threshold and Cost</w:t>
            </w:r>
          </w:p>
        </w:tc>
        <w:tc>
          <w:tcPr>
            <w:tcW w:w="776" w:type="pct"/>
          </w:tcPr>
          <w:p w:rsidR="00B010BF" w:rsidRDefault="00B010BF" w:rsidP="00AD07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010BF" w:rsidTr="00B010BF">
        <w:tc>
          <w:tcPr>
            <w:tcW w:w="704" w:type="pct"/>
          </w:tcPr>
          <w:p w:rsidR="00B010BF" w:rsidRPr="009A6683" w:rsidRDefault="00B010BF" w:rsidP="00B010BF">
            <w:pPr>
              <w:rPr>
                <w:lang w:val="en-US"/>
              </w:rPr>
            </w:pPr>
            <w:r>
              <w:rPr>
                <w:lang w:val="en-US"/>
              </w:rPr>
              <w:t>Random-profiles</w:t>
            </w:r>
          </w:p>
        </w:tc>
        <w:tc>
          <w:tcPr>
            <w:tcW w:w="704" w:type="pct"/>
          </w:tcPr>
          <w:p w:rsidR="00B010BF" w:rsidRDefault="00B010BF" w:rsidP="00AD07FF">
            <w:pPr>
              <w:rPr>
                <w:lang w:val="en-US"/>
              </w:rPr>
            </w:pPr>
            <w:r>
              <w:rPr>
                <w:lang w:val="en-US"/>
              </w:rPr>
              <w:t>Random TopK with Memory</w:t>
            </w:r>
          </w:p>
        </w:tc>
        <w:tc>
          <w:tcPr>
            <w:tcW w:w="704" w:type="pct"/>
          </w:tcPr>
          <w:p w:rsidR="00B010BF" w:rsidRDefault="00B010BF" w:rsidP="00AD07FF">
            <w:pPr>
              <w:rPr>
                <w:lang w:val="en-US"/>
              </w:rPr>
            </w:pPr>
            <w:r>
              <w:rPr>
                <w:lang w:val="en-US"/>
              </w:rPr>
              <w:t>Like Documents with Shared Tags</w:t>
            </w:r>
          </w:p>
        </w:tc>
        <w:tc>
          <w:tcPr>
            <w:tcW w:w="704" w:type="pct"/>
          </w:tcPr>
          <w:p w:rsidR="00B010BF" w:rsidRPr="009A6683" w:rsidRDefault="00B010BF" w:rsidP="00AD07FF">
            <w:pPr>
              <w:rPr>
                <w:lang w:val="en-US"/>
              </w:rPr>
            </w:pPr>
            <w:r>
              <w:rPr>
                <w:lang w:val="en-US"/>
              </w:rPr>
              <w:t>Selfish Payoff</w:t>
            </w:r>
          </w:p>
        </w:tc>
        <w:tc>
          <w:tcPr>
            <w:tcW w:w="631" w:type="pct"/>
          </w:tcPr>
          <w:p w:rsidR="00B010BF" w:rsidRPr="009A6683" w:rsidRDefault="00B010BF" w:rsidP="00AD07FF">
            <w:pPr>
              <w:rPr>
                <w:lang w:val="en-US"/>
              </w:rPr>
            </w:pPr>
            <w:r>
              <w:rPr>
                <w:lang w:val="en-US"/>
              </w:rPr>
              <w:t>Follow Similar Peers</w:t>
            </w:r>
          </w:p>
        </w:tc>
        <w:tc>
          <w:tcPr>
            <w:tcW w:w="777" w:type="pct"/>
          </w:tcPr>
          <w:p w:rsidR="00B010BF" w:rsidRPr="009A6683" w:rsidRDefault="00B010BF" w:rsidP="00AD07FF">
            <w:pPr>
              <w:rPr>
                <w:lang w:val="en-US"/>
              </w:rPr>
            </w:pPr>
            <w:r>
              <w:rPr>
                <w:lang w:val="en-US"/>
              </w:rPr>
              <w:t>Publish with Threshold and c</w:t>
            </w:r>
            <w:r>
              <w:rPr>
                <w:lang w:val="en-US"/>
              </w:rPr>
              <w:t>ost</w:t>
            </w:r>
          </w:p>
        </w:tc>
        <w:tc>
          <w:tcPr>
            <w:tcW w:w="776" w:type="pct"/>
          </w:tcPr>
          <w:p w:rsidR="00B010BF" w:rsidRDefault="00B010BF" w:rsidP="00AD07F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010BF" w:rsidTr="00B010BF">
        <w:tc>
          <w:tcPr>
            <w:tcW w:w="704" w:type="pct"/>
          </w:tcPr>
          <w:p w:rsidR="00B010BF" w:rsidRPr="009A6683" w:rsidRDefault="00B010BF" w:rsidP="00AD07FF">
            <w:pPr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704" w:type="pct"/>
          </w:tcPr>
          <w:p w:rsidR="00B010BF" w:rsidRDefault="00B010BF" w:rsidP="00AD07F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704" w:type="pct"/>
          </w:tcPr>
          <w:p w:rsidR="00B010BF" w:rsidRDefault="008D4215" w:rsidP="00AD07F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704" w:type="pct"/>
          </w:tcPr>
          <w:p w:rsidR="00B010BF" w:rsidRPr="009A6683" w:rsidRDefault="00B010BF" w:rsidP="00AD07F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631" w:type="pct"/>
          </w:tcPr>
          <w:p w:rsidR="00B010BF" w:rsidRPr="009A6683" w:rsidRDefault="00B010BF" w:rsidP="00AD07F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777" w:type="pct"/>
          </w:tcPr>
          <w:p w:rsidR="00B010BF" w:rsidRPr="009A6683" w:rsidRDefault="00B010BF" w:rsidP="00AD07F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776" w:type="pct"/>
          </w:tcPr>
          <w:p w:rsidR="00B010BF" w:rsidRDefault="00B010BF" w:rsidP="00AD07FF">
            <w:pPr>
              <w:rPr>
                <w:lang w:val="en-US"/>
              </w:rPr>
            </w:pPr>
            <w:r>
              <w:rPr>
                <w:lang w:val="en-US"/>
              </w:rPr>
              <w:t>1 or 0 (random)</w:t>
            </w:r>
          </w:p>
        </w:tc>
      </w:tr>
    </w:tbl>
    <w:p w:rsidR="00AD07FF" w:rsidRDefault="00AD07FF" w:rsidP="00AD07FF">
      <w:pPr>
        <w:rPr>
          <w:lang w:val="en-US"/>
        </w:rPr>
      </w:pPr>
    </w:p>
    <w:p w:rsidR="00AD07FF" w:rsidRPr="00DF081E" w:rsidRDefault="00AD07FF" w:rsidP="00AD07FF">
      <w:pPr>
        <w:rPr>
          <w:lang w:val="en-US"/>
        </w:rPr>
      </w:pPr>
      <w:r w:rsidRPr="00DF081E">
        <w:rPr>
          <w:lang w:val="en-US"/>
        </w:rPr>
        <w:t>STRATEGY DESCRIPTIONS:</w:t>
      </w:r>
    </w:p>
    <w:p w:rsidR="00AD07FF" w:rsidRDefault="00AD07FF" w:rsidP="00AD07FF">
      <w:pPr>
        <w:rPr>
          <w:lang w:val="en-US"/>
        </w:rPr>
      </w:pPr>
      <w:r>
        <w:rPr>
          <w:lang w:val="en-US"/>
        </w:rPr>
        <w:t>Random TopK</w:t>
      </w:r>
      <w:r w:rsidR="00B010BF">
        <w:rPr>
          <w:lang w:val="en-US"/>
        </w:rPr>
        <w:t xml:space="preserve"> with Memory</w:t>
      </w:r>
      <w:r>
        <w:rPr>
          <w:lang w:val="en-US"/>
        </w:rPr>
        <w:t xml:space="preserve">: This strategy returns a random list of </w:t>
      </w:r>
      <w:r w:rsidR="00B010BF">
        <w:rPr>
          <w:lang w:val="en-US"/>
        </w:rPr>
        <w:t>documents</w:t>
      </w:r>
      <w:r>
        <w:rPr>
          <w:lang w:val="en-US"/>
        </w:rPr>
        <w:t xml:space="preserve"> of size K, it will remember and exclude </w:t>
      </w:r>
      <w:r w:rsidR="00B010BF">
        <w:rPr>
          <w:lang w:val="en-US"/>
        </w:rPr>
        <w:t>documents</w:t>
      </w:r>
      <w:r>
        <w:rPr>
          <w:lang w:val="en-US"/>
        </w:rPr>
        <w:t xml:space="preserve"> that were in the list previously. </w:t>
      </w:r>
    </w:p>
    <w:p w:rsidR="00B010BF" w:rsidRDefault="00B010BF" w:rsidP="00AD07FF">
      <w:pPr>
        <w:rPr>
          <w:lang w:val="en-US"/>
        </w:rPr>
      </w:pPr>
      <w:r>
        <w:rPr>
          <w:lang w:val="en-US"/>
        </w:rPr>
        <w:t xml:space="preserve">Like Documents with Shared Tags: The user will like documents that were returned by their rank strategy if that documents has at least one tag in common with the user. </w:t>
      </w:r>
    </w:p>
    <w:p w:rsidR="00B010BF" w:rsidRDefault="00AD07FF" w:rsidP="00AD07FF">
      <w:pPr>
        <w:rPr>
          <w:lang w:val="en-US"/>
        </w:rPr>
      </w:pPr>
      <w:r>
        <w:rPr>
          <w:lang w:val="en-US"/>
        </w:rPr>
        <w:t xml:space="preserve">Advertising Payoff: Rewards the user based on how many times </w:t>
      </w:r>
      <w:r w:rsidR="00B010BF">
        <w:rPr>
          <w:lang w:val="en-US"/>
        </w:rPr>
        <w:t>documents</w:t>
      </w:r>
      <w:r>
        <w:rPr>
          <w:lang w:val="en-US"/>
        </w:rPr>
        <w:t xml:space="preserve"> with the same taste as them have been visited since the user’s last turn. </w:t>
      </w:r>
      <w:r>
        <w:rPr>
          <w:lang w:val="en-US"/>
        </w:rPr>
        <w:br/>
      </w:r>
      <w:r>
        <w:rPr>
          <w:lang w:val="en-US"/>
        </w:rPr>
        <w:br/>
        <w:t xml:space="preserve">Selfish Payoff: Rewards the user based on how many </w:t>
      </w:r>
      <w:r w:rsidR="00B010BF">
        <w:rPr>
          <w:lang w:val="en-US"/>
        </w:rPr>
        <w:t>documents</w:t>
      </w:r>
      <w:r>
        <w:rPr>
          <w:lang w:val="en-US"/>
        </w:rPr>
        <w:t xml:space="preserve"> </w:t>
      </w:r>
      <w:r w:rsidR="00B010BF">
        <w:rPr>
          <w:lang w:val="en-US"/>
        </w:rPr>
        <w:t>returned by th</w:t>
      </w:r>
      <w:r w:rsidR="008D4215">
        <w:rPr>
          <w:lang w:val="en-US"/>
        </w:rPr>
        <w:t>eir rank strategy have tags in common with the user</w:t>
      </w:r>
      <w:r w:rsidR="00B010BF">
        <w:rPr>
          <w:lang w:val="en-US"/>
        </w:rPr>
        <w:t>.</w:t>
      </w:r>
      <w:r>
        <w:rPr>
          <w:lang w:val="en-US"/>
        </w:rPr>
        <w:t xml:space="preserve"> </w:t>
      </w:r>
      <w:r w:rsidR="008D4215">
        <w:rPr>
          <w:lang w:val="en-US"/>
        </w:rPr>
        <w:t xml:space="preserve">Punishes the user based on how many documents returned by their rank strategy have no tags in common with the user. </w:t>
      </w:r>
    </w:p>
    <w:p w:rsidR="00B010BF" w:rsidRDefault="00B010BF" w:rsidP="00AD07FF">
      <w:pPr>
        <w:rPr>
          <w:lang w:val="en-US"/>
        </w:rPr>
      </w:pPr>
      <w:r>
        <w:rPr>
          <w:lang w:val="en-US"/>
        </w:rPr>
        <w:t xml:space="preserve">Follow Similar Peers: The user will follow peers who have liked documents that were returned by the user’s rank strategy this turn, and that the user liked. </w:t>
      </w:r>
    </w:p>
    <w:p w:rsidR="004C14E0" w:rsidRDefault="00B010BF">
      <w:pPr>
        <w:rPr>
          <w:lang w:val="en-US"/>
        </w:rPr>
      </w:pPr>
      <w:r>
        <w:rPr>
          <w:lang w:val="en-US"/>
        </w:rPr>
        <w:t>Publish with Threshold and Cost: If the payoff the user received this turn is above a certain threshold, then the user will publish a document and a cost will be subtracted from the user’s payoff. The published document will possess the same tags as the user who published them.</w:t>
      </w:r>
    </w:p>
    <w:p w:rsidR="008D4215" w:rsidRDefault="008D4215">
      <w:pPr>
        <w:rPr>
          <w:lang w:val="en-US"/>
        </w:rPr>
      </w:pPr>
      <w:r w:rsidRPr="008A0A76">
        <w:rPr>
          <w:b/>
          <w:bCs/>
          <w:lang w:val="en-US"/>
        </w:rPr>
        <w:lastRenderedPageBreak/>
        <w:t>HYPOTHESIS</w:t>
      </w:r>
    </w:p>
    <w:p w:rsidR="008D4215" w:rsidRDefault="008D4215">
      <w:pPr>
        <w:rPr>
          <w:lang w:val="en-US"/>
        </w:rPr>
      </w:pPr>
      <w:r>
        <w:rPr>
          <w:lang w:val="en-US"/>
        </w:rPr>
        <w:t xml:space="preserve">Attack profiles are likely to reap large rewards, as their rewards are based on the turns of other peers. The more consuming peers in a network, the more successful the attack profiles, who all use an advertising payoff, will be. </w:t>
      </w:r>
    </w:p>
    <w:p w:rsidR="00A82ECB" w:rsidRDefault="00A82ECB">
      <w:pPr>
        <w:rPr>
          <w:b/>
          <w:bCs/>
          <w:lang w:val="en-US"/>
        </w:rPr>
      </w:pPr>
      <w:r>
        <w:rPr>
          <w:lang w:val="en-US"/>
        </w:rPr>
        <w:br/>
      </w:r>
      <w:r w:rsidR="008A0A76">
        <w:rPr>
          <w:b/>
          <w:bCs/>
          <w:lang w:val="en-US"/>
        </w:rPr>
        <w:t>RESULTS</w:t>
      </w:r>
    </w:p>
    <w:p w:rsidR="008A0A76" w:rsidRPr="008A0A76" w:rsidRDefault="008A0A76">
      <w:pPr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2B65541C" wp14:editId="01442606">
            <wp:extent cx="5943600" cy="3741420"/>
            <wp:effectExtent l="0" t="0" r="0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7732A" w:rsidRPr="00B010BF" w:rsidRDefault="0047732A" w:rsidP="0047732A">
      <w:pPr>
        <w:rPr>
          <w:lang w:val="en-US"/>
        </w:rPr>
      </w:pPr>
      <w:bookmarkStart w:id="0" w:name="_GoBack"/>
      <w:bookmarkEnd w:id="0"/>
    </w:p>
    <w:p w:rsidR="0047732A" w:rsidRDefault="0047732A" w:rsidP="0047732A">
      <w:pPr>
        <w:rPr>
          <w:lang w:val="en-US"/>
        </w:rPr>
      </w:pPr>
      <w:r>
        <w:rPr>
          <w:b/>
          <w:bCs/>
          <w:lang w:val="en-US"/>
        </w:rPr>
        <w:t>TERMS</w:t>
      </w:r>
    </w:p>
    <w:p w:rsidR="0047732A" w:rsidRDefault="0047732A" w:rsidP="0047732A">
      <w:pPr>
        <w:rPr>
          <w:lang w:val="en-US"/>
        </w:rPr>
      </w:pPr>
      <w:r>
        <w:rPr>
          <w:lang w:val="en-US"/>
        </w:rPr>
        <w:t xml:space="preserve">User: The peer who is currently acting. </w:t>
      </w:r>
    </w:p>
    <w:p w:rsidR="0047732A" w:rsidRDefault="0047732A" w:rsidP="0047732A">
      <w:pPr>
        <w:rPr>
          <w:lang w:val="en-US"/>
        </w:rPr>
      </w:pPr>
      <w:r>
        <w:rPr>
          <w:lang w:val="en-US"/>
        </w:rPr>
        <w:t xml:space="preserve">Advertising Payoff: A payoff method that offers rewards the user based on how many times a group of documents is visited by other peers. </w:t>
      </w:r>
    </w:p>
    <w:p w:rsidR="0047732A" w:rsidRDefault="0047732A" w:rsidP="0047732A">
      <w:pPr>
        <w:rPr>
          <w:lang w:val="en-US"/>
        </w:rPr>
      </w:pPr>
      <w:r>
        <w:rPr>
          <w:lang w:val="en-US"/>
        </w:rPr>
        <w:t>Selfish Payoff: A payoff method that offers rewards the user based on the documents that are found by the user.</w:t>
      </w:r>
    </w:p>
    <w:p w:rsidR="0047732A" w:rsidRDefault="0047732A" w:rsidP="0047732A">
      <w:pPr>
        <w:rPr>
          <w:lang w:val="en-US"/>
        </w:rPr>
      </w:pPr>
      <w:r>
        <w:rPr>
          <w:lang w:val="en-US"/>
        </w:rPr>
        <w:t>Consuming Peers: Peers who use a selfish payoff.</w:t>
      </w:r>
    </w:p>
    <w:p w:rsidR="0047732A" w:rsidRPr="00A82ECB" w:rsidRDefault="0047732A">
      <w:pPr>
        <w:rPr>
          <w:lang w:val="en-US"/>
        </w:rPr>
      </w:pPr>
    </w:p>
    <w:sectPr w:rsidR="0047732A" w:rsidRPr="00A82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627564"/>
    <w:multiLevelType w:val="hybridMultilevel"/>
    <w:tmpl w:val="8832742A"/>
    <w:lvl w:ilvl="0" w:tplc="F1DAFF34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CB"/>
    <w:rsid w:val="0047732A"/>
    <w:rsid w:val="004C14E0"/>
    <w:rsid w:val="0085145D"/>
    <w:rsid w:val="008A0A76"/>
    <w:rsid w:val="008D4215"/>
    <w:rsid w:val="009A6683"/>
    <w:rsid w:val="00A82ECB"/>
    <w:rsid w:val="00AD07FF"/>
    <w:rsid w:val="00B010BF"/>
    <w:rsid w:val="00C17E10"/>
    <w:rsid w:val="00DD4936"/>
    <w:rsid w:val="00DF081E"/>
    <w:rsid w:val="00F0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FAF7A-19A8-4DC1-9A5B-690C54FDF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6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6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esktop\Internship-Work\All\Versions\Version%201\Simulator%20experiment-tabl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[Simulator experiment-table.csv]Sheet1!PivotTable1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Sheet1!$B$3:$B$4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Sheet1!$A$5:$A$12</c:f>
              <c:multiLvlStrCache>
                <c:ptCount val="4"/>
                <c:lvl>
                  <c:pt idx="0">
                    <c:v>{breed attack-profiles}</c:v>
                  </c:pt>
                  <c:pt idx="1">
                    <c:v>{breed random-profiles}</c:v>
                  </c:pt>
                  <c:pt idx="2">
                    <c:v>{breed attack-profiles}</c:v>
                  </c:pt>
                  <c:pt idx="3">
                    <c:v>{breed random-profiles}</c:v>
                  </c:pt>
                </c:lvl>
                <c:lvl>
                  <c:pt idx="0">
                    <c:v>Average of [turn-payoff] of user</c:v>
                  </c:pt>
                  <c:pt idx="2">
                    <c:v>Average of [score] of user</c:v>
                  </c:pt>
                </c:lvl>
              </c:multiLvlStrCache>
            </c:multiLvlStrRef>
          </c:cat>
          <c:val>
            <c:numRef>
              <c:f>Sheet1!$B$5:$B$12</c:f>
              <c:numCache>
                <c:formatCode>General</c:formatCode>
                <c:ptCount val="4"/>
                <c:pt idx="0">
                  <c:v>1.417</c:v>
                </c:pt>
                <c:pt idx="1">
                  <c:v>-2.3E-2</c:v>
                </c:pt>
                <c:pt idx="2">
                  <c:v>1.417</c:v>
                </c:pt>
                <c:pt idx="3">
                  <c:v>-2.3E-2</c:v>
                </c:pt>
              </c:numCache>
            </c:numRef>
          </c:val>
        </c:ser>
        <c:ser>
          <c:idx val="1"/>
          <c:order val="1"/>
          <c:tx>
            <c:strRef>
              <c:f>Sheet1!$C$3:$C$4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Sheet1!$A$5:$A$12</c:f>
              <c:multiLvlStrCache>
                <c:ptCount val="4"/>
                <c:lvl>
                  <c:pt idx="0">
                    <c:v>{breed attack-profiles}</c:v>
                  </c:pt>
                  <c:pt idx="1">
                    <c:v>{breed random-profiles}</c:v>
                  </c:pt>
                  <c:pt idx="2">
                    <c:v>{breed attack-profiles}</c:v>
                  </c:pt>
                  <c:pt idx="3">
                    <c:v>{breed random-profiles}</c:v>
                  </c:pt>
                </c:lvl>
                <c:lvl>
                  <c:pt idx="0">
                    <c:v>Average of [turn-payoff] of user</c:v>
                  </c:pt>
                  <c:pt idx="2">
                    <c:v>Average of [score] of user</c:v>
                  </c:pt>
                </c:lvl>
              </c:multiLvlStrCache>
            </c:multiLvlStrRef>
          </c:cat>
          <c:val>
            <c:numRef>
              <c:f>Sheet1!$C$5:$C$12</c:f>
              <c:numCache>
                <c:formatCode>General</c:formatCode>
                <c:ptCount val="4"/>
                <c:pt idx="0">
                  <c:v>1.83375</c:v>
                </c:pt>
                <c:pt idx="1">
                  <c:v>-4.7E-2</c:v>
                </c:pt>
                <c:pt idx="2">
                  <c:v>3.25075</c:v>
                </c:pt>
                <c:pt idx="3">
                  <c:v>-7.0000000000000007E-2</c:v>
                </c:pt>
              </c:numCache>
            </c:numRef>
          </c:val>
        </c:ser>
        <c:ser>
          <c:idx val="2"/>
          <c:order val="2"/>
          <c:tx>
            <c:strRef>
              <c:f>Sheet1!$D$3:$D$4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Sheet1!$A$5:$A$12</c:f>
              <c:multiLvlStrCache>
                <c:ptCount val="4"/>
                <c:lvl>
                  <c:pt idx="0">
                    <c:v>{breed attack-profiles}</c:v>
                  </c:pt>
                  <c:pt idx="1">
                    <c:v>{breed random-profiles}</c:v>
                  </c:pt>
                  <c:pt idx="2">
                    <c:v>{breed attack-profiles}</c:v>
                  </c:pt>
                  <c:pt idx="3">
                    <c:v>{breed random-profiles}</c:v>
                  </c:pt>
                </c:lvl>
                <c:lvl>
                  <c:pt idx="0">
                    <c:v>Average of [turn-payoff] of user</c:v>
                  </c:pt>
                  <c:pt idx="2">
                    <c:v>Average of [score] of user</c:v>
                  </c:pt>
                </c:lvl>
              </c:multiLvlStrCache>
            </c:multiLvlStrRef>
          </c:cat>
          <c:val>
            <c:numRef>
              <c:f>Sheet1!$D$5:$D$12</c:f>
              <c:numCache>
                <c:formatCode>General</c:formatCode>
                <c:ptCount val="4"/>
                <c:pt idx="0">
                  <c:v>1.8915873810716075</c:v>
                </c:pt>
                <c:pt idx="1">
                  <c:v>-0.15257628814407204</c:v>
                </c:pt>
                <c:pt idx="2">
                  <c:v>5.1221832749123681</c:v>
                </c:pt>
                <c:pt idx="3">
                  <c:v>-0.21960980490245122</c:v>
                </c:pt>
              </c:numCache>
            </c:numRef>
          </c:val>
        </c:ser>
        <c:ser>
          <c:idx val="3"/>
          <c:order val="3"/>
          <c:tx>
            <c:strRef>
              <c:f>Sheet1!$E$3:$E$4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Sheet1!$A$5:$A$12</c:f>
              <c:multiLvlStrCache>
                <c:ptCount val="4"/>
                <c:lvl>
                  <c:pt idx="0">
                    <c:v>{breed attack-profiles}</c:v>
                  </c:pt>
                  <c:pt idx="1">
                    <c:v>{breed random-profiles}</c:v>
                  </c:pt>
                  <c:pt idx="2">
                    <c:v>{breed attack-profiles}</c:v>
                  </c:pt>
                  <c:pt idx="3">
                    <c:v>{breed random-profiles}</c:v>
                  </c:pt>
                </c:lvl>
                <c:lvl>
                  <c:pt idx="0">
                    <c:v>Average of [turn-payoff] of user</c:v>
                  </c:pt>
                  <c:pt idx="2">
                    <c:v>Average of [score] of user</c:v>
                  </c:pt>
                </c:lvl>
              </c:multiLvlStrCache>
            </c:multiLvlStrRef>
          </c:cat>
          <c:val>
            <c:numRef>
              <c:f>Sheet1!$E$5:$E$12</c:f>
              <c:numCache>
                <c:formatCode>General</c:formatCode>
                <c:ptCount val="4"/>
                <c:pt idx="0">
                  <c:v>1.9546138415245737</c:v>
                </c:pt>
                <c:pt idx="1">
                  <c:v>-0.17002012072434608</c:v>
                </c:pt>
                <c:pt idx="2">
                  <c:v>7.0601805416248746</c:v>
                </c:pt>
                <c:pt idx="3">
                  <c:v>-0.39134808853118713</c:v>
                </c:pt>
              </c:numCache>
            </c:numRef>
          </c:val>
        </c:ser>
        <c:ser>
          <c:idx val="4"/>
          <c:order val="4"/>
          <c:tx>
            <c:strRef>
              <c:f>Sheet1!$F$3:$F$4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multiLvlStrRef>
              <c:f>Sheet1!$A$5:$A$12</c:f>
              <c:multiLvlStrCache>
                <c:ptCount val="4"/>
                <c:lvl>
                  <c:pt idx="0">
                    <c:v>{breed attack-profiles}</c:v>
                  </c:pt>
                  <c:pt idx="1">
                    <c:v>{breed random-profiles}</c:v>
                  </c:pt>
                  <c:pt idx="2">
                    <c:v>{breed attack-profiles}</c:v>
                  </c:pt>
                  <c:pt idx="3">
                    <c:v>{breed random-profiles}</c:v>
                  </c:pt>
                </c:lvl>
                <c:lvl>
                  <c:pt idx="0">
                    <c:v>Average of [turn-payoff] of user</c:v>
                  </c:pt>
                  <c:pt idx="2">
                    <c:v>Average of [score] of user</c:v>
                  </c:pt>
                </c:lvl>
              </c:multiLvlStrCache>
            </c:multiLvlStrRef>
          </c:cat>
          <c:val>
            <c:numRef>
              <c:f>Sheet1!$F$5:$F$12</c:f>
              <c:numCache>
                <c:formatCode>General</c:formatCode>
                <c:ptCount val="4"/>
                <c:pt idx="0">
                  <c:v>1.9266428935303108</c:v>
                </c:pt>
                <c:pt idx="1">
                  <c:v>-0.18699186991869918</c:v>
                </c:pt>
                <c:pt idx="2">
                  <c:v>8.7873153336729501</c:v>
                </c:pt>
                <c:pt idx="3">
                  <c:v>-0.57723577235772361</c:v>
                </c:pt>
              </c:numCache>
            </c:numRef>
          </c:val>
        </c:ser>
        <c:ser>
          <c:idx val="5"/>
          <c:order val="5"/>
          <c:tx>
            <c:strRef>
              <c:f>Sheet1!$G$3:$G$4</c:f>
              <c:strCache>
                <c:ptCount val="1"/>
                <c:pt idx="0">
                  <c:v>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multiLvlStrRef>
              <c:f>Sheet1!$A$5:$A$12</c:f>
              <c:multiLvlStrCache>
                <c:ptCount val="4"/>
                <c:lvl>
                  <c:pt idx="0">
                    <c:v>{breed attack-profiles}</c:v>
                  </c:pt>
                  <c:pt idx="1">
                    <c:v>{breed random-profiles}</c:v>
                  </c:pt>
                  <c:pt idx="2">
                    <c:v>{breed attack-profiles}</c:v>
                  </c:pt>
                  <c:pt idx="3">
                    <c:v>{breed random-profiles}</c:v>
                  </c:pt>
                </c:lvl>
                <c:lvl>
                  <c:pt idx="0">
                    <c:v>Average of [turn-payoff] of user</c:v>
                  </c:pt>
                  <c:pt idx="2">
                    <c:v>Average of [score] of user</c:v>
                  </c:pt>
                </c:lvl>
              </c:multiLvlStrCache>
            </c:multiLvlStrRef>
          </c:cat>
          <c:val>
            <c:numRef>
              <c:f>Sheet1!$G$5:$G$12</c:f>
              <c:numCache>
                <c:formatCode>General</c:formatCode>
                <c:ptCount val="4"/>
                <c:pt idx="0">
                  <c:v>1.8160770031217481</c:v>
                </c:pt>
                <c:pt idx="1">
                  <c:v>-0.34585289514866979</c:v>
                </c:pt>
                <c:pt idx="2">
                  <c:v>10.398543184183142</c:v>
                </c:pt>
                <c:pt idx="3">
                  <c:v>-0.92540427751695353</c:v>
                </c:pt>
              </c:numCache>
            </c:numRef>
          </c:val>
        </c:ser>
        <c:ser>
          <c:idx val="6"/>
          <c:order val="6"/>
          <c:tx>
            <c:strRef>
              <c:f>Sheet1!$H$3:$H$4</c:f>
              <c:strCache>
                <c:ptCount val="1"/>
                <c:pt idx="0">
                  <c:v>7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Sheet1!$A$5:$A$12</c:f>
              <c:multiLvlStrCache>
                <c:ptCount val="4"/>
                <c:lvl>
                  <c:pt idx="0">
                    <c:v>{breed attack-profiles}</c:v>
                  </c:pt>
                  <c:pt idx="1">
                    <c:v>{breed random-profiles}</c:v>
                  </c:pt>
                  <c:pt idx="2">
                    <c:v>{breed attack-profiles}</c:v>
                  </c:pt>
                  <c:pt idx="3">
                    <c:v>{breed random-profiles}</c:v>
                  </c:pt>
                </c:lvl>
                <c:lvl>
                  <c:pt idx="0">
                    <c:v>Average of [turn-payoff] of user</c:v>
                  </c:pt>
                  <c:pt idx="2">
                    <c:v>Average of [score] of user</c:v>
                  </c:pt>
                </c:lvl>
              </c:multiLvlStrCache>
            </c:multiLvlStrRef>
          </c:cat>
          <c:val>
            <c:numRef>
              <c:f>Sheet1!$H$5:$H$12</c:f>
              <c:numCache>
                <c:formatCode>General</c:formatCode>
                <c:ptCount val="4"/>
                <c:pt idx="0">
                  <c:v>1.843800757985923</c:v>
                </c:pt>
                <c:pt idx="1">
                  <c:v>-0.40626717976910393</c:v>
                </c:pt>
                <c:pt idx="2">
                  <c:v>11.872495939361126</c:v>
                </c:pt>
                <c:pt idx="3">
                  <c:v>-1.3133589884551951</c:v>
                </c:pt>
              </c:numCache>
            </c:numRef>
          </c:val>
        </c:ser>
        <c:ser>
          <c:idx val="7"/>
          <c:order val="7"/>
          <c:tx>
            <c:strRef>
              <c:f>Sheet1!$I$3:$I$4</c:f>
              <c:strCache>
                <c:ptCount val="1"/>
                <c:pt idx="0">
                  <c:v>8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Sheet1!$A$5:$A$12</c:f>
              <c:multiLvlStrCache>
                <c:ptCount val="4"/>
                <c:lvl>
                  <c:pt idx="0">
                    <c:v>{breed attack-profiles}</c:v>
                  </c:pt>
                  <c:pt idx="1">
                    <c:v>{breed random-profiles}</c:v>
                  </c:pt>
                  <c:pt idx="2">
                    <c:v>{breed attack-profiles}</c:v>
                  </c:pt>
                  <c:pt idx="3">
                    <c:v>{breed random-profiles}</c:v>
                  </c:pt>
                </c:lvl>
                <c:lvl>
                  <c:pt idx="0">
                    <c:v>Average of [turn-payoff] of user</c:v>
                  </c:pt>
                  <c:pt idx="2">
                    <c:v>Average of [score] of user</c:v>
                  </c:pt>
                </c:lvl>
              </c:multiLvlStrCache>
            </c:multiLvlStrRef>
          </c:cat>
          <c:val>
            <c:numRef>
              <c:f>Sheet1!$I$5:$I$12</c:f>
              <c:numCache>
                <c:formatCode>General</c:formatCode>
                <c:ptCount val="4"/>
                <c:pt idx="0">
                  <c:v>1.66725768321513</c:v>
                </c:pt>
                <c:pt idx="1">
                  <c:v>-0.51254480286738346</c:v>
                </c:pt>
                <c:pt idx="2">
                  <c:v>13.011524822695035</c:v>
                </c:pt>
                <c:pt idx="3">
                  <c:v>-1.7885304659498207</c:v>
                </c:pt>
              </c:numCache>
            </c:numRef>
          </c:val>
        </c:ser>
        <c:ser>
          <c:idx val="8"/>
          <c:order val="8"/>
          <c:tx>
            <c:strRef>
              <c:f>Sheet1!$J$3:$J$4</c:f>
              <c:strCache>
                <c:ptCount val="1"/>
                <c:pt idx="0">
                  <c:v>9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Sheet1!$A$5:$A$12</c:f>
              <c:multiLvlStrCache>
                <c:ptCount val="4"/>
                <c:lvl>
                  <c:pt idx="0">
                    <c:v>{breed attack-profiles}</c:v>
                  </c:pt>
                  <c:pt idx="1">
                    <c:v>{breed random-profiles}</c:v>
                  </c:pt>
                  <c:pt idx="2">
                    <c:v>{breed attack-profiles}</c:v>
                  </c:pt>
                  <c:pt idx="3">
                    <c:v>{breed random-profiles}</c:v>
                  </c:pt>
                </c:lvl>
                <c:lvl>
                  <c:pt idx="0">
                    <c:v>Average of [turn-payoff] of user</c:v>
                  </c:pt>
                  <c:pt idx="2">
                    <c:v>Average of [score] of user</c:v>
                  </c:pt>
                </c:lvl>
              </c:multiLvlStrCache>
            </c:multiLvlStrRef>
          </c:cat>
          <c:val>
            <c:numRef>
              <c:f>Sheet1!$J$5:$J$12</c:f>
              <c:numCache>
                <c:formatCode>General</c:formatCode>
                <c:ptCount val="4"/>
                <c:pt idx="0">
                  <c:v>1.5516655336505778</c:v>
                </c:pt>
                <c:pt idx="1">
                  <c:v>-0.77127297481279777</c:v>
                </c:pt>
                <c:pt idx="2">
                  <c:v>13.786199864038069</c:v>
                </c:pt>
                <c:pt idx="3">
                  <c:v>-2.4526889040163375</c:v>
                </c:pt>
              </c:numCache>
            </c:numRef>
          </c:val>
        </c:ser>
        <c:ser>
          <c:idx val="9"/>
          <c:order val="9"/>
          <c:tx>
            <c:strRef>
              <c:f>Sheet1!$K$3:$K$4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Sheet1!$A$5:$A$12</c:f>
              <c:multiLvlStrCache>
                <c:ptCount val="4"/>
                <c:lvl>
                  <c:pt idx="0">
                    <c:v>{breed attack-profiles}</c:v>
                  </c:pt>
                  <c:pt idx="1">
                    <c:v>{breed random-profiles}</c:v>
                  </c:pt>
                  <c:pt idx="2">
                    <c:v>{breed attack-profiles}</c:v>
                  </c:pt>
                  <c:pt idx="3">
                    <c:v>{breed random-profiles}</c:v>
                  </c:pt>
                </c:lvl>
                <c:lvl>
                  <c:pt idx="0">
                    <c:v>Average of [turn-payoff] of user</c:v>
                  </c:pt>
                  <c:pt idx="2">
                    <c:v>Average of [score] of user</c:v>
                  </c:pt>
                </c:lvl>
              </c:multiLvlStrCache>
            </c:multiLvlStrRef>
          </c:cat>
          <c:val>
            <c:numRef>
              <c:f>Sheet1!$K$5:$K$12</c:f>
              <c:numCache>
                <c:formatCode>General</c:formatCode>
                <c:ptCount val="4"/>
                <c:pt idx="0">
                  <c:v>1.4591169255928045</c:v>
                </c:pt>
                <c:pt idx="1">
                  <c:v>-0.99665551839464883</c:v>
                </c:pt>
                <c:pt idx="2">
                  <c:v>14.432134096484056</c:v>
                </c:pt>
                <c:pt idx="3">
                  <c:v>-3.3846153846153846</c:v>
                </c:pt>
              </c:numCache>
            </c:numRef>
          </c:val>
        </c:ser>
        <c:ser>
          <c:idx val="10"/>
          <c:order val="10"/>
          <c:tx>
            <c:strRef>
              <c:f>Sheet1!$L$3:$L$4</c:f>
              <c:strCache>
                <c:ptCount val="1"/>
                <c:pt idx="0">
                  <c:v>11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Sheet1!$A$5:$A$12</c:f>
              <c:multiLvlStrCache>
                <c:ptCount val="4"/>
                <c:lvl>
                  <c:pt idx="0">
                    <c:v>{breed attack-profiles}</c:v>
                  </c:pt>
                  <c:pt idx="1">
                    <c:v>{breed random-profiles}</c:v>
                  </c:pt>
                  <c:pt idx="2">
                    <c:v>{breed attack-profiles}</c:v>
                  </c:pt>
                  <c:pt idx="3">
                    <c:v>{breed random-profiles}</c:v>
                  </c:pt>
                </c:lvl>
                <c:lvl>
                  <c:pt idx="0">
                    <c:v>Average of [turn-payoff] of user</c:v>
                  </c:pt>
                  <c:pt idx="2">
                    <c:v>Average of [score] of user</c:v>
                  </c:pt>
                </c:lvl>
              </c:multiLvlStrCache>
            </c:multiLvlStrRef>
          </c:cat>
          <c:val>
            <c:numRef>
              <c:f>Sheet1!$L$5:$L$12</c:f>
              <c:numCache>
                <c:formatCode>General</c:formatCode>
                <c:ptCount val="4"/>
                <c:pt idx="0">
                  <c:v>1.4290322580645161</c:v>
                </c:pt>
                <c:pt idx="1">
                  <c:v>-1.1785714285714286</c:v>
                </c:pt>
                <c:pt idx="2">
                  <c:v>14.802688172043011</c:v>
                </c:pt>
                <c:pt idx="3">
                  <c:v>-4.4129464285714288</c:v>
                </c:pt>
              </c:numCache>
            </c:numRef>
          </c:val>
        </c:ser>
        <c:ser>
          <c:idx val="11"/>
          <c:order val="11"/>
          <c:tx>
            <c:strRef>
              <c:f>Sheet1!$M$3:$M$4</c:f>
              <c:strCache>
                <c:ptCount val="1"/>
                <c:pt idx="0">
                  <c:v>12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Sheet1!$A$5:$A$12</c:f>
              <c:multiLvlStrCache>
                <c:ptCount val="4"/>
                <c:lvl>
                  <c:pt idx="0">
                    <c:v>{breed attack-profiles}</c:v>
                  </c:pt>
                  <c:pt idx="1">
                    <c:v>{breed random-profiles}</c:v>
                  </c:pt>
                  <c:pt idx="2">
                    <c:v>{breed attack-profiles}</c:v>
                  </c:pt>
                  <c:pt idx="3">
                    <c:v>{breed random-profiles}</c:v>
                  </c:pt>
                </c:lvl>
                <c:lvl>
                  <c:pt idx="0">
                    <c:v>Average of [turn-payoff] of user</c:v>
                  </c:pt>
                  <c:pt idx="2">
                    <c:v>Average of [score] of user</c:v>
                  </c:pt>
                </c:lvl>
              </c:multiLvlStrCache>
            </c:multiLvlStrRef>
          </c:cat>
          <c:val>
            <c:numRef>
              <c:f>Sheet1!$M$5:$M$12</c:f>
              <c:numCache>
                <c:formatCode>General</c:formatCode>
                <c:ptCount val="4"/>
                <c:pt idx="0">
                  <c:v>1.1423135464231355</c:v>
                </c:pt>
                <c:pt idx="1">
                  <c:v>-0.66329966329966328</c:v>
                </c:pt>
                <c:pt idx="2">
                  <c:v>14.928462709284627</c:v>
                </c:pt>
                <c:pt idx="3">
                  <c:v>-4.8872053872053876</c:v>
                </c:pt>
              </c:numCache>
            </c:numRef>
          </c:val>
        </c:ser>
        <c:ser>
          <c:idx val="12"/>
          <c:order val="12"/>
          <c:tx>
            <c:strRef>
              <c:f>Sheet1!$N$3:$N$4</c:f>
              <c:strCache>
                <c:ptCount val="1"/>
                <c:pt idx="0">
                  <c:v>13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Sheet1!$A$5:$A$12</c:f>
              <c:multiLvlStrCache>
                <c:ptCount val="4"/>
                <c:lvl>
                  <c:pt idx="0">
                    <c:v>{breed attack-profiles}</c:v>
                  </c:pt>
                  <c:pt idx="1">
                    <c:v>{breed random-profiles}</c:v>
                  </c:pt>
                  <c:pt idx="2">
                    <c:v>{breed attack-profiles}</c:v>
                  </c:pt>
                  <c:pt idx="3">
                    <c:v>{breed random-profiles}</c:v>
                  </c:pt>
                </c:lvl>
                <c:lvl>
                  <c:pt idx="0">
                    <c:v>Average of [turn-payoff] of user</c:v>
                  </c:pt>
                  <c:pt idx="2">
                    <c:v>Average of [score] of user</c:v>
                  </c:pt>
                </c:lvl>
              </c:multiLvlStrCache>
            </c:multiLvlStrRef>
          </c:cat>
          <c:val>
            <c:numRef>
              <c:f>Sheet1!$N$5:$N$12</c:f>
              <c:numCache>
                <c:formatCode>General</c:formatCode>
                <c:ptCount val="4"/>
                <c:pt idx="0">
                  <c:v>1.1976190476190476</c:v>
                </c:pt>
                <c:pt idx="1">
                  <c:v>-0.40355329949238578</c:v>
                </c:pt>
                <c:pt idx="2">
                  <c:v>15.057142857142857</c:v>
                </c:pt>
                <c:pt idx="3">
                  <c:v>-5.0380710659898478</c:v>
                </c:pt>
              </c:numCache>
            </c:numRef>
          </c:val>
        </c:ser>
        <c:ser>
          <c:idx val="13"/>
          <c:order val="13"/>
          <c:tx>
            <c:strRef>
              <c:f>Sheet1!$O$3:$O$4</c:f>
              <c:strCache>
                <c:ptCount val="1"/>
                <c:pt idx="0">
                  <c:v>14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Sheet1!$A$5:$A$12</c:f>
              <c:multiLvlStrCache>
                <c:ptCount val="4"/>
                <c:lvl>
                  <c:pt idx="0">
                    <c:v>{breed attack-profiles}</c:v>
                  </c:pt>
                  <c:pt idx="1">
                    <c:v>{breed random-profiles}</c:v>
                  </c:pt>
                  <c:pt idx="2">
                    <c:v>{breed attack-profiles}</c:v>
                  </c:pt>
                  <c:pt idx="3">
                    <c:v>{breed random-profiles}</c:v>
                  </c:pt>
                </c:lvl>
                <c:lvl>
                  <c:pt idx="0">
                    <c:v>Average of [turn-payoff] of user</c:v>
                  </c:pt>
                  <c:pt idx="2">
                    <c:v>Average of [score] of user</c:v>
                  </c:pt>
                </c:lvl>
              </c:multiLvlStrCache>
            </c:multiLvlStrRef>
          </c:cat>
          <c:val>
            <c:numRef>
              <c:f>Sheet1!$O$5:$O$12</c:f>
              <c:numCache>
                <c:formatCode>General</c:formatCode>
                <c:ptCount val="4"/>
                <c:pt idx="0">
                  <c:v>1.0684647302904564</c:v>
                </c:pt>
                <c:pt idx="1">
                  <c:v>-0.29059829059829062</c:v>
                </c:pt>
                <c:pt idx="2">
                  <c:v>14.634854771784232</c:v>
                </c:pt>
                <c:pt idx="3">
                  <c:v>-5.0384615384615383</c:v>
                </c:pt>
              </c:numCache>
            </c:numRef>
          </c:val>
        </c:ser>
        <c:ser>
          <c:idx val="14"/>
          <c:order val="14"/>
          <c:tx>
            <c:strRef>
              <c:f>Sheet1!$P$3:$P$4</c:f>
              <c:strCache>
                <c:ptCount val="1"/>
                <c:pt idx="0">
                  <c:v>15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Sheet1!$A$5:$A$12</c:f>
              <c:multiLvlStrCache>
                <c:ptCount val="4"/>
                <c:lvl>
                  <c:pt idx="0">
                    <c:v>{breed attack-profiles}</c:v>
                  </c:pt>
                  <c:pt idx="1">
                    <c:v>{breed random-profiles}</c:v>
                  </c:pt>
                  <c:pt idx="2">
                    <c:v>{breed attack-profiles}</c:v>
                  </c:pt>
                  <c:pt idx="3">
                    <c:v>{breed random-profiles}</c:v>
                  </c:pt>
                </c:lvl>
                <c:lvl>
                  <c:pt idx="0">
                    <c:v>Average of [turn-payoff] of user</c:v>
                  </c:pt>
                  <c:pt idx="2">
                    <c:v>Average of [score] of user</c:v>
                  </c:pt>
                </c:lvl>
              </c:multiLvlStrCache>
            </c:multiLvlStrRef>
          </c:cat>
          <c:val>
            <c:numRef>
              <c:f>Sheet1!$P$5:$P$12</c:f>
              <c:numCache>
                <c:formatCode>General</c:formatCode>
                <c:ptCount val="4"/>
                <c:pt idx="0">
                  <c:v>1.053030303030303</c:v>
                </c:pt>
                <c:pt idx="1">
                  <c:v>-0.25196850393700787</c:v>
                </c:pt>
                <c:pt idx="2">
                  <c:v>14.310606060606061</c:v>
                </c:pt>
                <c:pt idx="3">
                  <c:v>-5.1889763779527556</c:v>
                </c:pt>
              </c:numCache>
            </c:numRef>
          </c:val>
        </c:ser>
        <c:ser>
          <c:idx val="15"/>
          <c:order val="15"/>
          <c:tx>
            <c:strRef>
              <c:f>Sheet1!$Q$3:$Q$4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Sheet1!$A$5:$A$12</c:f>
              <c:multiLvlStrCache>
                <c:ptCount val="4"/>
                <c:lvl>
                  <c:pt idx="0">
                    <c:v>{breed attack-profiles}</c:v>
                  </c:pt>
                  <c:pt idx="1">
                    <c:v>{breed random-profiles}</c:v>
                  </c:pt>
                  <c:pt idx="2">
                    <c:v>{breed attack-profiles}</c:v>
                  </c:pt>
                  <c:pt idx="3">
                    <c:v>{breed random-profiles}</c:v>
                  </c:pt>
                </c:lvl>
                <c:lvl>
                  <c:pt idx="0">
                    <c:v>Average of [turn-payoff] of user</c:v>
                  </c:pt>
                  <c:pt idx="2">
                    <c:v>Average of [score] of user</c:v>
                  </c:pt>
                </c:lvl>
              </c:multiLvlStrCache>
            </c:multiLvlStrRef>
          </c:cat>
          <c:val>
            <c:numRef>
              <c:f>Sheet1!$Q$5:$Q$12</c:f>
              <c:numCache>
                <c:formatCode>General</c:formatCode>
                <c:ptCount val="4"/>
                <c:pt idx="0">
                  <c:v>1.05</c:v>
                </c:pt>
                <c:pt idx="1">
                  <c:v>-0.22222222222222221</c:v>
                </c:pt>
                <c:pt idx="2">
                  <c:v>14.314285714285715</c:v>
                </c:pt>
                <c:pt idx="3">
                  <c:v>-4.9841269841269842</c:v>
                </c:pt>
              </c:numCache>
            </c:numRef>
          </c:val>
        </c:ser>
        <c:ser>
          <c:idx val="16"/>
          <c:order val="16"/>
          <c:tx>
            <c:strRef>
              <c:f>Sheet1!$R$3:$R$4</c:f>
              <c:strCache>
                <c:ptCount val="1"/>
                <c:pt idx="0">
                  <c:v>17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Sheet1!$A$5:$A$12</c:f>
              <c:multiLvlStrCache>
                <c:ptCount val="4"/>
                <c:lvl>
                  <c:pt idx="0">
                    <c:v>{breed attack-profiles}</c:v>
                  </c:pt>
                  <c:pt idx="1">
                    <c:v>{breed random-profiles}</c:v>
                  </c:pt>
                  <c:pt idx="2">
                    <c:v>{breed attack-profiles}</c:v>
                  </c:pt>
                  <c:pt idx="3">
                    <c:v>{breed random-profiles}</c:v>
                  </c:pt>
                </c:lvl>
                <c:lvl>
                  <c:pt idx="0">
                    <c:v>Average of [turn-payoff] of user</c:v>
                  </c:pt>
                  <c:pt idx="2">
                    <c:v>Average of [score] of user</c:v>
                  </c:pt>
                </c:lvl>
              </c:multiLvlStrCache>
            </c:multiLvlStrRef>
          </c:cat>
          <c:val>
            <c:numRef>
              <c:f>Sheet1!$R$5:$R$12</c:f>
              <c:numCache>
                <c:formatCode>General</c:formatCode>
                <c:ptCount val="4"/>
                <c:pt idx="0">
                  <c:v>0.82352941176470584</c:v>
                </c:pt>
                <c:pt idx="1">
                  <c:v>-0.17241379310344829</c:v>
                </c:pt>
                <c:pt idx="2">
                  <c:v>14</c:v>
                </c:pt>
                <c:pt idx="3">
                  <c:v>-4.6206896551724137</c:v>
                </c:pt>
              </c:numCache>
            </c:numRef>
          </c:val>
        </c:ser>
        <c:ser>
          <c:idx val="17"/>
          <c:order val="17"/>
          <c:tx>
            <c:strRef>
              <c:f>Sheet1!$S$3:$S$4</c:f>
              <c:strCache>
                <c:ptCount val="1"/>
                <c:pt idx="0">
                  <c:v>18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Sheet1!$A$5:$A$12</c:f>
              <c:multiLvlStrCache>
                <c:ptCount val="4"/>
                <c:lvl>
                  <c:pt idx="0">
                    <c:v>{breed attack-profiles}</c:v>
                  </c:pt>
                  <c:pt idx="1">
                    <c:v>{breed random-profiles}</c:v>
                  </c:pt>
                  <c:pt idx="2">
                    <c:v>{breed attack-profiles}</c:v>
                  </c:pt>
                  <c:pt idx="3">
                    <c:v>{breed random-profiles}</c:v>
                  </c:pt>
                </c:lvl>
                <c:lvl>
                  <c:pt idx="0">
                    <c:v>Average of [turn-payoff] of user</c:v>
                  </c:pt>
                  <c:pt idx="2">
                    <c:v>Average of [score] of user</c:v>
                  </c:pt>
                </c:lvl>
              </c:multiLvlStrCache>
            </c:multiLvlStrRef>
          </c:cat>
          <c:val>
            <c:numRef>
              <c:f>Sheet1!$S$5:$S$12</c:f>
              <c:numCache>
                <c:formatCode>General</c:formatCode>
                <c:ptCount val="4"/>
                <c:pt idx="0">
                  <c:v>0.8666666666666667</c:v>
                </c:pt>
                <c:pt idx="1">
                  <c:v>-0.1111111111111111</c:v>
                </c:pt>
                <c:pt idx="2">
                  <c:v>12.566666666666666</c:v>
                </c:pt>
                <c:pt idx="3">
                  <c:v>-4</c:v>
                </c:pt>
              </c:numCache>
            </c:numRef>
          </c:val>
        </c:ser>
        <c:ser>
          <c:idx val="18"/>
          <c:order val="18"/>
          <c:tx>
            <c:strRef>
              <c:f>Sheet1!$T$3:$T$4</c:f>
              <c:strCache>
                <c:ptCount val="1"/>
                <c:pt idx="0">
                  <c:v>19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Sheet1!$A$5:$A$12</c:f>
              <c:multiLvlStrCache>
                <c:ptCount val="4"/>
                <c:lvl>
                  <c:pt idx="0">
                    <c:v>{breed attack-profiles}</c:v>
                  </c:pt>
                  <c:pt idx="1">
                    <c:v>{breed random-profiles}</c:v>
                  </c:pt>
                  <c:pt idx="2">
                    <c:v>{breed attack-profiles}</c:v>
                  </c:pt>
                  <c:pt idx="3">
                    <c:v>{breed random-profiles}</c:v>
                  </c:pt>
                </c:lvl>
                <c:lvl>
                  <c:pt idx="0">
                    <c:v>Average of [turn-payoff] of user</c:v>
                  </c:pt>
                  <c:pt idx="2">
                    <c:v>Average of [score] of user</c:v>
                  </c:pt>
                </c:lvl>
              </c:multiLvlStrCache>
            </c:multiLvlStrRef>
          </c:cat>
          <c:val>
            <c:numRef>
              <c:f>Sheet1!$T$5:$T$12</c:f>
              <c:numCache>
                <c:formatCode>General</c:formatCode>
                <c:ptCount val="4"/>
                <c:pt idx="0">
                  <c:v>0.7</c:v>
                </c:pt>
                <c:pt idx="1">
                  <c:v>-0.25</c:v>
                </c:pt>
                <c:pt idx="2">
                  <c:v>11.1</c:v>
                </c:pt>
                <c:pt idx="3">
                  <c:v>-2.75</c:v>
                </c:pt>
              </c:numCache>
            </c:numRef>
          </c:val>
        </c:ser>
        <c:ser>
          <c:idx val="19"/>
          <c:order val="19"/>
          <c:tx>
            <c:strRef>
              <c:f>Sheet1!$U$3:$U$4</c:f>
              <c:strCache>
                <c:ptCount val="1"/>
                <c:pt idx="0">
                  <c:v>20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Sheet1!$A$5:$A$12</c:f>
              <c:multiLvlStrCache>
                <c:ptCount val="4"/>
                <c:lvl>
                  <c:pt idx="0">
                    <c:v>{breed attack-profiles}</c:v>
                  </c:pt>
                  <c:pt idx="1">
                    <c:v>{breed random-profiles}</c:v>
                  </c:pt>
                  <c:pt idx="2">
                    <c:v>{breed attack-profiles}</c:v>
                  </c:pt>
                  <c:pt idx="3">
                    <c:v>{breed random-profiles}</c:v>
                  </c:pt>
                </c:lvl>
                <c:lvl>
                  <c:pt idx="0">
                    <c:v>Average of [turn-payoff] of user</c:v>
                  </c:pt>
                  <c:pt idx="2">
                    <c:v>Average of [score] of user</c:v>
                  </c:pt>
                </c:lvl>
              </c:multiLvlStrCache>
            </c:multiLvlStrRef>
          </c:cat>
          <c:val>
            <c:numRef>
              <c:f>Sheet1!$U$5:$U$12</c:f>
              <c:numCache>
                <c:formatCode>General</c:formatCode>
                <c:ptCount val="4"/>
                <c:pt idx="0">
                  <c:v>1.1666666666666667</c:v>
                </c:pt>
                <c:pt idx="1">
                  <c:v>0</c:v>
                </c:pt>
                <c:pt idx="2">
                  <c:v>11.333333333333334</c:v>
                </c:pt>
                <c:pt idx="3">
                  <c:v>-3</c:v>
                </c:pt>
              </c:numCache>
            </c:numRef>
          </c:val>
        </c:ser>
        <c:ser>
          <c:idx val="20"/>
          <c:order val="20"/>
          <c:tx>
            <c:strRef>
              <c:f>Sheet1!$V$3:$V$4</c:f>
              <c:strCache>
                <c:ptCount val="1"/>
                <c:pt idx="0">
                  <c:v>21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Sheet1!$A$5:$A$12</c:f>
              <c:multiLvlStrCache>
                <c:ptCount val="4"/>
                <c:lvl>
                  <c:pt idx="0">
                    <c:v>{breed attack-profiles}</c:v>
                  </c:pt>
                  <c:pt idx="1">
                    <c:v>{breed random-profiles}</c:v>
                  </c:pt>
                  <c:pt idx="2">
                    <c:v>{breed attack-profiles}</c:v>
                  </c:pt>
                  <c:pt idx="3">
                    <c:v>{breed random-profiles}</c:v>
                  </c:pt>
                </c:lvl>
                <c:lvl>
                  <c:pt idx="0">
                    <c:v>Average of [turn-payoff] of user</c:v>
                  </c:pt>
                  <c:pt idx="2">
                    <c:v>Average of [score] of user</c:v>
                  </c:pt>
                </c:lvl>
              </c:multiLvlStrCache>
            </c:multiLvlStrRef>
          </c:cat>
          <c:val>
            <c:numRef>
              <c:f>Sheet1!$V$5:$V$12</c:f>
              <c:numCache>
                <c:formatCode>General</c:formatCode>
                <c:ptCount val="4"/>
                <c:pt idx="1">
                  <c:v>0</c:v>
                </c:pt>
                <c:pt idx="3">
                  <c:v>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08889288"/>
        <c:axId val="608888896"/>
      </c:barChart>
      <c:catAx>
        <c:axId val="608889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888896"/>
        <c:crosses val="autoZero"/>
        <c:auto val="1"/>
        <c:lblAlgn val="ctr"/>
        <c:lblOffset val="100"/>
        <c:noMultiLvlLbl val="0"/>
      </c:catAx>
      <c:valAx>
        <c:axId val="608888896"/>
        <c:scaling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889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T</dc:creator>
  <cp:keywords/>
  <dc:description/>
  <cp:lastModifiedBy>A T</cp:lastModifiedBy>
  <cp:revision>4</cp:revision>
  <dcterms:created xsi:type="dcterms:W3CDTF">2015-06-09T00:02:00Z</dcterms:created>
  <dcterms:modified xsi:type="dcterms:W3CDTF">2015-06-09T18:26:00Z</dcterms:modified>
</cp:coreProperties>
</file>