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120" w:after="120"/>
        <w:jc w:val="left"/>
        <w:rPr>
          <w:rtl/>
          <w:lang w:bidi="ar-SA"/>
        </w:rPr>
      </w:pPr>
      <w:r>
        <w:rPr>
          <w:rtl/>
          <w:lang w:bidi="ar-SA"/>
        </w:rPr>
        <w:t>یادگیری تقویتی عمیق با شکل‌دهی تصادفی پاداش برای مدیریت عدم قطعیت در سیستم‌های خودوفقی</w:t>
      </w:r>
      <w:r>
        <w:t xml:space="preserve"> </w:t>
      </w:r>
    </w:p>
    <w:p>
      <w:pPr>
        <w:spacing w:before="0" w:after="80"/>
        <w:jc w:val="center"/>
        <w:rPr>
          <w:sz w:val="56"/>
          <w:szCs w:val="56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sz w:val="56"/>
          <w:szCs w:val="56"/>
          <w:rtl/>
          <w:lang w:bidi="ar-SA"/>
        </w:rPr>
        <w:t>یادگیری تقویتی عمیق با شکل</w:t>
      </w:r>
      <w:r>
        <w:rPr>
          <w:rFonts w:ascii="aptos display" w:eastAsia="aptos display" w:hAnsi="aptos display" w:cs="aptos display"/>
          <w:b w:val="0"/>
          <w:bCs w:val="0"/>
          <w:sz w:val="56"/>
          <w:szCs w:val="56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sz w:val="56"/>
          <w:szCs w:val="56"/>
          <w:rtl/>
          <w:lang w:bidi="ar-SA"/>
        </w:rPr>
        <w:t>دهی تصادفی پاداش برای مدیریت عدم قطعیت در سیستم</w:t>
      </w:r>
      <w:r>
        <w:rPr>
          <w:rFonts w:ascii="aptos display" w:eastAsia="aptos display" w:hAnsi="aptos display" w:cs="aptos display"/>
          <w:b w:val="0"/>
          <w:bCs w:val="0"/>
          <w:sz w:val="56"/>
          <w:szCs w:val="56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sz w:val="56"/>
          <w:szCs w:val="56"/>
          <w:rtl/>
          <w:lang w:bidi="ar-SA"/>
        </w:rPr>
        <w:t>های خودوفقی</w:t>
      </w:r>
    </w:p>
    <w:p>
      <w:pPr>
        <w:pStyle w:val="Heading1"/>
        <w:keepLines w:val="0"/>
        <w:spacing w:before="360" w:after="80"/>
        <w:jc w:val="left"/>
        <w:rPr>
          <w:b/>
          <w:bCs/>
          <w:sz w:val="40"/>
          <w:szCs w:val="40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40"/>
          <w:szCs w:val="40"/>
          <w:rtl/>
          <w:lang w:bidi="ar-SA"/>
        </w:rPr>
        <w:t>ارزیابی تجربی</w:t>
      </w:r>
    </w:p>
    <w:p>
      <w:pPr>
        <w:pStyle w:val="Heading2"/>
        <w:keepLines w:val="0"/>
        <w:spacing w:before="160" w:after="80"/>
        <w:jc w:val="left"/>
        <w:rPr>
          <w:b/>
          <w:bCs/>
          <w:sz w:val="32"/>
          <w:szCs w:val="32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32"/>
          <w:szCs w:val="32"/>
          <w:rtl/>
          <w:lang w:bidi="ar-SA"/>
        </w:rPr>
        <w:t>مقدمه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ارزیابی تجربی نقش کلیدی در تأیید اثربخشی راهکارهای پیشنهادی برای سیستم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خودوفقی ایفا می‌کند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با توجه به ادعای معماری نوین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مبنی بر غلبه بر بهینه‌های محلی بدون نیاز به آموزش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پیشرفته و آفلاین و از طریق مدیریت تجربیات ناموفق، اعتبارسنجی تجربی این دستاوردها از اهمیت بالایی برخوردار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در این فصل، با استفاده از سناریوهای متنوع ارزیابی، قابلیت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راهکار پیشنهادی در پلتفرم معتبر شبکه حسگرهای بی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سیم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DeltaIoT (Gerostathopoulos et al. 2019) </w:t>
      </w:r>
      <w:r>
        <w:rPr>
          <w:rFonts w:ascii="times new roman" w:eastAsia="times new roman" w:hAnsi="times new roman" w:cs="times new roman"/>
          <w:rtl/>
          <w:lang w:bidi="ar-SA"/>
        </w:rPr>
        <w:t>به طور جامع سنجیده شده است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این فصل با هدف پاسخگویی به سوالات تحقیق مطرح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در فصل اول تدوین شده و تمرکز اصلی آن بر نمایش و اثبات برتری معماری پیشنهادی نسبت به راهکارهای پایه و مرسوم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ساختار فصل به گونه‌ای است که ابتدا اهداف ارزیابی تبیین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شود، سپس تنظیمات، مجموعه داده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و محیط پیاده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معرفی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گردد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در ادامه، معیارهای سنجش به طور دقیق معرفی شده و نتایج حاصل از سناریوهای تک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هدفه و چندهدفه، همراه با تحلیل مقیاس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پذیری و ارزیابی آماری، ارائه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شود</w:t>
      </w:r>
      <w:r>
        <w:rPr>
          <w:rFonts w:ascii="aptos" w:eastAsia="aptos" w:hAnsi="aptos" w:cs="aptos"/>
        </w:rPr>
        <w:t>.</w:t>
      </w:r>
    </w:p>
    <w:p>
      <w:pPr>
        <w:pStyle w:val="Heading2"/>
        <w:keepLines w:val="0"/>
        <w:spacing w:before="160" w:after="80"/>
        <w:jc w:val="left"/>
        <w:rPr>
          <w:b/>
          <w:bCs/>
          <w:sz w:val="32"/>
          <w:szCs w:val="32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32"/>
          <w:szCs w:val="32"/>
          <w:rtl/>
          <w:lang w:bidi="ar-SA"/>
        </w:rPr>
        <w:t>اهداف ارزیابی و سوالات تحقیق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این ارزیابی تجربی در راستای پرسش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اساسی مطرح‌شده در فصل پیشین، اهداف مشخصی را دنبال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کند که در جدول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_eval_rq" w:history="1">
        <w:r>
          <w:rPr>
            <w:rFonts w:ascii="aptos" w:eastAsia="aptos" w:hAnsi="aptos" w:cs="aptos"/>
            <w:color w:val="0000EE"/>
            <w:u w:val="single" w:color="0000EE"/>
          </w:rPr>
          <w:t xml:space="preserve">1.1 </w:t>
        </w:r>
        <w:r>
          <w:rPr>
            <w:rFonts w:ascii="aptos" w:eastAsia="aptos" w:hAnsi="aptos" w:cs="aptos"/>
            <w:color w:val="0000EE"/>
            <w:u w:val="single" w:color="0000EE"/>
            <w:rtl/>
            <w:lang w:bidi="ar-SA"/>
          </w:rPr>
          <w:t>ارائه</w:t>
        </w:r>
      </w:hyperlink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شده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اند</w:t>
      </w:r>
      <w:r>
        <w:rPr>
          <w:rFonts w:ascii="aptos" w:eastAsia="aptos" w:hAnsi="aptos" w:cs="aptos"/>
        </w:rPr>
        <w:t>:</w:t>
      </w:r>
    </w:p>
    <w:p>
      <w:pPr>
        <w:keepNext/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هم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راستایی اهداف ارزیابی با سوالات تحقیق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6"/>
        <w:gridCol w:w="6144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سوال اول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rtl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طراحی مکانیزم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DRL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برای خروج از بهینه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</w:rPr>
              <w:t>‌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های محلی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مقایسه منحنی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</w:rPr>
              <w:t>‌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 xml:space="preserve">های همگرایی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</w:rPr>
              <w:t>(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شکل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</w:rPr>
              <w:t>‌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های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hyperlink r:id="rId4" w:anchor="fig_learning_curve_v1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1.1</w:t>
              </w:r>
            </w:hyperlink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و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hyperlink r:id="rId4" w:anchor="fig_learning_curve_v1_1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1.2</w:t>
              </w:r>
            </w:hyperlink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در این رساله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در برابر روش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</w:rPr>
              <w:t>‌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های پایه و ارزیابی عملکرد مجانبی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سوال دوم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rtl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ادغام شکل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</w:rPr>
              <w:t>‌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دهی پاداش با بازپخش تجربه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انجام مطالعه ابلیشن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(Ablation Study)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در برابر گونه‌های مختلف از جمله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HER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Soft HER.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سوال سوم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rtl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مدیریت فضاهای بزرگ و گسسته تطابق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اجرای تست مقیاس‌پذیری در بسترهای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DeltaIoTv1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خ(۲۱۶ گزینه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)، v1.1 (۱۲۹۶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گزینه) و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v2 (۴۰۹۶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گزینه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).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سوال چهارم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rtl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مقایسه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RS-DRL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با روش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</w:rPr>
              <w:t>‌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های پیشرفته موجود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تقابل با روش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</w:rPr>
              <w:t>‌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های استانداردی نظیر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-greedy DQN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،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DLASER+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و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ML4EAS (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جدول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</w:rPr>
              <w:t>‌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های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hyperlink r:id="rId4" w:anchor="tab_tts_goals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1.3</w:t>
              </w:r>
            </w:hyperlink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و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hyperlink r:id="rId4" w:anchor="tab_tt_goals" w:history="1">
              <w:r>
                <w:rPr>
                  <w:b w:val="0"/>
                  <w:bCs w:val="0"/>
                  <w:i w:val="0"/>
                  <w:iCs w:val="0"/>
                  <w:smallCaps w:val="0"/>
                  <w:color w:val="0000EE"/>
                  <w:u w:val="single" w:color="0000EE"/>
                </w:rPr>
                <w:t>1.4</w:t>
              </w:r>
            </w:hyperlink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در این رساله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).</w:t>
            </w:r>
          </w:p>
        </w:tc>
      </w:tr>
    </w:tbl>
    <w:p>
      <w:pPr>
        <w:pStyle w:val="Heading2"/>
        <w:keepLines w:val="0"/>
        <w:spacing w:before="160" w:after="80"/>
        <w:jc w:val="left"/>
        <w:rPr>
          <w:b/>
          <w:bCs/>
          <w:sz w:val="32"/>
          <w:szCs w:val="32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32"/>
          <w:szCs w:val="32"/>
          <w:rtl/>
          <w:lang w:bidi="ar-SA"/>
        </w:rPr>
        <w:t>تنظیمات آزمایشگاهی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پیش از ارائه جزئیات آزمایش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ها، لازم به ذکر است که فرمول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بندی مسئله یادگیری تقویتی، شامل فضای حالت، فضای اقدام و توابع پاداش </w:t>
      </w:r>
      <w:r>
        <w:rPr>
          <w:rFonts w:ascii="aptos" w:eastAsia="aptos" w:hAnsi="aptos" w:cs="aptos"/>
          <w:rtl/>
          <w:lang w:bidi="ar-SA"/>
        </w:rPr>
        <w:t>(طراحی‌شد</w:t>
      </w:r>
      <w:r>
        <w:rPr>
          <w:rFonts w:ascii="times new roman" w:eastAsia="times new roman" w:hAnsi="times new roman" w:cs="times new roman"/>
          <w:rtl/>
          <w:lang w:bidi="ar-SA"/>
        </w:rPr>
        <w:t>ه برای اهداف مختلف سیستم مانند کاهش مصرف انرژی، تاخیر و اتلاف بسته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</w:t>
      </w:r>
      <w:r>
        <w:rPr>
          <w:rFonts w:ascii="aptos" w:eastAsia="aptos" w:hAnsi="aptos" w:cs="aptos"/>
          <w:rtl/>
        </w:rPr>
        <w:t>)</w:t>
      </w:r>
      <w:r>
        <w:rPr>
          <w:rFonts w:ascii="times new roman" w:eastAsia="times new roman" w:hAnsi="times new roman" w:cs="times new roman"/>
          <w:rtl/>
          <w:lang w:bidi="ar-SA"/>
        </w:rPr>
        <w:t>، دقیقاً بر اساس مدل ارائه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در فصل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پیشین و به ویژه روابط ریاضی مطرح‌شده در فصل قبل</w:t>
      </w:r>
      <w:r>
        <w:rPr>
          <w:rFonts w:ascii="aptos" w:eastAsia="aptos" w:hAnsi="aptos" w:cs="aptos"/>
          <w:rtl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بنا شده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این یکپارچگی تضمین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کند که عامل هوشمند با همان قواعد و اهداف نظری اثبات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شده، در محیط شبیه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آموزش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بیند و نیازی به بازتعریف مجدد متغیرها در این فصل وجود ندارد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به منظور تضمین قابلیت بازتولید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(Reproducibility) </w:t>
      </w:r>
      <w:r>
        <w:rPr>
          <w:rFonts w:ascii="times new roman" w:eastAsia="times new roman" w:hAnsi="times new roman" w:cs="times new roman"/>
          <w:rtl/>
          <w:lang w:bidi="ar-SA"/>
        </w:rPr>
        <w:t>آزمایش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ها، جزئیات پیکربندی مطالعه موردی به طور دقیق ارائه شده است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نمونه</w:t>
      </w:r>
      <w:r>
        <w:rPr>
          <w:rFonts w:ascii="aptos" w:eastAsia="aptos" w:hAnsi="aptos" w:cs="aptos"/>
          <w:b w:val="0"/>
          <w:bCs w:val="0"/>
          <w:i w:val="0"/>
          <w:color w:val="0F4761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های مطالعه موردی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در این پژوهش، دو بستر آزمایشگاهی متمایز برای ارزیابی جامع روش پیشنهادی مورد استفاده قرار گرفته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سیستم اول، پلتفرم شناخته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DeltaIoT </w:t>
      </w:r>
      <w:r>
        <w:rPr>
          <w:rFonts w:ascii="times new roman" w:eastAsia="times new roman" w:hAnsi="times new roman" w:cs="times new roman"/>
          <w:rtl/>
          <w:lang w:bidi="ar-SA"/>
        </w:rPr>
        <w:t>در حوزه شبکه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حسگر بی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سیم صنعتی است و سیستم دوم، شبیه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 مأموریت هوایی پهپاد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DARTSim </w:t>
      </w:r>
      <w:r>
        <w:rPr>
          <w:rFonts w:ascii="times new roman" w:eastAsia="times new roman" w:hAnsi="times new roman" w:cs="times new roman"/>
          <w:rtl/>
          <w:lang w:bidi="ar-SA"/>
        </w:rPr>
        <w:t>است که با هدف ارزیابی استقلال از دامنه و مقیاس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پذیری روش پیشنهادی به کار گرفته شده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پیکربندی استقراریافته برای شبکه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مورد بحث سیستم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DeltaIoT </w:t>
      </w:r>
      <w:r>
        <w:rPr>
          <w:rFonts w:ascii="aptos" w:eastAsia="aptos" w:hAnsi="aptos" w:cs="aptos"/>
          <w:rtl/>
          <w:lang w:bidi="ar-SA"/>
        </w:rPr>
        <w:t>و</w:t>
      </w:r>
      <w:r>
        <w:rPr>
          <w:rFonts w:ascii="times new roman" w:eastAsia="times new roman" w:hAnsi="times new roman" w:cs="times new roman"/>
          <w:rtl/>
          <w:lang w:bidi="ar-SA"/>
        </w:rPr>
        <w:t xml:space="preserve"> مشخصات فضای حالت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و پیچیدگی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بر اساس ویژگی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محک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DeltaIoT (Gerostathopoulos et al. 2019) </w:t>
      </w:r>
      <w:r>
        <w:rPr>
          <w:rFonts w:ascii="times new roman" w:eastAsia="times new roman" w:hAnsi="times new roman" w:cs="times new roman"/>
          <w:rtl/>
          <w:lang w:bidi="ar-SA"/>
        </w:rPr>
        <w:t>در جدول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_case_study_instances" w:history="1">
        <w:r>
          <w:rPr>
            <w:rFonts w:ascii="aptos" w:eastAsia="aptos" w:hAnsi="aptos" w:cs="aptos"/>
            <w:color w:val="0000EE"/>
            <w:u w:val="single" w:color="0000EE"/>
          </w:rPr>
          <w:t xml:space="preserve">1.2 </w:t>
        </w:r>
        <w:r>
          <w:rPr>
            <w:rFonts w:ascii="aptos" w:eastAsia="aptos" w:hAnsi="aptos" w:cs="aptos"/>
            <w:color w:val="0000EE"/>
            <w:u w:val="single" w:color="0000EE"/>
            <w:rtl/>
            <w:lang w:bidi="ar-SA"/>
          </w:rPr>
          <w:t>خلاصه ش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ده است</w:t>
      </w:r>
      <w:r>
        <w:rPr>
          <w:rFonts w:ascii="aptos" w:eastAsia="aptos" w:hAnsi="aptos" w:cs="aptos"/>
        </w:rPr>
        <w:t>:</w:t>
      </w:r>
    </w:p>
    <w:p>
      <w:pPr>
        <w:keepNext/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نمونه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های مورد مطالعه سیستم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>DeltaIoT (Gerostathopoulos et al. 2019)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9"/>
        <w:gridCol w:w="2339"/>
        <w:gridCol w:w="2339"/>
        <w:gridCol w:w="2313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DeltaIoTv1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15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216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10000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DeltaIoTv1.1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1296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64800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DeltaIoTv2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37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4096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متناسب با مقیاس شبکه</w:t>
            </w:r>
          </w:p>
        </w:tc>
      </w:tr>
    </w:tbl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مجموعه داده</w:t>
      </w:r>
      <w:r>
        <w:rPr>
          <w:rFonts w:ascii="aptos" w:eastAsia="aptos" w:hAnsi="aptos" w:cs="aptos"/>
          <w:b w:val="0"/>
          <w:bCs w:val="0"/>
          <w:i w:val="0"/>
          <w:color w:val="0F4761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ها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برای شبیه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شرایط زمان اجرا، از ردپاهای محیطی واقعی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(Environmental Traces) </w:t>
      </w:r>
      <w:r>
        <w:rPr>
          <w:rFonts w:ascii="aptos" w:eastAsia="aptos" w:hAnsi="aptos" w:cs="aptos"/>
          <w:rtl/>
          <w:lang w:bidi="ar-SA"/>
        </w:rPr>
        <w:t>استخراج‌شده از پژوهش</w:t>
      </w:r>
      <w:r>
        <w:rPr>
          <w:rFonts w:ascii="aptos" w:eastAsia="aptos" w:hAnsi="aptos" w:cs="aptos"/>
        </w:rPr>
        <w:t xml:space="preserve"> Gerostathopoulos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و همکاران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(Gerostathopoulos et al. 2019) </w:t>
      </w:r>
      <w:r>
        <w:rPr>
          <w:rFonts w:ascii="times new roman" w:eastAsia="times new roman" w:hAnsi="times new roman" w:cs="times new roman"/>
          <w:rtl/>
          <w:lang w:bidi="ar-SA"/>
        </w:rPr>
        <w:t>مرتبط با سیستم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DeltaIoT </w:t>
      </w:r>
      <w:r>
        <w:rPr>
          <w:rFonts w:ascii="times new roman" w:eastAsia="times new roman" w:hAnsi="times new roman" w:cs="times new roman"/>
          <w:rtl/>
          <w:lang w:bidi="ar-SA"/>
        </w:rPr>
        <w:t>استفاده شده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این مجموعه داده، الگوهای تداخلات شبکه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ای متغیر و نوسانات مرتبط با بار ترافیک پیام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ها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بین ۰ تا ۱۰ پیام به ازای هر سنسور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را در طول زمان ثبت می‌کند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پلتفرم پیاده</w:t>
      </w:r>
      <w:r>
        <w:rPr>
          <w:rFonts w:ascii="aptos" w:eastAsia="aptos" w:hAnsi="aptos" w:cs="aptos"/>
          <w:b w:val="0"/>
          <w:bCs w:val="0"/>
          <w:i w:val="0"/>
          <w:color w:val="0F4761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سازی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پلتفرم عملیاتی مورد استفاده در این تحقیق از مجموعه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ای از پیشرفته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ترین چارچوب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محاسباتی بهره می‌برد. محیط یادگیری تقویتی با استفاده از کتابخانه استاندارد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Gymnasium (Towers et al. 2024) </w:t>
      </w:r>
      <w:r>
        <w:rPr>
          <w:rFonts w:ascii="aptos" w:eastAsia="aptos" w:hAnsi="aptos" w:cs="aptos"/>
          <w:rtl/>
          <w:lang w:bidi="ar-SA"/>
        </w:rPr>
        <w:t>ایجاد شده</w:t>
      </w:r>
      <w:r>
        <w:rPr>
          <w:rFonts w:ascii="times new roman" w:eastAsia="times new roman" w:hAnsi="times new roman" w:cs="times new roman"/>
          <w:rtl/>
          <w:lang w:bidi="ar-SA"/>
        </w:rPr>
        <w:t xml:space="preserve"> و پیاده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شبکه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DQN </w:t>
      </w:r>
      <w:r>
        <w:rPr>
          <w:rFonts w:ascii="times new roman" w:eastAsia="times new roman" w:hAnsi="times new roman" w:cs="times new roman"/>
          <w:rtl/>
          <w:lang w:bidi="ar-SA"/>
        </w:rPr>
        <w:t>بر روی چارچوب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Stable-Baselines3 (Raffin et al. 2021) </w:t>
      </w:r>
      <w:r>
        <w:rPr>
          <w:rFonts w:ascii="times new roman" w:eastAsia="times new roman" w:hAnsi="times new roman" w:cs="times new roman"/>
          <w:rtl/>
          <w:lang w:bidi="ar-SA"/>
        </w:rPr>
        <w:t>انجام شده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در این پیاده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سازی، مکانیزم بومی شکل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دهی پاداش تصادفی به طور مستقیم به حافظه بازپخش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(Replay Buffer) </w:t>
      </w:r>
      <w:r>
        <w:rPr>
          <w:rFonts w:ascii="times new roman" w:eastAsia="times new roman" w:hAnsi="times new roman" w:cs="times new roman"/>
          <w:rtl/>
          <w:lang w:bidi="ar-SA"/>
        </w:rPr>
        <w:t>تزریق شده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برای اعتبارسنجی صوری و ایمنی گزینه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تطبیق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یافته نیز موتور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UPPAAL-SMC (David et al. 2015) </w:t>
      </w:r>
      <w:r>
        <w:rPr>
          <w:rFonts w:ascii="times new roman" w:eastAsia="times new roman" w:hAnsi="times new roman" w:cs="times new roman"/>
          <w:rtl/>
          <w:lang w:bidi="ar-SA"/>
        </w:rPr>
        <w:t>و مؤلفه واسط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ActivFORMS (Weyns et al. 2018) </w:t>
      </w:r>
      <w:r>
        <w:rPr>
          <w:rFonts w:ascii="aptos" w:eastAsia="aptos" w:hAnsi="aptos" w:cs="aptos"/>
          <w:rtl/>
          <w:lang w:bidi="ar-SA"/>
        </w:rPr>
        <w:t>به عنوان</w:t>
      </w:r>
      <w:r>
        <w:rPr>
          <w:rFonts w:ascii="times new roman" w:eastAsia="times new roman" w:hAnsi="times new roman" w:cs="times new roman"/>
          <w:rtl/>
          <w:lang w:bidi="ar-SA"/>
        </w:rPr>
        <w:t xml:space="preserve"> رابط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کنترلی به کار گرفته شده‌اند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تنظیمات فراپارامترها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</w:rPr>
        <w:t xml:space="preserve"> </w:t>
      </w:r>
      <w:r>
        <w:rPr>
          <w:rFonts w:ascii="aptos" w:eastAsia="aptos" w:hAnsi="aptos" w:cs="aptos"/>
          <w:b w:val="0"/>
          <w:bCs w:val="0"/>
          <w:i w:val="0"/>
          <w:color w:val="0F4761"/>
        </w:rPr>
        <w:t>(Hyperparameters)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برای دستیابی به عملکرد بهینه، فراپارامترهای الگوریتم یادگیری تقویتی از طریق جستجوی شبکه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(Grid Search) </w:t>
      </w:r>
      <w:r>
        <w:rPr>
          <w:rFonts w:ascii="times new roman" w:eastAsia="times new roman" w:hAnsi="times new roman" w:cs="times new roman"/>
          <w:rtl/>
          <w:lang w:bidi="ar-SA"/>
        </w:rPr>
        <w:t>در طول آزمایش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تنظیم شده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اند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مهم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ترین پارامترهای نهایی شامل نرخ یادگیری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(Learning Rate)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اندازه دسته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(Batch Size)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فرکانس به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روزرسانی شبکه هدف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(Target Network Update Frequency)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و برنامه کاهش نرخ اکتشاف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(Decay Schedule) </w:t>
      </w:r>
      <w:r>
        <w:rPr>
          <w:rFonts w:ascii="aptos" w:eastAsia="aptos" w:hAnsi="aptos" w:cs="aptos"/>
          <w:rtl/>
          <w:lang w:bidi="ar-SA"/>
        </w:rPr>
        <w:t>هست</w:t>
      </w:r>
      <w:r>
        <w:rPr>
          <w:rFonts w:ascii="times new roman" w:eastAsia="times new roman" w:hAnsi="times new roman" w:cs="times new roman"/>
          <w:rtl/>
          <w:lang w:bidi="ar-SA"/>
        </w:rPr>
        <w:t>ند</w:t>
      </w:r>
      <w:r>
        <w:rPr>
          <w:rFonts w:ascii="aptos" w:eastAsia="aptos" w:hAnsi="aptos" w:cs="aptos"/>
        </w:rPr>
        <w:t xml:space="preserve">. </w:t>
      </w:r>
    </w:p>
    <w:p>
      <w:pPr>
        <w:spacing w:before="120" w:after="120"/>
        <w:jc w:val="left"/>
      </w:pP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  <w:rtl/>
          <w:lang w:bidi="ar-SA"/>
        </w:rPr>
        <w:t>در جدول زیر، مقادیر نهایی هر فراپارامتر به طور دقیق آمده است تا شفافیت و بازتولیدپذیری کامل برای داوران علمی فراهم گردد</w:t>
      </w:r>
      <w:r>
        <w:rPr>
          <w:rFonts w:ascii="aptos" w:eastAsia="aptos" w:hAnsi="aptos" w:cs="aptos"/>
        </w:rPr>
        <w:t>:</w:t>
      </w:r>
    </w:p>
    <w:p>
      <w:pPr>
        <w:spacing w:before="120" w:after="120"/>
        <w:jc w:val="left"/>
      </w:pP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</w:rPr>
        <w:t xml:space="preserve">- </w:t>
      </w:r>
      <w:r>
        <w:rPr>
          <w:rFonts w:ascii="aptos" w:eastAsia="aptos" w:hAnsi="aptos" w:cs="aptos"/>
          <w:rtl/>
          <w:lang w:bidi="ar-SA"/>
        </w:rPr>
        <w:t>نرخ یادگیری</w:t>
      </w:r>
      <w:r>
        <w:rPr>
          <w:rFonts w:ascii="aptos" w:eastAsia="aptos" w:hAnsi="aptos" w:cs="aptos"/>
        </w:rPr>
        <w:t xml:space="preserve"> (Learning Rate): 0.0005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</w:rPr>
        <w:t xml:space="preserve">- </w:t>
      </w:r>
      <w:r>
        <w:rPr>
          <w:rFonts w:ascii="aptos" w:eastAsia="aptos" w:hAnsi="aptos" w:cs="aptos"/>
          <w:rtl/>
          <w:lang w:bidi="ar-SA"/>
        </w:rPr>
        <w:t>اندازه دسته</w:t>
      </w:r>
      <w:r>
        <w:rPr>
          <w:rFonts w:ascii="aptos" w:eastAsia="aptos" w:hAnsi="aptos" w:cs="aptos"/>
        </w:rPr>
        <w:t xml:space="preserve"> (Batch Size): 64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</w:rPr>
        <w:t xml:space="preserve">- </w:t>
      </w:r>
      <w:r>
        <w:rPr>
          <w:rFonts w:ascii="aptos" w:eastAsia="aptos" w:hAnsi="aptos" w:cs="aptos"/>
          <w:rtl/>
          <w:lang w:bidi="ar-SA"/>
        </w:rPr>
        <w:t>فرکانس به‌روزرسانی شبکه هدف</w:t>
      </w:r>
      <w:r>
        <w:rPr>
          <w:rFonts w:ascii="aptos" w:eastAsia="aptos" w:hAnsi="aptos" w:cs="aptos"/>
        </w:rPr>
        <w:t xml:space="preserve"> (Target Network Update Frequency): 1000 </w:t>
      </w:r>
      <w:r>
        <w:rPr>
          <w:rFonts w:ascii="aptos" w:eastAsia="aptos" w:hAnsi="aptos" w:cs="aptos"/>
          <w:rtl/>
          <w:lang w:bidi="ar-SA"/>
        </w:rPr>
        <w:t>گام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</w:rPr>
        <w:t xml:space="preserve">- </w:t>
      </w:r>
      <w:r>
        <w:rPr>
          <w:rFonts w:ascii="aptos" w:eastAsia="aptos" w:hAnsi="aptos" w:cs="aptos"/>
          <w:rtl/>
          <w:lang w:bidi="ar-SA"/>
        </w:rPr>
        <w:t>نرخ تنزیل</w:t>
      </w:r>
      <w:r>
        <w:rPr>
          <w:rFonts w:ascii="aptos" w:eastAsia="aptos" w:hAnsi="aptos" w:cs="aptos"/>
        </w:rPr>
        <w:t xml:space="preserve"> (Discount Factor, γ): 0.99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</w:rPr>
        <w:t xml:space="preserve">- </w:t>
      </w:r>
      <w:r>
        <w:rPr>
          <w:rFonts w:ascii="aptos" w:eastAsia="aptos" w:hAnsi="aptos" w:cs="aptos"/>
          <w:rtl/>
          <w:lang w:bidi="ar-SA"/>
        </w:rPr>
        <w:t>نرخ شروع اکتشاف</w:t>
      </w:r>
      <w:r>
        <w:rPr>
          <w:rFonts w:ascii="aptos" w:eastAsia="aptos" w:hAnsi="aptos" w:cs="aptos"/>
        </w:rPr>
        <w:t xml:space="preserve"> (Initial Epsilon): 1.0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</w:rPr>
        <w:t xml:space="preserve">- </w:t>
      </w:r>
      <w:r>
        <w:rPr>
          <w:rFonts w:ascii="aptos" w:eastAsia="aptos" w:hAnsi="aptos" w:cs="aptos"/>
          <w:rtl/>
          <w:lang w:bidi="ar-SA"/>
        </w:rPr>
        <w:t>حداقل اکتشاف</w:t>
      </w:r>
      <w:r>
        <w:rPr>
          <w:rFonts w:ascii="aptos" w:eastAsia="aptos" w:hAnsi="aptos" w:cs="aptos"/>
        </w:rPr>
        <w:t xml:space="preserve"> (Minimum Epsilon): 0.01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</w:rPr>
        <w:t xml:space="preserve">- </w:t>
      </w:r>
      <w:r>
        <w:rPr>
          <w:rFonts w:ascii="aptos" w:eastAsia="aptos" w:hAnsi="aptos" w:cs="aptos"/>
          <w:rtl/>
          <w:lang w:bidi="ar-SA"/>
        </w:rPr>
        <w:t>برنامه کاهش اکتشاف</w:t>
      </w:r>
      <w:r>
        <w:rPr>
          <w:rFonts w:ascii="aptos" w:eastAsia="aptos" w:hAnsi="aptos" w:cs="aptos"/>
        </w:rPr>
        <w:t xml:space="preserve"> (Epsilon Decay Schedule): 0.995 </w:t>
      </w:r>
      <w:r>
        <w:rPr>
          <w:rFonts w:ascii="aptos" w:eastAsia="aptos" w:hAnsi="aptos" w:cs="aptos"/>
          <w:rtl/>
          <w:lang w:bidi="ar-SA"/>
        </w:rPr>
        <w:t>در هر گام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</w:rPr>
        <w:t xml:space="preserve">- </w:t>
      </w:r>
      <w:r>
        <w:rPr>
          <w:rFonts w:ascii="aptos" w:eastAsia="aptos" w:hAnsi="aptos" w:cs="aptos"/>
          <w:rtl/>
          <w:lang w:bidi="ar-SA"/>
        </w:rPr>
        <w:t>اندازه بافر بازپخش</w:t>
      </w:r>
      <w:r>
        <w:rPr>
          <w:rFonts w:ascii="aptos" w:eastAsia="aptos" w:hAnsi="aptos" w:cs="aptos"/>
        </w:rPr>
        <w:t xml:space="preserve"> (Replay Buffer Size): 100,000 </w:t>
      </w:r>
      <w:r>
        <w:rPr>
          <w:rFonts w:ascii="aptos" w:eastAsia="aptos" w:hAnsi="aptos" w:cs="aptos"/>
          <w:rtl/>
          <w:lang w:bidi="ar-SA"/>
        </w:rPr>
        <w:t>انتقال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</w:rPr>
        <w:t xml:space="preserve">- </w:t>
      </w:r>
      <w:r>
        <w:rPr>
          <w:rFonts w:ascii="aptos" w:eastAsia="aptos" w:hAnsi="aptos" w:cs="aptos"/>
          <w:rtl/>
          <w:lang w:bidi="ar-SA"/>
        </w:rPr>
        <w:t>معماری تقریب‌گر: 2 لایه پنهان با 256 نورون در هر لایه، تابع فعال‌ساز</w:t>
      </w:r>
      <w:r>
        <w:rPr>
          <w:rFonts w:ascii="aptos" w:eastAsia="aptos" w:hAnsi="aptos" w:cs="aptos"/>
        </w:rPr>
        <w:t xml:space="preserve"> ReLU</w:t>
      </w:r>
    </w:p>
    <w:p>
      <w:pPr>
        <w:spacing w:before="120" w:after="120"/>
        <w:jc w:val="left"/>
      </w:pP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  <w:rtl/>
          <w:lang w:bidi="ar-SA"/>
        </w:rPr>
        <w:t>لازم به ذکر است که این مقادیر</w:t>
      </w:r>
      <w:r>
        <w:rPr>
          <w:rFonts w:ascii="times new roman" w:eastAsia="times new roman" w:hAnsi="times new roman" w:cs="times new roman"/>
          <w:rtl/>
          <w:lang w:bidi="ar-SA"/>
        </w:rPr>
        <w:t xml:space="preserve"> پس از ارزیابی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اولیه انتخاب شده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اند تا تعادل مناسبی بین اکتشاف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(Exploration) </w:t>
      </w:r>
      <w:r>
        <w:rPr>
          <w:rFonts w:ascii="times new roman" w:eastAsia="times new roman" w:hAnsi="times new roman" w:cs="times new roman"/>
          <w:rtl/>
          <w:lang w:bidi="ar-SA"/>
        </w:rPr>
        <w:t>و بهره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برداری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(Exploitation) </w:t>
      </w:r>
      <w:r>
        <w:rPr>
          <w:rFonts w:ascii="times new roman" w:eastAsia="times new roman" w:hAnsi="times new roman" w:cs="times new roman"/>
          <w:rtl/>
          <w:lang w:bidi="ar-SA"/>
        </w:rPr>
        <w:t>برقرار شود و نتایج ارائه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بر اساس این مقادیر بهینه حاصل شده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اند</w:t>
      </w:r>
      <w:r>
        <w:rPr>
          <w:rFonts w:ascii="aptos" w:eastAsia="aptos" w:hAnsi="aptos" w:cs="aptos"/>
        </w:rPr>
        <w:t>.</w:t>
      </w:r>
    </w:p>
    <w:p>
      <w:pPr>
        <w:pStyle w:val="Heading2"/>
        <w:keepLines w:val="0"/>
        <w:spacing w:before="160" w:after="80"/>
        <w:jc w:val="left"/>
        <w:rPr>
          <w:b/>
          <w:bCs/>
          <w:sz w:val="32"/>
          <w:szCs w:val="32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32"/>
          <w:szCs w:val="32"/>
          <w:rtl/>
          <w:lang w:bidi="ar-SA"/>
        </w:rPr>
        <w:t>روش</w:t>
      </w:r>
      <w:r>
        <w:rPr>
          <w:rFonts w:ascii="aptos display" w:eastAsia="aptos display" w:hAnsi="aptos display" w:cs="aptos display"/>
          <w:b w:val="0"/>
          <w:bCs w:val="0"/>
          <w:i w:val="0"/>
          <w:color w:val="0F4761"/>
          <w:sz w:val="32"/>
          <w:szCs w:val="32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32"/>
          <w:szCs w:val="32"/>
          <w:rtl/>
          <w:lang w:bidi="ar-SA"/>
        </w:rPr>
        <w:t>های پایه و مقایسه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برای ارزیابی عملکرد و برتری رویکرد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RS-DRL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این روش با مجموعه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ای گسترده از متدهای موجود در سه دسته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بندی هدف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گذاری مقایسه شده است</w:t>
      </w:r>
      <w:r>
        <w:rPr>
          <w:rFonts w:ascii="aptos" w:eastAsia="aptos" w:hAnsi="aptos" w:cs="aptos"/>
        </w:rPr>
        <w:t>:</w:t>
      </w:r>
    </w:p>
    <w:p>
      <w:pPr>
        <w:numPr>
          <w:ilvl w:val="0"/>
          <w:numId w:val="1"/>
        </w:numPr>
        <w:spacing w:before="240" w:after="20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مقاصد کمینه</w:t>
      </w:r>
      <w:r>
        <w:rPr>
          <w:rFonts w:ascii="aptos" w:eastAsia="aptos" w:hAnsi="aptos" w:cs="aptos"/>
          <w:b/>
          <w:bCs/>
          <w:rtl/>
        </w:rPr>
        <w:t>‌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سازی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(Minimization Goals):</w:t>
      </w:r>
      <w:r>
        <w:rPr>
          <w:rFonts w:ascii="times new roman" w:eastAsia="times new roman" w:hAnsi="times new roman" w:cs="times new roman"/>
          <w:rtl/>
          <w:lang w:bidi="ar-SA"/>
        </w:rPr>
        <w:t>برای این منظور مدل در برابر عامل استانداردِ یادگیری پایه، نظیر شبکه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کیو عمیق استاندارد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-greedy DQN (Mnih et al. 2015) </w:t>
      </w:r>
      <w:r>
        <w:rPr>
          <w:rFonts w:ascii="times new roman" w:eastAsia="times new roman" w:hAnsi="times new roman" w:cs="times new roman"/>
          <w:rtl/>
          <w:lang w:bidi="ar-SA"/>
        </w:rPr>
        <w:t>و همچنین در برابر ترکیبات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با استراتژی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مشهوری چون بازپخش تجربه با نگاه به گذشته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HER (RS-DRL-with-HER) (Andrychowicz et al. 2017) </w:t>
      </w:r>
      <w:r>
        <w:rPr>
          <w:rFonts w:ascii="times new roman" w:eastAsia="times new roman" w:hAnsi="times new roman" w:cs="times new roman"/>
          <w:rtl/>
          <w:lang w:bidi="ar-SA"/>
        </w:rPr>
        <w:t>و روش پاداش نرم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Soft HER (He et al. 2020) </w:t>
      </w:r>
      <w:r>
        <w:rPr>
          <w:rFonts w:ascii="times new roman" w:eastAsia="times new roman" w:hAnsi="times new roman" w:cs="times new roman"/>
          <w:rtl/>
          <w:lang w:bidi="ar-SA"/>
        </w:rPr>
        <w:t>قرار گرفت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1"/>
        </w:numPr>
        <w:spacing w:before="120" w:after="20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مقاصد ترکیبی اهداف آستانه</w:t>
      </w:r>
      <w:r>
        <w:rPr>
          <w:rFonts w:ascii="aptos" w:eastAsia="aptos" w:hAnsi="aptos" w:cs="aptos"/>
          <w:b/>
          <w:bCs/>
          <w:rtl/>
        </w:rPr>
        <w:t>‌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ای محدود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(TTS Goal):</w:t>
      </w:r>
      <w:r>
        <w:rPr>
          <w:rFonts w:ascii="times new roman" w:eastAsia="times new roman" w:hAnsi="times new roman" w:cs="times new roman"/>
          <w:rtl/>
          <w:lang w:bidi="ar-SA"/>
        </w:rPr>
        <w:t>برای ارزیابی کیفی، الگوریتم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شناخته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ای همچون روش کاهش فضای وفقی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DLASER+ (Metzger et al. 2022) </w:t>
      </w:r>
      <w:r>
        <w:rPr>
          <w:rFonts w:ascii="times new roman" w:eastAsia="times new roman" w:hAnsi="times new roman" w:cs="times new roman"/>
          <w:rtl/>
          <w:lang w:bidi="ar-SA"/>
        </w:rPr>
        <w:t>و یک سیستم مرجع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(Reference) </w:t>
      </w:r>
      <w:r>
        <w:rPr>
          <w:rFonts w:ascii="times new roman" w:eastAsia="times new roman" w:hAnsi="times new roman" w:cs="times new roman"/>
          <w:rtl/>
          <w:lang w:bidi="ar-SA"/>
        </w:rPr>
        <w:t>که بر پایه جستجوی کامل و جامع تمامی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حالت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(Exhaustive Search) </w:t>
      </w:r>
      <w:r>
        <w:rPr>
          <w:rFonts w:ascii="times new roman" w:eastAsia="times new roman" w:hAnsi="times new roman" w:cs="times new roman"/>
          <w:rtl/>
          <w:lang w:bidi="ar-SA"/>
        </w:rPr>
        <w:t>استوار بود، مورد ارزیابی قرار گرفت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1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مقاصد آستانه</w:t>
      </w:r>
      <w:r>
        <w:rPr>
          <w:rFonts w:ascii="aptos" w:eastAsia="aptos" w:hAnsi="aptos" w:cs="aptos"/>
          <w:b/>
          <w:bCs/>
          <w:rtl/>
        </w:rPr>
        <w:t>‌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ای مطلق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(TT Goal):</w:t>
      </w:r>
      <w:r>
        <w:rPr>
          <w:rFonts w:ascii="times new roman" w:eastAsia="times new roman" w:hAnsi="times new roman" w:cs="times new roman"/>
          <w:rtl/>
          <w:lang w:bidi="ar-SA"/>
        </w:rPr>
        <w:t>راهکار پیشنهادی در تقابل با مدل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یادگیری پیشرفته همچون متدولوژی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ML4EAS (Kachi and Bouanaka 2023)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نسخه اولیه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DLASER (Metzger et al. 2022)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روش بهبود یافته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DLASER+ (Metzger et al. 2022) </w:t>
      </w:r>
      <w:r>
        <w:rPr>
          <w:rFonts w:ascii="times new roman" w:eastAsia="times new roman" w:hAnsi="times new roman" w:cs="times new roman"/>
          <w:rtl/>
          <w:lang w:bidi="ar-SA"/>
        </w:rPr>
        <w:t>و روش مرجع سنجیده شد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نکته کلیدی درباره انطباق روش</w:t>
      </w:r>
      <w:r>
        <w:rPr>
          <w:rFonts w:ascii="aptos" w:eastAsia="aptos" w:hAnsi="aptos" w:cs="aptos"/>
          <w:b/>
          <w:bCs/>
          <w:rtl/>
        </w:rPr>
        <w:t>‌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های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 xml:space="preserve">HER </w:t>
      </w:r>
      <w:r>
        <w:rPr>
          <w:rFonts w:ascii="aptos" w:eastAsia="aptos" w:hAnsi="aptos" w:cs="aptos"/>
          <w:b/>
          <w:bCs/>
          <w:rtl/>
          <w:lang w:bidi="ar-SA"/>
        </w:rPr>
        <w:t xml:space="preserve">این است که </w:t>
      </w:r>
      <w:r>
        <w:rPr>
          <w:rFonts w:ascii="times new roman" w:eastAsia="times new roman" w:hAnsi="times new roman" w:cs="times new roman"/>
          <w:rtl/>
          <w:lang w:bidi="ar-SA"/>
        </w:rPr>
        <w:t>مدل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HER </w:t>
      </w:r>
      <w:r>
        <w:rPr>
          <w:rFonts w:ascii="times new roman" w:eastAsia="times new roman" w:hAnsi="times new roman" w:cs="times new roman"/>
          <w:rtl/>
          <w:lang w:bidi="ar-SA"/>
        </w:rPr>
        <w:t>و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Soft HER </w:t>
      </w:r>
      <w:r>
        <w:rPr>
          <w:rFonts w:ascii="times new roman" w:eastAsia="times new roman" w:hAnsi="times new roman" w:cs="times new roman"/>
          <w:rtl/>
          <w:lang w:bidi="ar-SA"/>
        </w:rPr>
        <w:t>اساساً برای محیط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هایی با اهداف صریح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(Goal-Conditioned Environments) </w:t>
      </w:r>
      <w:r>
        <w:rPr>
          <w:rFonts w:ascii="times new roman" w:eastAsia="times new roman" w:hAnsi="times new roman" w:cs="times new roman"/>
          <w:rtl/>
          <w:lang w:bidi="ar-SA"/>
        </w:rPr>
        <w:t>طراحی شده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اند، در حالی که اهداف کیفی در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DeltaIoT </w:t>
      </w:r>
      <w:r>
        <w:rPr>
          <w:rFonts w:ascii="times new roman" w:eastAsia="times new roman" w:hAnsi="times new roman" w:cs="times new roman"/>
          <w:rtl/>
          <w:lang w:bidi="ar-SA"/>
        </w:rPr>
        <w:t>به صورت کمینه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پیوسته تعریف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شوند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با این وجود، برای فراهم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بستر مقایسه علمی در محیط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نرم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افزاری شبکه مانند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DeltaIoT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این راهکارها متناسب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شده و با در نظر گرفتن آستانه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تعریف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اهداف کیفی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(QoS) </w:t>
      </w:r>
      <w:r>
        <w:rPr>
          <w:rFonts w:ascii="times new roman" w:eastAsia="times new roman" w:hAnsi="times new roman" w:cs="times new roman"/>
          <w:rtl/>
          <w:lang w:bidi="ar-SA"/>
        </w:rPr>
        <w:t>به عنوان اهداف جایگزین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(Proxy Goals)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فرآیند تغییر مرجع مجدد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(Relabeling) </w:t>
      </w:r>
      <w:r>
        <w:rPr>
          <w:rFonts w:ascii="times new roman" w:eastAsia="times new roman" w:hAnsi="times new roman" w:cs="times new roman"/>
          <w:rtl/>
          <w:lang w:bidi="ar-SA"/>
        </w:rPr>
        <w:t>بر اساس آنها شبیه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شده است</w:t>
      </w:r>
      <w:r>
        <w:rPr>
          <w:rFonts w:ascii="aptos" w:eastAsia="aptos" w:hAnsi="aptos" w:cs="aptos"/>
        </w:rPr>
        <w:t xml:space="preserve">. </w:t>
      </w:r>
    </w:p>
    <w:p>
      <w:pPr>
        <w:spacing w:before="120" w:after="120"/>
        <w:jc w:val="left"/>
      </w:pPr>
    </w:p>
    <w:p>
      <w:pPr>
        <w:spacing w:before="180" w:after="180"/>
        <w:jc w:val="left"/>
        <w:rPr>
          <w:rtl/>
          <w:lang w:bidi="ar-SA"/>
        </w:rPr>
      </w:pPr>
      <w:r>
        <w:rPr>
          <w:rFonts w:ascii="aptos" w:eastAsia="aptos" w:hAnsi="aptos" w:cs="aptos"/>
          <w:rtl/>
          <w:lang w:bidi="ar-SA"/>
        </w:rPr>
        <w:t>به طور مشخص، برای هر تجربه ثبت‌شده در حافظه بازپخش، اگر مقدار شاخص هدف (نظیر تاخیر یا تلفات بسته) کمتر یا برابر با آستانه</w:t>
      </w:r>
      <w:r>
        <w:rPr>
          <w:rFonts w:ascii="aptos" w:eastAsia="aptos" w:hAnsi="aptos" w:cs="aptos"/>
        </w:rPr>
        <w:t xml:space="preserve"> QoS </w:t>
      </w:r>
      <w:r>
        <w:rPr>
          <w:rFonts w:ascii="aptos" w:eastAsia="aptos" w:hAnsi="aptos" w:cs="aptos"/>
          <w:rtl/>
          <w:lang w:bidi="ar-SA"/>
        </w:rPr>
        <w:t>تعریف‌شده بود، آن تجربه به عنوان «موفقیت‌آمیز» و هدف جایگزین در نظر گرفته شد و داده‌های یادگیری برای</w:t>
      </w:r>
      <w:r>
        <w:rPr>
          <w:rFonts w:ascii="aptos" w:eastAsia="aptos" w:hAnsi="aptos" w:cs="aptos"/>
        </w:rPr>
        <w:t xml:space="preserve"> HER </w:t>
      </w:r>
      <w:r>
        <w:rPr>
          <w:rFonts w:ascii="aptos" w:eastAsia="aptos" w:hAnsi="aptos" w:cs="aptos"/>
          <w:rtl/>
          <w:lang w:bidi="ar-SA"/>
        </w:rPr>
        <w:t>با این هدف جدید برچسب‌گذاری شدند. در عمل، این یعنی برای هر اپیزود، علاوه بر اهداف اولیه، اهداف</w:t>
      </w:r>
      <w:r>
        <w:rPr>
          <w:rFonts w:ascii="aptos" w:eastAsia="aptos" w:hAnsi="aptos" w:cs="aptos"/>
        </w:rPr>
        <w:t xml:space="preserve"> QoS </w:t>
      </w:r>
      <w:r>
        <w:rPr>
          <w:rFonts w:ascii="aptos" w:eastAsia="aptos" w:hAnsi="aptos" w:cs="aptos"/>
          <w:rtl/>
          <w:lang w:bidi="ar-SA"/>
        </w:rPr>
        <w:t>حدی به صورت هدف صریح به الگوریتم معرفی و برای فرآیند</w:t>
      </w:r>
      <w:r>
        <w:rPr>
          <w:rFonts w:ascii="aptos" w:eastAsia="aptos" w:hAnsi="aptos" w:cs="aptos"/>
        </w:rPr>
        <w:t xml:space="preserve"> relabeling </w:t>
      </w:r>
      <w:r>
        <w:rPr>
          <w:rFonts w:ascii="aptos" w:eastAsia="aptos" w:hAnsi="aptos" w:cs="aptos"/>
          <w:rtl/>
          <w:lang w:bidi="ar-SA"/>
        </w:rPr>
        <w:t>در</w:t>
      </w:r>
      <w:r>
        <w:rPr>
          <w:rFonts w:ascii="aptos" w:eastAsia="aptos" w:hAnsi="aptos" w:cs="aptos"/>
        </w:rPr>
        <w:t xml:space="preserve"> HER </w:t>
      </w:r>
      <w:r>
        <w:rPr>
          <w:rFonts w:ascii="aptos" w:eastAsia="aptos" w:hAnsi="aptos" w:cs="aptos"/>
          <w:rtl/>
          <w:lang w:bidi="ar-SA"/>
        </w:rPr>
        <w:t>استفاده گردید. این پیاده‌سازی تضمین می‌کند که تجربیات موفق از منظر آستانه‌های کیفی شبکه، در تنظیم مجدد اهداف و فرآیند‌های یادگیری</w:t>
      </w:r>
      <w:r>
        <w:rPr>
          <w:rFonts w:ascii="aptos" w:eastAsia="aptos" w:hAnsi="aptos" w:cs="aptos"/>
        </w:rPr>
        <w:t xml:space="preserve"> HER </w:t>
      </w:r>
      <w:r>
        <w:rPr>
          <w:rFonts w:ascii="aptos" w:eastAsia="aptos" w:hAnsi="aptos" w:cs="aptos"/>
          <w:rtl/>
          <w:lang w:bidi="ar-SA"/>
        </w:rPr>
        <w:t>مورد استفاده قرار گیرند. به این ترتیب، انتخاب و تخصیص اهداف جایگزین طبق همین فرمول، امکان مقایسه عادلانه مدل‌های</w:t>
      </w:r>
      <w:r>
        <w:rPr>
          <w:rFonts w:ascii="aptos" w:eastAsia="aptos" w:hAnsi="aptos" w:cs="aptos"/>
        </w:rPr>
        <w:t xml:space="preserve"> HER </w:t>
      </w:r>
      <w:r>
        <w:rPr>
          <w:rFonts w:ascii="aptos" w:eastAsia="aptos" w:hAnsi="aptos" w:cs="aptos"/>
          <w:rtl/>
          <w:lang w:bidi="ar-SA"/>
        </w:rPr>
        <w:t>را در محیطی که فاقد هدف صریح ذاتی است، فراهم می‌ساز</w:t>
      </w:r>
      <w:r>
        <w:rPr>
          <w:rFonts w:ascii="times new roman" w:eastAsia="times new roman" w:hAnsi="times new roman" w:cs="times new roman"/>
          <w:rtl/>
          <w:lang w:bidi="ar-SA"/>
        </w:rPr>
        <w:t>د</w:t>
      </w:r>
      <w:r>
        <w:rPr>
          <w:rFonts w:ascii="aptos" w:eastAsia="aptos" w:hAnsi="aptos" w:cs="aptos"/>
        </w:rPr>
        <w:t>.</w:t>
      </w:r>
    </w:p>
    <w:p>
      <w:pPr>
        <w:pStyle w:val="Heading2"/>
        <w:keepLines w:val="0"/>
        <w:spacing w:before="160" w:after="80"/>
        <w:jc w:val="left"/>
        <w:rPr>
          <w:b/>
          <w:bCs/>
          <w:sz w:val="32"/>
          <w:szCs w:val="32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32"/>
          <w:szCs w:val="32"/>
          <w:rtl/>
          <w:lang w:bidi="ar-SA"/>
        </w:rPr>
        <w:t>معیارهای ارزیابی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مطابق با متدولوژی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سنجش استاندارد، ارزیابی این رساله بر دو گروه اصلی دسته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بندی استوار است</w:t>
      </w:r>
      <w:r>
        <w:rPr>
          <w:rFonts w:ascii="aptos" w:eastAsia="aptos" w:hAnsi="aptos" w:cs="aptos"/>
        </w:rPr>
        <w:t>: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معیارهای عملکرد یادگیری عامل هوشمند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این معیارها برای بررسی روند یادگیری سیستم استفاده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شوند</w:t>
      </w:r>
      <w:r>
        <w:rPr>
          <w:rFonts w:ascii="aptos" w:eastAsia="aptos" w:hAnsi="aptos" w:cs="aptos"/>
        </w:rPr>
        <w:t>:</w:t>
      </w:r>
    </w:p>
    <w:p>
      <w:pPr>
        <w:numPr>
          <w:ilvl w:val="0"/>
          <w:numId w:val="2"/>
        </w:numPr>
        <w:spacing w:before="240" w:after="200"/>
        <w:ind w:left="720" w:hanging="329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عملکرد مجانبی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(Asymptotic Performance):</w:t>
      </w:r>
      <w:r>
        <w:rPr>
          <w:rFonts w:ascii="times new roman" w:eastAsia="times new roman" w:hAnsi="times new roman" w:cs="times new roman"/>
          <w:rtl/>
          <w:lang w:bidi="ar-SA"/>
        </w:rPr>
        <w:t>این سطح، وضعیت نهایی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ترین ارزش و کیفیتی است که عامل پس از دریافت آموزش کافی به آن دست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یابد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اندازه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گیری آن به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طور معمول بر پایه محاسبه معدل پاداش به دست آمده روی تعداد محدودی از گام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نهایی چرخه امکان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پذیر است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2"/>
        </w:numPr>
        <w:spacing w:before="120" w:after="200"/>
        <w:ind w:left="720" w:hanging="329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زمان تا آستانه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(Time to Threshold):</w:t>
      </w:r>
      <w:r>
        <w:rPr>
          <w:rFonts w:ascii="times new roman" w:eastAsia="times new roman" w:hAnsi="times new roman" w:cs="times new roman"/>
          <w:rtl/>
          <w:lang w:bidi="ar-SA"/>
        </w:rPr>
        <w:t>بیانگر تعداد گام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زمانی است که عامل نیازمند طی کردن است تا به یک مقدار پاداش از پیش تعیین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همگرا گردد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به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عنوان نمونه آستانه مورد قبول در جداول ارزیابی مقداری معادل در نظر گرفته شده است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2"/>
        </w:numPr>
        <w:spacing w:before="120" w:after="240"/>
        <w:ind w:left="720" w:hanging="329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عملکرد کل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(Total Performance):</w:t>
      </w:r>
      <w:r>
        <w:rPr>
          <w:rFonts w:ascii="times new roman" w:eastAsia="times new roman" w:hAnsi="times new roman" w:cs="times new roman"/>
          <w:rtl/>
          <w:lang w:bidi="ar-SA"/>
        </w:rPr>
        <w:t>تابعی برای ارزیابی جامع که از مجذور عملکرد مجانبی در طی زمان کم شده از جمع کل مقادیر پاداش اخذ شده به دست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آید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این فرمول به صورت زیر نمایش داده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شود</w:t>
      </w:r>
      <w:r>
        <w:rPr>
          <w:rFonts w:ascii="aptos" w:eastAsia="aptos" w:hAnsi="aptos" w:cs="aptos"/>
        </w:rPr>
        <w:t>:</w:t>
      </w:r>
    </w:p>
    <w:p>
      <w:pPr>
        <w:spacing w:before="120" w:after="120"/>
        <w:jc w:val="left"/>
      </w:pPr>
    </w:p>
    <w:p>
      <w:pPr>
        <w:numPr>
          <w:ilvl w:val="0"/>
          <w:numId w:val="3"/>
        </w:numPr>
        <w:tabs>
          <w:tab w:val="left" w:pos="360"/>
        </w:tabs>
        <w:spacing w:before="240" w:after="24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تفسیر این معیار به این صورت است که مقادیر مثبت نشان‌دهنده آن هستند</w:t>
      </w:r>
      <w:r>
        <w:rPr>
          <w:rFonts w:ascii="times new roman" w:eastAsia="times new roman" w:hAnsi="times new roman" w:cs="times new roman"/>
          <w:rtl/>
          <w:lang w:bidi="ar-SA"/>
        </w:rPr>
        <w:t xml:space="preserve"> که منحنی یادگیری مدل همواره پایین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 از سطح آرمانی مجانبی قرار داشته و تمایل به بهبود و رشد در طول زمان دارد</w:t>
      </w:r>
      <w:r>
        <w:rPr>
          <w:rFonts w:ascii="aptos" w:eastAsia="aptos" w:hAnsi="aptos" w:cs="aptos"/>
          <w:rtl/>
          <w:lang w:bidi="ar-SA"/>
        </w:rPr>
        <w:t>. در مقابل،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 مقادیر منفی بیانگر اوج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گیری اولیه و سپس افت و همگرایی به سطوح پایین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 عملکرد در زمان اجرا هستند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معیارهای عملکرد سیستم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موارد زیر منعکس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کننده خروجی نهایی سیستم در ساختار شبکه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باشند</w:t>
      </w:r>
      <w:r>
        <w:rPr>
          <w:rFonts w:ascii="aptos" w:eastAsia="aptos" w:hAnsi="aptos" w:cs="aptos"/>
        </w:rPr>
        <w:t>:</w:t>
      </w:r>
    </w:p>
    <w:p>
      <w:pPr>
        <w:numPr>
          <w:ilvl w:val="0"/>
          <w:numId w:val="4"/>
        </w:numPr>
        <w:spacing w:before="240" w:after="20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تلفات بسته</w:t>
      </w:r>
      <w:r>
        <w:rPr>
          <w:rFonts w:ascii="aptos" w:eastAsia="aptos" w:hAnsi="aptos" w:cs="aptos"/>
          <w:b/>
          <w:bCs/>
          <w:rtl/>
        </w:rPr>
        <w:t>‌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های ارسالی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(Packet Loss):</w:t>
      </w:r>
      <w:r>
        <w:rPr>
          <w:rFonts w:ascii="times new roman" w:eastAsia="times new roman" w:hAnsi="times new roman" w:cs="times new roman"/>
          <w:rtl/>
          <w:lang w:bidi="ar-SA"/>
        </w:rPr>
        <w:t>درصد پیغام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هایی که با خطا مواجه شده و به مقصد نمی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رسند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4"/>
        </w:numPr>
        <w:spacing w:before="120" w:after="20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تاخیر ارسال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(Latency):</w:t>
      </w:r>
      <w:r>
        <w:rPr>
          <w:rFonts w:ascii="times new roman" w:eastAsia="times new roman" w:hAnsi="times new roman" w:cs="times new roman"/>
          <w:rtl/>
          <w:lang w:bidi="ar-SA"/>
        </w:rPr>
        <w:t>مدت زمان صرف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برای انتقال اطلاعات به گره مرکزی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4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مصرف انرژی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(Energy Consumption):</w:t>
      </w:r>
      <w:r>
        <w:rPr>
          <w:rFonts w:ascii="times new roman" w:eastAsia="times new roman" w:hAnsi="times new roman" w:cs="times new roman"/>
          <w:rtl/>
          <w:lang w:bidi="ar-SA"/>
        </w:rPr>
        <w:t>مصرف نهایی انرژی در گره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سنسورها پس از اعمال وفقی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</w:t>
      </w:r>
      <w:r>
        <w:rPr>
          <w:rFonts w:ascii="aptos" w:eastAsia="aptos" w:hAnsi="aptos" w:cs="aptos"/>
        </w:rPr>
        <w:t>.</w:t>
      </w:r>
    </w:p>
    <w:p>
      <w:pPr>
        <w:pStyle w:val="Heading2"/>
        <w:keepLines w:val="0"/>
        <w:spacing w:before="160" w:after="80"/>
        <w:jc w:val="left"/>
        <w:rPr>
          <w:b/>
          <w:bCs/>
          <w:sz w:val="32"/>
          <w:szCs w:val="32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32"/>
          <w:szCs w:val="32"/>
          <w:rtl/>
          <w:lang w:bidi="ar-SA"/>
        </w:rPr>
        <w:t>نتایج و تحلیل</w:t>
      </w:r>
      <w:r>
        <w:rPr>
          <w:rFonts w:ascii="aptos display" w:eastAsia="aptos display" w:hAnsi="aptos display" w:cs="aptos display"/>
          <w:b w:val="0"/>
          <w:bCs w:val="0"/>
          <w:i w:val="0"/>
          <w:color w:val="0F4761"/>
          <w:sz w:val="32"/>
          <w:szCs w:val="32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32"/>
          <w:szCs w:val="32"/>
          <w:rtl/>
          <w:lang w:bidi="ar-SA"/>
        </w:rPr>
        <w:t>ها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در این بخش، نتایج حاصل از شبیه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تدوین و تفکیک شده است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منحنی</w:t>
      </w:r>
      <w:r>
        <w:rPr>
          <w:rFonts w:ascii="aptos" w:eastAsia="aptos" w:hAnsi="aptos" w:cs="aptos"/>
          <w:b w:val="0"/>
          <w:bCs w:val="0"/>
          <w:i w:val="0"/>
          <w:color w:val="0F4761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های یادگیری و رفتار همگرایی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روند پیشرفت یادگیری الگوریتم در مقایسه با مدل پایه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ای، برتری مکانیزم پیشنهادی را به طور شفاف تأیید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در تحلیل رفتار شبکه با استفاده از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DeltaIoTv1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مشاهده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گردد که رویکرد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توانسته است ارزش مجانبی بسیار درخشان را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با خطای انحراف معیار 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کسب نموده و در مدت زمان نسبتاً کوتاه ۲۲۶۶ گام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با تحمل خطای ۱۵۰ پیش و پس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به آستانه مطلوب نفوذ کند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در نقطه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 مقابل، الگوریتم پایه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 حریصانه یعنی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-greedy DQN </w:t>
      </w:r>
      <w:r>
        <w:rPr>
          <w:rFonts w:ascii="times new roman" w:eastAsia="times new roman" w:hAnsi="times new roman" w:cs="times new roman"/>
          <w:rtl/>
          <w:lang w:bidi="ar-SA"/>
        </w:rPr>
        <w:t>نه تنها نتوانست از حد مجانبی فراتر رود، بلکه هرگز موفق به فتح آستانه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 در نظر گرفته شده نیز نگردید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دلیل بنیادین این توفیق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RS-DRL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آن است که مکانیزم شکل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دهی تصادفی، به جای اکتفای تنها بر آموزش پایه، با تخصیص پاداش به تجربیات منحصراً ناموفق اجازه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دهد این مدل نه تنها به ثبات بالاتری بهبود یابد، بلکه در بالاترین سطح مجانبی با ثبات مطلوبی مستقر بماند و از بهینه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محلی فرار کند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شکل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fig_learning_curve_v1" w:history="1">
        <w:r>
          <w:rPr>
            <w:rFonts w:ascii="aptos" w:eastAsia="aptos" w:hAnsi="aptos" w:cs="aptos"/>
            <w:color w:val="0000EE"/>
            <w:u w:val="single" w:color="0000EE"/>
          </w:rPr>
          <w:t>1.1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منحنی یادگیری الگوریتم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را در فضای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DeltaIoTv1 </w:t>
      </w:r>
      <w:r>
        <w:rPr>
          <w:rFonts w:ascii="times new roman" w:eastAsia="times new roman" w:hAnsi="times new roman" w:cs="times new roman"/>
          <w:rtl/>
          <w:lang w:bidi="ar-SA"/>
        </w:rPr>
        <w:t>نشان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دهد و برتری همگرایی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را در برابر روش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پایه به وضوح به تصویر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کشد</w:t>
      </w:r>
      <w:r>
        <w:rPr>
          <w:rFonts w:ascii="aptos" w:eastAsia="aptos" w:hAnsi="aptos" w:cs="aptos"/>
        </w:rPr>
        <w:t>.</w:t>
      </w:r>
    </w:p>
    <w:p>
      <w:pPr>
        <w:spacing w:before="120" w:after="120"/>
        <w:jc w:val="left"/>
      </w:pPr>
    </w:p>
    <w:p>
      <w:pPr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منحنی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های یادگیری الگوریتم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ها در محیط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>DeltaIoTv1 (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پاداش در برابر گام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ها</w:t>
      </w:r>
      <w:r>
        <w:rPr>
          <w:rFonts w:ascii="aptos" w:eastAsia="aptos" w:hAnsi="aptos" w:cs="aptos"/>
          <w:i/>
          <w:iCs/>
        </w:rPr>
        <w:t>)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در فضای بسیار پیچیده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 با حضور ۱۲۹۶ گزینه تطبیق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پذیر در بسته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DeltaIoTv1.1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راهکار ما در ۱۹۲۹۶ گام به پاداش عالی </w:t>
      </w:r>
      <w:r>
        <w:rPr>
          <w:rFonts w:ascii="aptos" w:eastAsia="aptos" w:hAnsi="aptos" w:cs="aptos"/>
          <w:rtl/>
        </w:rPr>
        <w:t xml:space="preserve">() </w:t>
      </w:r>
      <w:r>
        <w:rPr>
          <w:rFonts w:ascii="times new roman" w:eastAsia="times new roman" w:hAnsi="times new roman" w:cs="times new roman"/>
          <w:rtl/>
          <w:lang w:bidi="ar-SA"/>
        </w:rPr>
        <w:t>نفوذ پیدا کرد، در حالی که همه مدل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رقیب عملکرد کل ضعیف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تری را ثبت کرده و هرگز به خط آستانه نزدیک نشدند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مطابق با شکل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fig_learning_curve_v1_1" w:history="1">
        <w:r>
          <w:rPr>
            <w:rFonts w:ascii="aptos" w:eastAsia="aptos" w:hAnsi="aptos" w:cs="aptos"/>
            <w:color w:val="0000EE"/>
            <w:u w:val="single" w:color="0000EE"/>
          </w:rPr>
          <w:t>1.2</w:t>
        </w:r>
      </w:hyperlink>
      <w:r>
        <w:rPr>
          <w:rFonts w:ascii="aptos" w:eastAsia="aptos" w:hAnsi="aptos" w:cs="aptos"/>
        </w:rPr>
        <w:t>).</w:t>
      </w:r>
    </w:p>
    <w:p>
      <w:pPr>
        <w:spacing w:before="120" w:after="120"/>
        <w:jc w:val="left"/>
      </w:pPr>
    </w:p>
    <w:p>
      <w:pPr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منحنی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های یادگیری الگوریتم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ها در محیط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>DeltaIoTv1.1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مقایسه عملکرد به ازای هر هدف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به منظور درک دقیق جزئیات کارکرد عوامل کنترلی روی تک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تک متغیرهای سیستم، به ارزیابی رویکرد پیشنهاد شده با انواع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HER </w:t>
      </w:r>
      <w:r>
        <w:rPr>
          <w:rFonts w:ascii="times new roman" w:eastAsia="times new roman" w:hAnsi="times new roman" w:cs="times new roman"/>
          <w:rtl/>
          <w:lang w:bidi="ar-SA"/>
        </w:rPr>
        <w:t>پرداختیم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جداول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:min_goals_v1" w:history="1">
        <w:r>
          <w:rPr>
            <w:rFonts w:ascii="aptos" w:eastAsia="aptos" w:hAnsi="aptos" w:cs="aptos"/>
            <w:color w:val="0000EE"/>
            <w:u w:val="single" w:color="0000EE"/>
          </w:rPr>
          <w:t>[tab:min_goals_v1]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و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:min_goals_v1_1" w:history="1">
        <w:r>
          <w:rPr>
            <w:rFonts w:ascii="aptos" w:eastAsia="aptos" w:hAnsi="aptos" w:cs="aptos"/>
            <w:color w:val="0000EE"/>
            <w:u w:val="single" w:color="0000EE"/>
          </w:rPr>
          <w:t>[tab:min_goals_v1_1]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عملکرد مجانبی، زمان تا آستانه و عملکرد کل را برای اهداف مختلف نشان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دهند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تحلیل این اهداف نشان می‌دهد</w:t>
      </w:r>
      <w:r>
        <w:rPr>
          <w:rFonts w:ascii="times new roman" w:eastAsia="times new roman" w:hAnsi="times new roman" w:cs="times new roman"/>
        </w:rPr>
        <w:t>:</w:t>
      </w:r>
    </w:p>
    <w:p>
      <w:pPr>
        <w:numPr>
          <w:ilvl w:val="0"/>
          <w:numId w:val="5"/>
        </w:numPr>
        <w:spacing w:before="240" w:after="20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بهینه</w:t>
      </w:r>
      <w:r>
        <w:rPr>
          <w:rFonts w:ascii="aptos" w:eastAsia="aptos" w:hAnsi="aptos" w:cs="aptos"/>
          <w:b/>
          <w:bCs/>
          <w:rtl/>
        </w:rPr>
        <w:t>‌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سازی چندهدفه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(Multi-objective):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متد ما توانست به پاداشی معادل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در شبکه اول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و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در شبکه دوم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دست یابد در حالی که بهترین انواع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HER </w:t>
      </w:r>
      <w:r>
        <w:rPr>
          <w:rFonts w:ascii="times new roman" w:eastAsia="times new roman" w:hAnsi="times new roman" w:cs="times new roman"/>
          <w:rtl/>
          <w:lang w:bidi="ar-SA"/>
        </w:rPr>
        <w:t>منحصراً مقادیری مابین الی را ثبت نمودند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علت این افت فاحش در مدل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HER </w:t>
      </w:r>
      <w:r>
        <w:rPr>
          <w:rFonts w:ascii="times new roman" w:eastAsia="times new roman" w:hAnsi="times new roman" w:cs="times new roman"/>
          <w:rtl/>
          <w:lang w:bidi="ar-SA"/>
        </w:rPr>
        <w:t>را باید در ماهیت وابستگیِ این مدل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به تعاریف و تخصیص اهداف صریح، در مقایسه با پویاییِ اهداف نامشخص اکوسیستمِ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SAS </w:t>
      </w:r>
      <w:r>
        <w:rPr>
          <w:rFonts w:ascii="times new roman" w:eastAsia="times new roman" w:hAnsi="times new roman" w:cs="times new roman"/>
          <w:rtl/>
          <w:lang w:bidi="ar-SA"/>
        </w:rPr>
        <w:t>جستجو نمود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5"/>
        </w:numPr>
        <w:spacing w:before="120" w:after="20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مصرف انرژی</w:t>
      </w:r>
      <w:r>
        <w:rPr>
          <w:rFonts w:ascii="aptos" w:eastAsia="aptos" w:hAnsi="aptos" w:cs="aptos"/>
          <w:b/>
          <w:bCs/>
          <w:rtl/>
        </w:rPr>
        <w:t>:</w:t>
      </w:r>
      <w:r>
        <w:rPr>
          <w:rFonts w:ascii="times new roman" w:eastAsia="times new roman" w:hAnsi="times new roman" w:cs="times new roman"/>
          <w:rtl/>
          <w:lang w:bidi="ar-SA"/>
        </w:rPr>
        <w:t>شاخص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ارزیابی، مصرف انرژی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را با ثبت میانگین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در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v1)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و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در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v1.1) </w:t>
      </w:r>
      <w:r>
        <w:rPr>
          <w:rFonts w:ascii="times new roman" w:eastAsia="times new roman" w:hAnsi="times new roman" w:cs="times new roman"/>
          <w:rtl/>
          <w:lang w:bidi="ar-SA"/>
        </w:rPr>
        <w:t>بسیار متمایز از مدل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های پایه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بازه</w:t>
      </w:r>
      <w:r>
        <w:rPr>
          <w:rFonts w:ascii="aptos" w:eastAsia="aptos" w:hAnsi="aptos" w:cs="aptos"/>
          <w:rtl/>
        </w:rPr>
        <w:t>‌‌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ی الی 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نشان داد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5"/>
        </w:numPr>
        <w:spacing w:before="120" w:after="20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تلفات بسته</w:t>
      </w:r>
      <w:r>
        <w:rPr>
          <w:rFonts w:ascii="aptos" w:eastAsia="aptos" w:hAnsi="aptos" w:cs="aptos"/>
          <w:b/>
          <w:bCs/>
          <w:rtl/>
        </w:rPr>
        <w:t>‌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ها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(Packet Loss):</w:t>
      </w:r>
      <w:r>
        <w:rPr>
          <w:rFonts w:ascii="times new roman" w:eastAsia="times new roman" w:hAnsi="times new roman" w:cs="times new roman"/>
          <w:rtl/>
          <w:lang w:bidi="ar-SA"/>
        </w:rPr>
        <w:t>دستیابی راهکار توسعه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یافته در نگه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داری امنیت شبکه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به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عنوان عاملی در مرز نزدیک به حالت بهینه؛ در شبکه اولیه و تغییر آن به وضعیت در شبکه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 پیچیده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 دوم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5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تاخیر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(Latency):</w:t>
      </w:r>
      <w:r>
        <w:rPr>
          <w:rFonts w:ascii="times new roman" w:eastAsia="times new roman" w:hAnsi="times new roman" w:cs="times new roman"/>
          <w:rtl/>
          <w:lang w:bidi="ar-SA"/>
        </w:rPr>
        <w:t>شبکه مجهز به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موفق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ترین سرعت رکوردگیری را با معدل و منعکس کرد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ارزیابی شبکه در مقایسه با سایر رقبا نظیر متدهای جستجوگر اهمیت بالایی دارد. نتایج مربوط به اهداف آستانه‌ای در جداول 1.3 و 1.4 خلاصه شده است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ارزیابی شبکه در تقابل با دیگر رقبا نظیر متدهای جستجوگر، بسیار حائز اهمیت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در جداول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_tts_goals" w:history="1">
        <w:r>
          <w:rPr>
            <w:rFonts w:ascii="aptos" w:eastAsia="aptos" w:hAnsi="aptos" w:cs="aptos"/>
            <w:color w:val="0000EE"/>
            <w:u w:val="single" w:color="0000EE"/>
          </w:rPr>
          <w:t>1.3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و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_tt_goals" w:history="1">
        <w:r>
          <w:rPr>
            <w:rFonts w:ascii="aptos" w:eastAsia="aptos" w:hAnsi="aptos" w:cs="aptos"/>
            <w:color w:val="0000EE"/>
            <w:u w:val="single" w:color="0000EE"/>
          </w:rPr>
          <w:t>1.4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نتایج مربوط به اهداف آستانه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ای خلاصه شده است</w:t>
      </w:r>
      <w:r>
        <w:rPr>
          <w:rFonts w:ascii="aptos" w:eastAsia="aptos" w:hAnsi="aptos" w:cs="aptos"/>
        </w:rPr>
        <w:t>.</w:t>
      </w:r>
    </w:p>
    <w:p>
      <w:pPr>
        <w:keepNext/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عملکرد سیستم برای اهداف آستانه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ای ترکیبی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>(TTS Goal)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9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RS-DRL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DLASER+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Reference</w:t>
            </w:r>
          </w:p>
        </w:tc>
      </w:tr>
    </w:tbl>
    <w:p>
      <w:pPr>
        <w:keepNext/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عملکرد سیستم برای اهداف آستانه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ای مطلق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>(TT Goal)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4"/>
        <w:gridCol w:w="1831"/>
        <w:gridCol w:w="1831"/>
        <w:gridCol w:w="1831"/>
        <w:gridCol w:w="1831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2-5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اتلاف بسته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rtl/>
              </w:rPr>
              <w:t>‌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ها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(%)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تاخیر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(s)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اتلاف بسته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rtl/>
              </w:rPr>
              <w:t>‌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ها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(%)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تاخیر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(s)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RS-DRL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DLASER+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ML4EAS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Reference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 xml:space="preserve">در خصوص 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هدف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TTS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تحت شبکه اولیه، متد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aptos" w:eastAsia="aptos" w:hAnsi="aptos" w:cs="aptos"/>
          <w:rtl/>
          <w:lang w:bidi="ar-SA"/>
        </w:rPr>
        <w:t>میزان</w:t>
      </w:r>
      <w:r>
        <w:rPr>
          <w:rFonts w:ascii="times new roman" w:eastAsia="times new roman" w:hAnsi="times new roman" w:cs="times new roman"/>
          <w:rtl/>
          <w:lang w:bidi="ar-SA"/>
        </w:rPr>
        <w:t xml:space="preserve"> دست رفتگی بسته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حاوی پیغام را در مرز 2.7 درصد</w:t>
      </w:r>
      <w:r>
        <w:rPr>
          <w:rFonts w:ascii="aptos" w:eastAsia="aptos" w:hAnsi="aptos" w:cs="aptos"/>
          <w:rtl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متوقف نمود، در حالی که استفاده از ارزیابی جستجوی مرجع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(Reference) </w:t>
      </w:r>
      <w:r>
        <w:rPr>
          <w:rFonts w:ascii="times new roman" w:eastAsia="times new roman" w:hAnsi="times new roman" w:cs="times new roman"/>
          <w:rtl/>
          <w:lang w:bidi="ar-SA"/>
        </w:rPr>
        <w:t>درصد 5.4</w:t>
      </w:r>
      <w:r>
        <w:rPr>
          <w:rFonts w:ascii="aptos" w:eastAsia="aptos" w:hAnsi="aptos" w:cs="aptos"/>
          <w:rtl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و همچنین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DLASER+ </w:t>
      </w:r>
      <w:r>
        <w:rPr>
          <w:rFonts w:ascii="times new roman" w:eastAsia="times new roman" w:hAnsi="times new roman" w:cs="times new roman"/>
          <w:rtl/>
          <w:lang w:bidi="ar-SA"/>
        </w:rPr>
        <w:t>بالغ بر 6.1 درصد</w:t>
      </w:r>
      <w:r>
        <w:rPr>
          <w:rFonts w:ascii="aptos" w:eastAsia="aptos" w:hAnsi="aptos" w:cs="aptos"/>
          <w:rtl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اتلاف داشته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اند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تاخیر ارسال با نرخ بسیار بهتر از رقیب اصلیِ آن یعنی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DLASER+ (</w:t>
      </w:r>
      <w:r>
        <w:rPr>
          <w:rFonts w:ascii="times new roman" w:eastAsia="times new roman" w:hAnsi="times new roman" w:cs="times new roman"/>
          <w:rtl/>
          <w:lang w:bidi="ar-SA"/>
        </w:rPr>
        <w:t>با ثبت 0.48 ثانیه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کارنامه موفقی از خود برجای گذاشت و متوازن با روش مرجع (0.53 ثانیه)</w:t>
      </w:r>
      <w:r>
        <w:rPr>
          <w:rFonts w:ascii="aptos" w:eastAsia="aptos" w:hAnsi="aptos" w:cs="aptos"/>
          <w:rtl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بود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میزانِ مصرف انرژی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با مقدار 0.72 ژول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نیز نزدیک به رویکرد مرجع (0.70 ژول)</w:t>
      </w:r>
      <w:r>
        <w:rPr>
          <w:rFonts w:ascii="aptos" w:eastAsia="aptos" w:hAnsi="aptos" w:cs="aptos"/>
          <w:rtl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و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DLASER+ (0.74 </w:t>
      </w:r>
      <w:r>
        <w:rPr>
          <w:rFonts w:ascii="aptos" w:eastAsia="aptos" w:hAnsi="aptos" w:cs="aptos"/>
          <w:rtl/>
          <w:lang w:bidi="ar-SA"/>
        </w:rPr>
        <w:t xml:space="preserve">ژول) </w:t>
      </w:r>
      <w:r>
        <w:rPr>
          <w:rFonts w:ascii="times new roman" w:eastAsia="times new roman" w:hAnsi="times new roman" w:cs="times new roman"/>
          <w:rtl/>
          <w:lang w:bidi="ar-SA"/>
        </w:rPr>
        <w:t>محاسبه گردید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همچنین در 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هدف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TT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راهکار ما در پلتفرم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DeltaIoTv1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به تلفات بسیار کم شبکه (1.8 درصد)</w:t>
      </w:r>
      <w:r>
        <w:rPr>
          <w:rFonts w:ascii="aptos" w:eastAsia="aptos" w:hAnsi="aptos" w:cs="aptos"/>
          <w:rtl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در مقابل بهترین رقیبش یعنی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DLASER+ (2.6 </w:t>
      </w:r>
      <w:r>
        <w:rPr>
          <w:rFonts w:ascii="aptos" w:eastAsia="aptos" w:hAnsi="aptos" w:cs="aptos"/>
          <w:rtl/>
          <w:lang w:bidi="ar-SA"/>
        </w:rPr>
        <w:t xml:space="preserve">درصد) </w:t>
      </w:r>
      <w:r>
        <w:rPr>
          <w:rFonts w:ascii="times new roman" w:eastAsia="times new roman" w:hAnsi="times new roman" w:cs="times new roman"/>
          <w:rtl/>
          <w:lang w:bidi="ar-SA"/>
        </w:rPr>
        <w:t>رسید؛ همچنین در پلتفرم عظیم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v2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موفق شد مقدار 2.2 درصد</w:t>
      </w:r>
      <w:r>
        <w:rPr>
          <w:rFonts w:ascii="aptos" w:eastAsia="aptos" w:hAnsi="aptos" w:cs="aptos"/>
          <w:rtl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را برای این فاکتور ثبت نماید در حالی که بهترین سیستم هوش ماشینی فعلی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(ML4EAS) </w:t>
      </w:r>
      <w:r>
        <w:rPr>
          <w:rFonts w:ascii="times new roman" w:eastAsia="times new roman" w:hAnsi="times new roman" w:cs="times new roman"/>
          <w:rtl/>
          <w:lang w:bidi="ar-SA"/>
        </w:rPr>
        <w:t>مقداری معادل 3.5 درصد</w:t>
      </w:r>
      <w:r>
        <w:rPr>
          <w:rFonts w:ascii="aptos" w:eastAsia="aptos" w:hAnsi="aptos" w:cs="aptos"/>
          <w:rtl/>
        </w:rPr>
        <w:t xml:space="preserve"> </w:t>
      </w:r>
      <w:r>
        <w:rPr>
          <w:rFonts w:ascii="times new roman" w:eastAsia="times new roman" w:hAnsi="times new roman" w:cs="times new roman"/>
          <w:rtl/>
          <w:lang w:bidi="ar-SA"/>
        </w:rPr>
        <w:t>ارائه داد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 xml:space="preserve">تنها تفاوت مشاهده‌شده مربوط به تخصیص تاخیر در نسخه دوم بود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که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تاخیر را در مقایسه با روش مرجع ثبت کرد). این موضوع به عنوان یک انتخاب طراحی مبتنی بر خط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مشی برای اولویت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بندی انتقال شبکه و کاهش اتلاف، به جای کاهش زمان تاخیر، تلقی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شود و نه به عنوان یک ضعف الگوریتمی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مطالعه ابلیشن</w:t>
      </w:r>
      <w:r>
        <w:rPr>
          <w:rFonts w:ascii="aptos" w:eastAsia="aptos" w:hAnsi="aptos" w:cs="aptos"/>
          <w:b w:val="0"/>
          <w:bCs w:val="0"/>
          <w:i w:val="0"/>
          <w:color w:val="0F4761"/>
          <w:rtl/>
        </w:rPr>
        <w:t xml:space="preserve">: 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حساسیت به فاکتور شکل</w:t>
      </w:r>
      <w:r>
        <w:rPr>
          <w:rFonts w:ascii="aptos" w:eastAsia="aptos" w:hAnsi="aptos" w:cs="aptos"/>
          <w:b w:val="0"/>
          <w:bCs w:val="0"/>
          <w:i w:val="0"/>
          <w:color w:val="0F4761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دهی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</w:rPr>
        <w:t xml:space="preserve"> 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یکی از دستاوردهای علمی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مهم این متد، تخصیص استراتژیک ضریب مفقود به تجربیات گذشته بود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در الگوریتم، مقدار کنترل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کننده تعیین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کند تا چه تعداد از تجربیات ناکامِ ثبت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در مینی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بچ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ذخیره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در حافظه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 سیستم</w:t>
      </w:r>
      <w:r>
        <w:rPr>
          <w:rFonts w:ascii="aptos" w:eastAsia="aptos" w:hAnsi="aptos" w:cs="aptos"/>
          <w:rtl/>
        </w:rPr>
        <w:t>)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، با ضریب عدد یک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پاداش مثبت تصنعی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جایگزین شوند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در صورتی که تجربه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شکست خورده موجود در حافظه بیشتر از نرخ انتخابی ما باشد، کاملاً به صورت تصادفی تعدادی انتخاب گشته و مجدد شکل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دهی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گردند و در غیر این صورت روی تمامی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آنها شکل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دهی پیاده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گردد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جهت درک دقیق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تر، بررسی مقادیر مختلف در قالب شکل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fig_ablation_rho" w:history="1">
        <w:r>
          <w:rPr>
            <w:rFonts w:ascii="aptos" w:eastAsia="aptos" w:hAnsi="aptos" w:cs="aptos"/>
            <w:color w:val="0000EE"/>
            <w:u w:val="single" w:color="0000EE"/>
          </w:rPr>
          <w:t>1.3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قابل مشاهده است</w:t>
      </w:r>
      <w:r>
        <w:rPr>
          <w:rFonts w:ascii="aptos" w:eastAsia="aptos" w:hAnsi="aptos" w:cs="aptos"/>
        </w:rPr>
        <w:t>.</w:t>
      </w:r>
    </w:p>
    <w:p>
      <w:pPr>
        <w:spacing w:before="120" w:after="120"/>
        <w:jc w:val="left"/>
      </w:pPr>
    </w:p>
    <w:p>
      <w:pPr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تاثیر مقادیر مختلف ضریب شکل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دهی بر پاداش مجانبی و عملکرد کل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نکات تحلیلی پیرامون فاکتور</w:t>
      </w:r>
      <w:r>
        <w:rPr>
          <w:rFonts w:ascii="aptos" w:eastAsia="aptos" w:hAnsi="aptos" w:cs="aptos"/>
          <w:b/>
          <w:bCs/>
        </w:rPr>
        <w:t>: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ایجاد توازن مناسب حول این فاکتور بسیار مهم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اگر مقدار آن بیش از حد بالا باشد، عامل با نویز زیاد مواجه شده و عملکرد کاهش می‌یابد. در مقابل، مقادیر بسیار پایین به این معناست که عامل استراتژی مناسبی برای خروج از بهینه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محلی نخواهد داشت و مشابه شبکه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پایه دچار توقف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شود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این انتخاب تصادفی همراه با توزیع منطقی، از بیش‌برازش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(Overfitting) </w:t>
      </w:r>
      <w:r>
        <w:rPr>
          <w:rFonts w:ascii="times new roman" w:eastAsia="times new roman" w:hAnsi="times new roman" w:cs="times new roman"/>
          <w:rtl/>
          <w:lang w:bidi="ar-SA"/>
        </w:rPr>
        <w:t>حافظه نیز جلوگیری می‌کند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تحلیل مقیاس</w:t>
      </w:r>
      <w:r>
        <w:rPr>
          <w:rFonts w:ascii="aptos" w:eastAsia="aptos" w:hAnsi="aptos" w:cs="aptos"/>
          <w:b w:val="0"/>
          <w:bCs w:val="0"/>
          <w:i w:val="0"/>
          <w:color w:val="0F4761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پذیری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مقایسه نتایج مدل نشان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دهنده پایداری عملکرد آن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انتقال از یک اکوسیستم ساده با ۲۱۶ گزینه به مقیاس بسیار وسیع با ۴۰۹۶ تصمیم ممکن، نشان داد که مدل پیشنهادی رساله برتری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خود را حفظ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جدول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_scalability" w:history="1">
        <w:r>
          <w:rPr>
            <w:rFonts w:ascii="aptos" w:eastAsia="aptos" w:hAnsi="aptos" w:cs="aptos"/>
            <w:color w:val="0000EE"/>
            <w:u w:val="single" w:color="0000EE"/>
          </w:rPr>
          <w:t>1.5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این روند مقیاس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پذیری را نمایش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دهد</w:t>
      </w:r>
      <w:r>
        <w:rPr>
          <w:rFonts w:ascii="aptos" w:eastAsia="aptos" w:hAnsi="aptos" w:cs="aptos"/>
        </w:rPr>
        <w:t>.</w:t>
      </w:r>
    </w:p>
    <w:p>
      <w:pPr>
        <w:keepNext/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تحلیل مقیاس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پذیری الگوریتم با بزرگ شدن فضای تطابق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8"/>
        <w:gridCol w:w="1832"/>
        <w:gridCol w:w="1832"/>
        <w:gridCol w:w="1859"/>
        <w:gridCol w:w="1859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v1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v1.1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v2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–</w:t>
            </w:r>
          </w:p>
        </w:tc>
      </w:tr>
    </w:tbl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 xml:space="preserve">تنها زمان همگرایی یادگیری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افزایش از ۲۲۶۶ به ۱۹۲۹۶ گام در نسخه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v1.1) </w:t>
      </w:r>
      <w:r>
        <w:rPr>
          <w:rFonts w:ascii="times new roman" w:eastAsia="times new roman" w:hAnsi="times new roman" w:cs="times new roman"/>
          <w:rtl/>
          <w:lang w:bidi="ar-SA"/>
        </w:rPr>
        <w:t>به دلیل افزایش پویایی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افزایش یافته است، اما عملکرد کلی همچنان پایدار باقی مانده است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160" w:after="80"/>
        <w:jc w:val="left"/>
        <w:rPr>
          <w:b/>
          <w:bCs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نتایج و تحلیل</w:t>
      </w:r>
      <w:r>
        <w:rPr>
          <w:rFonts w:ascii="aptos" w:eastAsia="aptos" w:hAnsi="aptos" w:cs="aptos"/>
          <w:b w:val="0"/>
          <w:bCs w:val="0"/>
          <w:i w:val="0"/>
          <w:color w:val="0F4761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های تجربی شبیه</w:t>
      </w:r>
      <w:r>
        <w:rPr>
          <w:rFonts w:ascii="aptos" w:eastAsia="aptos" w:hAnsi="aptos" w:cs="aptos"/>
          <w:b w:val="0"/>
          <w:bCs w:val="0"/>
          <w:i w:val="0"/>
          <w:color w:val="0F4761"/>
          <w:rtl/>
        </w:rPr>
        <w:t>‌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rtl/>
          <w:lang w:bidi="ar-SA"/>
        </w:rPr>
        <w:t>ساز مأموریت پهپاد</w:t>
      </w: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</w:rPr>
        <w:t xml:space="preserve"> </w:t>
      </w:r>
      <w:r>
        <w:rPr>
          <w:rFonts w:ascii="aptos" w:eastAsia="aptos" w:hAnsi="aptos" w:cs="aptos"/>
          <w:b w:val="0"/>
          <w:bCs w:val="0"/>
          <w:i w:val="0"/>
          <w:color w:val="0F4761"/>
        </w:rPr>
        <w:t>DARTSim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جزئیات مربوط به معماری، مؤلفه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فیزیکی، فرمول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بندی مسئله به عنوان فرآیند تصمیم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گیری مارکوف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(MDP) </w:t>
      </w:r>
      <w:r>
        <w:rPr>
          <w:rFonts w:ascii="times new roman" w:eastAsia="times new roman" w:hAnsi="times new roman" w:cs="times new roman"/>
          <w:rtl/>
          <w:lang w:bidi="ar-SA"/>
        </w:rPr>
        <w:t>و آداپتور انطباق آفلاین این شبیه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 پیشتر در بخش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sec:study_case_dartsim" w:history="1">
        <w:r>
          <w:rPr>
            <w:rFonts w:ascii="aptos" w:eastAsia="aptos" w:hAnsi="aptos" w:cs="aptos"/>
            <w:color w:val="0000EE"/>
            <w:u w:val="single" w:color="0000EE"/>
          </w:rPr>
          <w:t>[sec:study_case_dartsim]</w:t>
        </w:r>
      </w:hyperlink>
      <w:r>
        <w:rPr>
          <w:rFonts w:ascii="aptos" w:eastAsia="aptos" w:hAnsi="aptos" w:cs="aptos"/>
        </w:rPr>
        <w:t xml:space="preserve"> (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صفحه 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به تفصیل شرح داده شده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در این بخش، نتایج حاصل از ارزیابی تجربی و عملکرد یادگیری الگوریتم پیشنهادی بر روی این سیستم ارائه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گردد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به منظور ارزیابی استقلال از دامنه روش پیشنهادی رساله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(RS-DRL) </w:t>
      </w:r>
      <w:r>
        <w:rPr>
          <w:rFonts w:ascii="times new roman" w:eastAsia="times new roman" w:hAnsi="times new roman" w:cs="times new roman"/>
          <w:rtl/>
          <w:lang w:bidi="ar-SA"/>
        </w:rPr>
        <w:t>و اثبات کارایی آن در سناریوهای فیزیکی</w:t>
      </w:r>
      <w:r>
        <w:rPr>
          <w:rFonts w:ascii="aptos" w:eastAsia="aptos" w:hAnsi="aptos" w:cs="aptos"/>
          <w:rtl/>
        </w:rPr>
        <w:t>-</w:t>
      </w:r>
      <w:r>
        <w:rPr>
          <w:rFonts w:ascii="times new roman" w:eastAsia="times new roman" w:hAnsi="times new roman" w:cs="times new roman"/>
          <w:rtl/>
          <w:lang w:bidi="ar-SA"/>
        </w:rPr>
        <w:t>سایبری کاملاً آفلاین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(Offline RL)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الگوریتم پیشنهادی بر روی داده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آفلاین مأموریت پهپاد در شبیه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DARTSim </w:t>
      </w:r>
      <w:r>
        <w:rPr>
          <w:rFonts w:ascii="times new roman" w:eastAsia="times new roman" w:hAnsi="times new roman" w:cs="times new roman"/>
          <w:rtl/>
          <w:lang w:bidi="ar-SA"/>
        </w:rPr>
        <w:t>آموزش دیده و عملکرد آن در فرار از نقاط بهینه محلی ارزیابی شد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80" w:after="40"/>
        <w:jc w:val="left"/>
        <w:rPr>
          <w:b/>
          <w:bCs/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color w:val="0F4761"/>
          <w:sz w:val="24"/>
          <w:szCs w:val="24"/>
          <w:rtl/>
          <w:lang w:bidi="ar-SA"/>
        </w:rPr>
        <w:t>تنظیمات بستر داده آفلاین مأموریت پهپاد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مجموعه داده جمع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آوری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شده برای ارزیابی آفلاین مأموریت پهپاد شامل </w:t>
      </w:r>
      <w:r>
        <w:rPr>
          <w:rFonts w:ascii="aptos" w:eastAsia="aptos" w:hAnsi="aptos" w:cs="aptos"/>
          <w:rtl/>
        </w:rPr>
        <w:t xml:space="preserve">50,000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انتقال حالت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تراکنش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ثبت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به منظور تضمین یکدستی داده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و صحت یادگیری، یک فرآیند پیش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پردازش و پاک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داده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بر روی بافر تجربه آفلاین اعمال گردید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در این فرآیند، تعداد </w:t>
      </w:r>
      <w:r>
        <w:rPr>
          <w:rFonts w:ascii="aptos" w:eastAsia="aptos" w:hAnsi="aptos" w:cs="aptos"/>
          <w:rtl/>
        </w:rPr>
        <w:t xml:space="preserve">4,665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انتقال حالت به دلیل خرابی یا ابعاد نامتعارف فضای حالت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طول ویژگی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۱۱، ۱۳ و ۱۵ به جای ۱۷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شناسایی و از بافر حذف شدند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در نهایت، بافر اصلاح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شده با تعداد </w:t>
      </w:r>
      <w:r>
        <w:rPr>
          <w:rFonts w:ascii="aptos" w:eastAsia="aptos" w:hAnsi="aptos" w:cs="aptos"/>
          <w:rtl/>
        </w:rPr>
        <w:t xml:space="preserve">45,335 </w:t>
      </w:r>
      <w:r>
        <w:rPr>
          <w:rFonts w:ascii="times new roman" w:eastAsia="times new roman" w:hAnsi="times new roman" w:cs="times new roman"/>
          <w:rtl/>
          <w:lang w:bidi="ar-SA"/>
        </w:rPr>
        <w:t>تراکنش کاملاً یکدست با طول ویژگی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۱۷بعدی در فضای حالت و فضای عمل گسسته ۸گانه تثبیت گردید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فضای حالت ۱۷بعدی شبیه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ساز پهپاد شامل مختصات موقعیت مکانی </w:t>
      </w:r>
      <w:r>
        <w:rPr>
          <w:rFonts w:ascii="aptos" w:eastAsia="aptos" w:hAnsi="aptos" w:cs="aptos"/>
          <w:rtl/>
        </w:rPr>
        <w:t>()</w:t>
      </w:r>
      <w:r>
        <w:rPr>
          <w:rFonts w:ascii="times new roman" w:eastAsia="times new roman" w:hAnsi="times new roman" w:cs="times new roman"/>
          <w:rtl/>
          <w:lang w:bidi="ar-SA"/>
        </w:rPr>
        <w:t>، زاویه جهت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گیری پهپاد، سرعت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های خطی و دورانی، ۵ حسگر جلویی تشخیص چگالی تهدیدها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شامل موشک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زمین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هوا و سیستم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راداری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و ۵ حسگر تشخیص چگالی اهداف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جهت شناسایی و تصویربرداری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باشد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فضای عمل گسسته ۸گانه نیز شامل تصمیماتی نظیر افزایش</w:t>
      </w:r>
      <w:r>
        <w:rPr>
          <w:rFonts w:ascii="aptos" w:eastAsia="aptos" w:hAnsi="aptos" w:cs="aptos"/>
          <w:rtl/>
        </w:rPr>
        <w:t>/</w:t>
      </w:r>
      <w:r>
        <w:rPr>
          <w:rFonts w:ascii="times new roman" w:eastAsia="times new roman" w:hAnsi="times new roman" w:cs="times new roman"/>
          <w:rtl/>
          <w:lang w:bidi="ar-SA"/>
        </w:rPr>
        <w:t xml:space="preserve">کاهش ارتفاع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با دو گام متفاوت</w:t>
      </w:r>
      <w:r>
        <w:rPr>
          <w:rFonts w:ascii="aptos" w:eastAsia="aptos" w:hAnsi="aptos" w:cs="aptos"/>
          <w:rtl/>
        </w:rPr>
        <w:t>)</w:t>
      </w:r>
      <w:r>
        <w:rPr>
          <w:rFonts w:ascii="times new roman" w:eastAsia="times new roman" w:hAnsi="times new roman" w:cs="times new roman"/>
          <w:rtl/>
          <w:lang w:bidi="ar-SA"/>
        </w:rPr>
        <w:t>، فشرده</w:t>
      </w:r>
      <w:r>
        <w:rPr>
          <w:rFonts w:ascii="aptos" w:eastAsia="aptos" w:hAnsi="aptos" w:cs="aptos"/>
          <w:rtl/>
        </w:rPr>
        <w:t>/</w:t>
      </w:r>
      <w:r>
        <w:rPr>
          <w:rFonts w:ascii="times new roman" w:eastAsia="times new roman" w:hAnsi="times new roman" w:cs="times new roman"/>
          <w:rtl/>
          <w:lang w:bidi="ar-SA"/>
        </w:rPr>
        <w:t>باز کردن آرایش تیمی، و روشن</w:t>
      </w:r>
      <w:r>
        <w:rPr>
          <w:rFonts w:ascii="aptos" w:eastAsia="aptos" w:hAnsi="aptos" w:cs="aptos"/>
          <w:rtl/>
        </w:rPr>
        <w:t>/</w:t>
      </w:r>
      <w:r>
        <w:rPr>
          <w:rFonts w:ascii="times new roman" w:eastAsia="times new roman" w:hAnsi="times new roman" w:cs="times new roman"/>
          <w:rtl/>
          <w:lang w:bidi="ar-SA"/>
        </w:rPr>
        <w:t>خاموش کردن سیستم جنگ الکترونیک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(ECM) </w:t>
      </w:r>
      <w:r>
        <w:rPr>
          <w:rFonts w:ascii="times new roman" w:eastAsia="times new roman" w:hAnsi="times new roman" w:cs="times new roman"/>
          <w:rtl/>
          <w:lang w:bidi="ar-SA"/>
        </w:rPr>
        <w:t>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داده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ثبت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شده در این مجموعه رفتار پهپاد را در بدترین شرایط عملکردی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شامل الگوهای پرواز تصادفی و تهاجمی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شبیه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کنند، به گونه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ای که میانگین پاداش کل بافر به شدت پراکنده و در حدود بوده و نرخ موفقیت مأموریت تنها برابر </w:t>
      </w:r>
      <w:r>
        <w:rPr>
          <w:rFonts w:ascii="aptos" w:eastAsia="aptos" w:hAnsi="aptos" w:cs="aptos"/>
          <w:rtl/>
        </w:rPr>
        <w:t>2.5% (</w:t>
      </w:r>
      <w:r>
        <w:rPr>
          <w:rFonts w:ascii="times new roman" w:eastAsia="times new roman" w:hAnsi="times new roman" w:cs="times new roman"/>
          <w:rtl/>
          <w:lang w:bidi="ar-SA"/>
        </w:rPr>
        <w:t>معادل وقوع موفقیت در ۱ مأموریت از هر ۴۰ پرواز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این چگالی بسیار اندک پاداش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مثبت، یک سناریوی ایده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آل و به شدت چالش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برانگیز را برای ارزیابی مقاومت الگوریتم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در فرار از نقاط بهینه محلی در غیاب کاوش فعال آنلاین پدید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آورد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80" w:after="40"/>
        <w:jc w:val="left"/>
        <w:rPr>
          <w:b/>
          <w:bCs/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color w:val="0F4761"/>
          <w:sz w:val="24"/>
          <w:szCs w:val="24"/>
          <w:rtl/>
          <w:lang w:bidi="ar-SA"/>
        </w:rPr>
        <w:t>آموزش و مقایسه عملکرد همگرایی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الگوریتم پیشنهادی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با نرخ تصادفی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شکل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دهی پاداش در مواجهه با روش پایه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DQN (</w:t>
      </w:r>
      <w:r>
        <w:rPr>
          <w:rFonts w:ascii="times new roman" w:eastAsia="times new roman" w:hAnsi="times new roman" w:cs="times new roman"/>
          <w:rtl/>
          <w:lang w:bidi="ar-SA"/>
        </w:rPr>
        <w:t>بدون تغییر شکل پاداش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تحت ۳ بذر تصادفی مستقل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سیدهای ۴۲، ۴۳ و ۴۴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به صورت کاملاً آفلاین آموزش داده شد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فرآیند آموزش روی هر سید به مدت </w:t>
      </w:r>
      <w:r>
        <w:rPr>
          <w:rFonts w:ascii="aptos" w:eastAsia="aptos" w:hAnsi="aptos" w:cs="aptos"/>
          <w:rtl/>
        </w:rPr>
        <w:t xml:space="preserve">50,000 </w:t>
      </w:r>
      <w:r>
        <w:rPr>
          <w:rFonts w:ascii="times new roman" w:eastAsia="times new roman" w:hAnsi="times new roman" w:cs="times new roman"/>
          <w:rtl/>
          <w:lang w:bidi="ar-SA"/>
        </w:rPr>
        <w:t>گام زمانی به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روزرسانی گرادیان با اندازه دسته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(Batch Size) </w:t>
      </w:r>
      <w:r>
        <w:rPr>
          <w:rFonts w:ascii="times new roman" w:eastAsia="times new roman" w:hAnsi="times new roman" w:cs="times new roman"/>
          <w:rtl/>
          <w:lang w:bidi="ar-SA"/>
        </w:rPr>
        <w:t>برابر با ۶۴ تراکنش، نرخ یادگیری با بهینه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Adam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فرکانس به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روزرسانی شبکه هدف ۱۰۰۰ گام، و نرخ تنزیل تنظیم گردید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ساختار تقریب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گر تابع ارزش در هر دو مدل از یک شبکه عصبی چندلایه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(MLP) </w:t>
      </w:r>
      <w:r>
        <w:rPr>
          <w:rFonts w:ascii="times new roman" w:eastAsia="times new roman" w:hAnsi="times new roman" w:cs="times new roman"/>
          <w:rtl/>
          <w:lang w:bidi="ar-SA"/>
        </w:rPr>
        <w:t>با دو لایه پنهان به ظرفیت ۲۵۶ نورون با تابع فعال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ReLU </w:t>
      </w:r>
      <w:r>
        <w:rPr>
          <w:rFonts w:ascii="times new roman" w:eastAsia="times new roman" w:hAnsi="times new roman" w:cs="times new roman"/>
          <w:rtl/>
          <w:lang w:bidi="ar-SA"/>
        </w:rPr>
        <w:t>تشکیل شده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نتایج نهایی آموزش پس از طی ۵۰،۰۰۰ گام زمانی در جدول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:rsdrl_results" w:history="1">
        <w:r>
          <w:rPr>
            <w:rFonts w:ascii="aptos" w:eastAsia="aptos" w:hAnsi="aptos" w:cs="aptos"/>
            <w:color w:val="0000EE"/>
            <w:u w:val="single" w:color="0000EE"/>
          </w:rPr>
          <w:t>[tab:rsdrl_results]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خلاصه شده است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همان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طور که در جدول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:rsdrl_results" w:history="1">
        <w:r>
          <w:rPr>
            <w:rFonts w:ascii="aptos" w:eastAsia="aptos" w:hAnsi="aptos" w:cs="aptos"/>
            <w:color w:val="0000EE"/>
            <w:u w:val="single" w:color="0000EE"/>
          </w:rPr>
          <w:t>[tab:rsdrl_results]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مشهود است، روش پیشنهادی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موفق به دستیابی به بیشینه ارزش کیو نهایی میانگین 68.5 در مقایسه با مقدار 52.3 در روش پایه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DQN </w:t>
      </w:r>
      <w:r>
        <w:rPr>
          <w:rFonts w:ascii="times new roman" w:eastAsia="times new roman" w:hAnsi="times new roman" w:cs="times new roman"/>
          <w:rtl/>
          <w:lang w:bidi="ar-SA"/>
        </w:rPr>
        <w:t>شده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این دستاورد نمایانگر بهبود خیره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کننده و چشم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گیر در کیفیت سیاست انطباقی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ارزیابی با آزمون فرض تی استیودنت دو نمونه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ای مستقل نشان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دهد که این اختلاف از نظر آماری با مقدار</w:t>
      </w:r>
      <w:r>
        <w:rPr>
          <w:rFonts w:ascii="times new roman" w:eastAsia="times new roman" w:hAnsi="times new roman" w:cs="times new roman"/>
        </w:rPr>
        <w:t xml:space="preserve"> p-value = 0.0006 </w:t>
      </w:r>
      <w:r>
        <w:rPr>
          <w:rFonts w:ascii="times new roman" w:eastAsia="times new roman" w:hAnsi="times new roman" w:cs="times new roman"/>
          <w:rtl/>
          <w:lang w:bidi="ar-SA"/>
        </w:rPr>
        <w:t>کاملاً معنادار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شاخص اندازه اثر کوهن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(Cohen’s d) </w:t>
      </w:r>
      <w:r>
        <w:rPr>
          <w:rFonts w:ascii="times new roman" w:eastAsia="times new roman" w:hAnsi="times new roman" w:cs="times new roman"/>
          <w:rtl/>
          <w:lang w:bidi="ar-SA"/>
        </w:rPr>
        <w:t>برابر با 2.15 برآورد شده است که اثبات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کننده یک تفاوت اندازه اثر فوق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العاده قوی و کارآمدی مطلق روش در هدایت فرآیند اکتشاف آفلاین است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نمودارهای همگرایی نهایی، خطای نوسانی آموزش و تحلیل آماری پروسه آموزش در قالب شکل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fig_dartsim_convergence" w:history="1">
        <w:r>
          <w:rPr>
            <w:rFonts w:ascii="aptos" w:eastAsia="aptos" w:hAnsi="aptos" w:cs="aptos"/>
            <w:color w:val="0000EE"/>
            <w:u w:val="single" w:color="0000EE"/>
          </w:rPr>
          <w:t>1.4</w:t>
        </w:r>
      </w:hyperlink>
      <w:r>
        <w:rPr>
          <w:rFonts w:ascii="times new roman" w:eastAsia="times new roman" w:hAnsi="times new roman" w:cs="times new roman"/>
        </w:rPr>
        <w:t xml:space="preserve">، </w:t>
      </w:r>
      <w:hyperlink r:id="rId4" w:anchor="fig_dartsim_seeds_breakdown" w:history="1">
        <w:r>
          <w:rPr>
            <w:rFonts w:ascii="aptos" w:eastAsia="aptos" w:hAnsi="aptos" w:cs="aptos"/>
            <w:color w:val="0000EE"/>
            <w:u w:val="single" w:color="0000EE"/>
          </w:rPr>
          <w:t>1.5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و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fig_dartsim_statistical_analysis" w:history="1">
        <w:r>
          <w:rPr>
            <w:rFonts w:ascii="aptos" w:eastAsia="aptos" w:hAnsi="aptos" w:cs="aptos"/>
            <w:color w:val="0000EE"/>
            <w:u w:val="single" w:color="0000EE"/>
          </w:rPr>
          <w:t>1.6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ترسیم و ارائه شده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اند</w:t>
      </w:r>
      <w:r>
        <w:rPr>
          <w:rFonts w:ascii="aptos" w:eastAsia="aptos" w:hAnsi="aptos" w:cs="aptos"/>
        </w:rPr>
        <w:t>.</w:t>
      </w:r>
    </w:p>
    <w:p>
      <w:pPr>
        <w:spacing w:before="120" w:after="120"/>
        <w:jc w:val="left"/>
      </w:pPr>
    </w:p>
    <w:p>
      <w:pPr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نمودار همگرایی مأموریت پهپادی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 xml:space="preserve">DARTSim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شامل چهار پانل</w:t>
      </w:r>
      <w:r>
        <w:rPr>
          <w:rFonts w:ascii="aptos" w:eastAsia="aptos" w:hAnsi="aptos" w:cs="aptos"/>
          <w:i/>
          <w:iCs/>
          <w:rtl/>
        </w:rPr>
        <w:t>: (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الف</w:t>
      </w:r>
      <w:r>
        <w:rPr>
          <w:rFonts w:ascii="aptos" w:eastAsia="aptos" w:hAnsi="aptos" w:cs="aptos"/>
          <w:i/>
          <w:iCs/>
          <w:rtl/>
        </w:rPr>
        <w:t xml:space="preserve">)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 xml:space="preserve">همگرایی ارزش کیو، </w:t>
      </w:r>
      <w:r>
        <w:rPr>
          <w:rFonts w:ascii="aptos" w:eastAsia="aptos" w:hAnsi="aptos" w:cs="aptos"/>
          <w:i/>
          <w:iCs/>
          <w:rtl/>
        </w:rPr>
        <w:t>(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ب</w:t>
      </w:r>
      <w:r>
        <w:rPr>
          <w:rFonts w:ascii="aptos" w:eastAsia="aptos" w:hAnsi="aptos" w:cs="aptos"/>
          <w:i/>
          <w:iCs/>
          <w:rtl/>
        </w:rPr>
        <w:t xml:space="preserve">)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میانگین خطای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>TD</w:t>
      </w:r>
      <w:r>
        <w:rPr>
          <w:rFonts w:ascii="times new roman" w:eastAsia="times new roman" w:hAnsi="times new roman" w:cs="times new roman"/>
          <w:i/>
          <w:iCs/>
        </w:rPr>
        <w:t xml:space="preserve">، </w:t>
      </w:r>
      <w:r>
        <w:rPr>
          <w:rFonts w:ascii="aptos" w:eastAsia="aptos" w:hAnsi="aptos" w:cs="aptos"/>
          <w:i/>
          <w:iCs/>
        </w:rPr>
        <w:t>(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ج</w:t>
      </w:r>
      <w:r>
        <w:rPr>
          <w:rFonts w:ascii="aptos" w:eastAsia="aptos" w:hAnsi="aptos" w:cs="aptos"/>
          <w:i/>
          <w:iCs/>
          <w:rtl/>
        </w:rPr>
        <w:t xml:space="preserve">)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نرخ شکل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 xml:space="preserve">دهی پاداش واقعی، و </w:t>
      </w:r>
      <w:r>
        <w:rPr>
          <w:rFonts w:ascii="aptos" w:eastAsia="aptos" w:hAnsi="aptos" w:cs="aptos"/>
          <w:i/>
          <w:iCs/>
          <w:rtl/>
        </w:rPr>
        <w:t>(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د</w:t>
      </w:r>
      <w:r>
        <w:rPr>
          <w:rFonts w:ascii="aptos" w:eastAsia="aptos" w:hAnsi="aptos" w:cs="aptos"/>
          <w:i/>
          <w:iCs/>
          <w:rtl/>
        </w:rPr>
        <w:t xml:space="preserve">)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مقایسه گام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به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گام ارزش کیو</w:t>
      </w:r>
      <w:r>
        <w:rPr>
          <w:rFonts w:ascii="aptos" w:eastAsia="aptos" w:hAnsi="aptos" w:cs="aptos"/>
          <w:i/>
          <w:iCs/>
        </w:rPr>
        <w:t>.</w:t>
      </w:r>
    </w:p>
    <w:p>
      <w:pPr>
        <w:spacing w:before="120" w:after="120"/>
        <w:jc w:val="left"/>
      </w:pPr>
    </w:p>
    <w:p>
      <w:pPr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تحلیل تفکیکی رفتار الگوریتم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 xml:space="preserve">RS-DRL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در مقایسه با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 xml:space="preserve">DQN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پایه به ازای سیدهای تصادفی مستقل ۴۲، ۴۳ و ۴۴ در محیط شبیه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ساز پهپادی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>DARTSim.</w:t>
      </w:r>
    </w:p>
    <w:p>
      <w:pPr>
        <w:spacing w:before="120" w:after="120"/>
        <w:jc w:val="left"/>
      </w:pPr>
    </w:p>
    <w:p>
      <w:pPr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تحلیل آماری و معناداری اندازه اثر کوهن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 xml:space="preserve">(Cohen’s d)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و فواصل اطمینان ارزش کیو برای روش پیشنهادی در برابر روش پایه در مأموریت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های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>DARTSim.</w:t>
      </w:r>
    </w:p>
    <w:p>
      <w:pPr>
        <w:pStyle w:val="Heading3"/>
        <w:keepLines w:val="0"/>
        <w:spacing w:before="80" w:after="40"/>
        <w:jc w:val="left"/>
        <w:rPr>
          <w:b/>
          <w:bCs/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color w:val="0F4761"/>
          <w:sz w:val="24"/>
          <w:szCs w:val="24"/>
          <w:rtl/>
          <w:lang w:bidi="ar-SA"/>
        </w:rPr>
        <w:t>تحلیل پدیده نوسان خطا و خوش</w:t>
      </w:r>
      <w:r>
        <w:rPr>
          <w:rFonts w:ascii="aptos" w:eastAsia="aptos" w:hAnsi="aptos" w:cs="aptos"/>
          <w:i/>
          <w:iCs/>
          <w:color w:val="0F4761"/>
          <w:sz w:val="24"/>
          <w:szCs w:val="24"/>
          <w:rtl/>
        </w:rPr>
        <w:t>‌</w:t>
      </w:r>
      <w:r>
        <w:rPr>
          <w:rFonts w:ascii="times new roman" w:eastAsia="times new roman" w:hAnsi="times new roman" w:cs="times new roman"/>
          <w:i/>
          <w:iCs/>
          <w:color w:val="0F4761"/>
          <w:sz w:val="24"/>
          <w:szCs w:val="24"/>
          <w:rtl/>
          <w:lang w:bidi="ar-SA"/>
        </w:rPr>
        <w:t>بینی در یادگیری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در جدول فوق، میانگین خطای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TD Loss </w:t>
      </w:r>
      <w:r>
        <w:rPr>
          <w:rFonts w:ascii="times new roman" w:eastAsia="times new roman" w:hAnsi="times new roman" w:cs="times new roman"/>
          <w:rtl/>
          <w:lang w:bidi="ar-SA"/>
        </w:rPr>
        <w:t>نهایی برای الگوریتم پیشنهادی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مقدار در مقایسه با خطای ناچیز برای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DQN </w:t>
      </w:r>
      <w:r>
        <w:rPr>
          <w:rFonts w:ascii="times new roman" w:eastAsia="times new roman" w:hAnsi="times new roman" w:cs="times new roman"/>
          <w:rtl/>
          <w:lang w:bidi="ar-SA"/>
        </w:rPr>
        <w:t>پایه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این پدیده کاملاً همسو با تئوری کارکرد شکل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دهی تصادفی پاداش است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روش پیشنهادی با تبدیل پاداش شکست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گذشته به مقدار خوش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بینانه با نرخ شکل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دهی پاداش واقعی ، باعث ایجاد اختلاف مستمر در تخمین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شبکه هدف و شبکه جاری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شود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این نوسان خطا به عنوان یک رگولارایزر هوشمند عمل کرده، وزن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شبکه را از تثبیت زودهنگام در بهینه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محلی مصون داشته و همگرایی پایدار به سمت سیاست بهینه سراسری را در فضاهای گسسته و بزرگ تلاطم محیطی تضمین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کند</w:t>
      </w:r>
      <w:r>
        <w:rPr>
          <w:rFonts w:ascii="aptos" w:eastAsia="aptos" w:hAnsi="aptos" w:cs="aptos"/>
        </w:rPr>
        <w:t>.</w:t>
      </w:r>
    </w:p>
    <w:p>
      <w:pPr>
        <w:pStyle w:val="Heading3"/>
        <w:keepLines w:val="0"/>
        <w:spacing w:before="80" w:after="40"/>
        <w:jc w:val="left"/>
        <w:rPr>
          <w:b/>
          <w:bCs/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color w:val="0F4761"/>
          <w:sz w:val="24"/>
          <w:szCs w:val="24"/>
          <w:rtl/>
          <w:lang w:bidi="ar-SA"/>
        </w:rPr>
        <w:t>تحلیل تعمیم</w:t>
      </w:r>
      <w:r>
        <w:rPr>
          <w:rFonts w:ascii="aptos" w:eastAsia="aptos" w:hAnsi="aptos" w:cs="aptos"/>
          <w:i/>
          <w:iCs/>
          <w:color w:val="0F4761"/>
          <w:sz w:val="24"/>
          <w:szCs w:val="24"/>
          <w:rtl/>
        </w:rPr>
        <w:t>‌</w:t>
      </w:r>
      <w:r>
        <w:rPr>
          <w:rFonts w:ascii="times new roman" w:eastAsia="times new roman" w:hAnsi="times new roman" w:cs="times new roman"/>
          <w:i/>
          <w:iCs/>
          <w:color w:val="0F4761"/>
          <w:sz w:val="24"/>
          <w:szCs w:val="24"/>
          <w:rtl/>
          <w:lang w:bidi="ar-SA"/>
        </w:rPr>
        <w:t>پذیری سناریویی و استحکام در برابر خرابی حسگرها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به منظور سنجش میزان پایداری و تاب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آوری سیاست انطباقی عامل هوشمند در شرایط نادیده و دشوارتر، دو لایه تحلیل پایداری بر روی بستر پهپادی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DARTSim </w:t>
      </w:r>
      <w:r>
        <w:rPr>
          <w:rFonts w:ascii="times new roman" w:eastAsia="times new roman" w:hAnsi="times new roman" w:cs="times new roman"/>
          <w:rtl/>
          <w:lang w:bidi="ar-SA"/>
        </w:rPr>
        <w:t>پیاده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سازی گردید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در گام اول، مقیاس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پذیری و تعمیم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پذیری سیاست یادگرفته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در سناریوهایی با ابعاد بزرگتر و تراکم تهدید بیشتر ارزیابی شد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در گام دوم، استحکام عامل هوشمند در مواجهه با خرابی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احتمالی حسگرها سنجیده شد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</w:rPr>
        <w:t>۱</w:t>
      </w:r>
      <w:r>
        <w:rPr>
          <w:rFonts w:ascii="aptos" w:eastAsia="aptos" w:hAnsi="aptos" w:cs="aptos"/>
          <w:b/>
          <w:bCs/>
        </w:rPr>
        <w:t xml:space="preserve">. 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تعریف سناریوهای مقیاس</w:t>
      </w:r>
      <w:r>
        <w:rPr>
          <w:rFonts w:ascii="aptos" w:eastAsia="aptos" w:hAnsi="aptos" w:cs="aptos"/>
          <w:b/>
          <w:bCs/>
          <w:rtl/>
        </w:rPr>
        <w:t>‌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 xml:space="preserve">یافته </w:t>
      </w:r>
      <w:r>
        <w:rPr>
          <w:rFonts w:ascii="aptos" w:eastAsia="aptos" w:hAnsi="aptos" w:cs="aptos"/>
          <w:b/>
          <w:bCs/>
          <w:rtl/>
        </w:rPr>
        <w:t>(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متوسط و سخت</w:t>
      </w:r>
      <w:r>
        <w:rPr>
          <w:rFonts w:ascii="aptos" w:eastAsia="aptos" w:hAnsi="aptos" w:cs="aptos"/>
          <w:b/>
          <w:bCs/>
        </w:rPr>
        <w:t>):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به منظور توسعه ارزیابی، دو سناریوی متمایز فراتر از حالت مبنا طراحی و سنتز گردید</w:t>
      </w:r>
      <w:r>
        <w:rPr>
          <w:rFonts w:ascii="aptos" w:eastAsia="aptos" w:hAnsi="aptos" w:cs="aptos"/>
        </w:rPr>
        <w:t>:</w:t>
      </w:r>
    </w:p>
    <w:p>
      <w:pPr>
        <w:numPr>
          <w:ilvl w:val="0"/>
          <w:numId w:val="6"/>
        </w:numPr>
        <w:spacing w:before="240" w:after="20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سناریوی متوسط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(Medium Scenario):</w:t>
      </w:r>
      <w:r>
        <w:rPr>
          <w:rFonts w:ascii="times new roman" w:eastAsia="times new roman" w:hAnsi="times new roman" w:cs="times new roman"/>
          <w:rtl/>
          <w:lang w:bidi="ar-SA"/>
        </w:rPr>
        <w:t>ابعاد نقشه از به افزایش یافته، تراکم تهدیدها برابر شده و نرخ موفقیت ذاتی در اثر تراکم تهدیدها با کاهش مواجه گردید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6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سناریوی سخت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(Hard Scenario):</w:t>
      </w:r>
      <w:r>
        <w:rPr>
          <w:rFonts w:ascii="times new roman" w:eastAsia="times new roman" w:hAnsi="times new roman" w:cs="times new roman"/>
          <w:rtl/>
          <w:lang w:bidi="ar-SA"/>
        </w:rPr>
        <w:t>ابعاد نقشه به توسعه یافته، تراکم تهدیدها برابر شده و مأموریت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در محیطی بسیار پرمخاطره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تر با کاهش شدید شانس بقا بازسازی شدند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جدول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_dartsim_scenarios_results" w:history="1">
        <w:r>
          <w:rPr>
            <w:rFonts w:ascii="aptos" w:eastAsia="aptos" w:hAnsi="aptos" w:cs="aptos"/>
            <w:color w:val="0000EE"/>
            <w:u w:val="single" w:color="0000EE"/>
          </w:rPr>
          <w:t>1.6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مقایسه عملکرد آموزش عامل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در برابر روش پایه را در این سناریوهای جدید نشان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نتایج حاکی از آن است که در تمامی سناریوهای متوسط و سخت، رویکرد پیشنهادی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با حفظ اختلاف فاحش، برتری قاطعی نسبت به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Baseline DQN </w:t>
      </w:r>
      <w:r>
        <w:rPr>
          <w:rFonts w:ascii="times new roman" w:eastAsia="times new roman" w:hAnsi="times new roman" w:cs="times new roman"/>
          <w:rtl/>
          <w:lang w:bidi="ar-SA"/>
        </w:rPr>
        <w:t>نشان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دهد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بهبود در سناریوی متوسط و در سناریوی سخت</w:t>
      </w:r>
      <w:r>
        <w:rPr>
          <w:rFonts w:ascii="aptos" w:eastAsia="aptos" w:hAnsi="aptos" w:cs="aptos"/>
        </w:rPr>
        <w:t>).</w:t>
      </w:r>
    </w:p>
    <w:p>
      <w:pPr>
        <w:keepNext/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مقایسه عملکرد آموزش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 xml:space="preserve">RS-DRL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و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 xml:space="preserve">Baseline DQN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 xml:space="preserve">در سناریوهای متوسط و سخت پهپاد </w:t>
      </w:r>
      <w:r>
        <w:rPr>
          <w:rFonts w:ascii="aptos" w:eastAsia="aptos" w:hAnsi="aptos" w:cs="aptos"/>
          <w:i/>
          <w:iCs/>
          <w:rtl/>
        </w:rPr>
        <w:t>(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میانگین انحراف معیار روی ۳ سید تصادفی</w:t>
      </w:r>
      <w:r>
        <w:rPr>
          <w:rFonts w:ascii="aptos" w:eastAsia="aptos" w:hAnsi="aptos" w:cs="aptos"/>
          <w:i/>
          <w:iCs/>
        </w:rPr>
        <w:t>)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4"/>
        <w:gridCol w:w="2374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متوسط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RS-DRL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متوسط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Baseline DQN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سخت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RS-DRL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mallCaps w:val="0"/>
                <w:color w:val="000000"/>
                <w:rtl/>
                <w:lang w:bidi="ar-SA"/>
              </w:rPr>
              <w:t>سخت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Baseline DQN</w:t>
            </w:r>
          </w:p>
        </w:tc>
      </w:tr>
    </w:tbl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</w:rPr>
        <w:t>۲</w:t>
      </w:r>
      <w:r>
        <w:rPr>
          <w:rFonts w:ascii="aptos" w:eastAsia="aptos" w:hAnsi="aptos" w:cs="aptos"/>
          <w:b/>
          <w:bCs/>
        </w:rPr>
        <w:t xml:space="preserve">. 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ارزیابی تعمیم</w:t>
      </w:r>
      <w:r>
        <w:rPr>
          <w:rFonts w:ascii="aptos" w:eastAsia="aptos" w:hAnsi="aptos" w:cs="aptos"/>
          <w:b/>
          <w:bCs/>
          <w:rtl/>
        </w:rPr>
        <w:t>‌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پذیری صفرشات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(Zero-Shot Generalization):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عامل هوشمند آموزش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دیده در سناریوی مبنا، به صورت مستقیم و بدون هیچ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گونه آموزش مجدد یا تنظیم دقیق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(Fine-tuning)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در سناریوهای نادیده متوسط و سخت مورد ارزیابی قرار گرفت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نتایج ارزیابی در ۵۰ اپیزود مستقل نشان داد که با وجود افزایش فزاینده ابعاد نقشه و چگالی تهدیدها، عامل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با زوال ملایم عملکرد روبرو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شود</w:t>
      </w:r>
      <w:r>
        <w:rPr>
          <w:rFonts w:ascii="aptos" w:eastAsia="aptos" w:hAnsi="aptos" w:cs="aptos"/>
        </w:rPr>
        <w:t>:</w:t>
      </w:r>
    </w:p>
    <w:p>
      <w:pPr>
        <w:numPr>
          <w:ilvl w:val="0"/>
          <w:numId w:val="7"/>
        </w:numPr>
        <w:spacing w:before="240" w:after="20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سناریوی مبنا</w:t>
      </w:r>
      <w:r>
        <w:rPr>
          <w:rFonts w:ascii="aptos" w:eastAsia="aptos" w:hAnsi="aptos" w:cs="aptos"/>
          <w:b/>
          <w:bCs/>
          <w:rtl/>
        </w:rPr>
        <w:t>:</w:t>
      </w:r>
      <w:r>
        <w:rPr>
          <w:rFonts w:ascii="times new roman" w:eastAsia="times new roman" w:hAnsi="times new roman" w:cs="times new roman"/>
          <w:rtl/>
          <w:lang w:bidi="ar-SA"/>
        </w:rPr>
        <w:t>نرخ موفقیت مأموریت و میانگین پاداش حاصل شد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7"/>
        </w:numPr>
        <w:spacing w:before="120" w:after="20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سناریوی متوسط</w:t>
      </w:r>
      <w:r>
        <w:rPr>
          <w:rFonts w:ascii="aptos" w:eastAsia="aptos" w:hAnsi="aptos" w:cs="aptos"/>
          <w:b/>
          <w:bCs/>
          <w:rtl/>
        </w:rPr>
        <w:t>:</w:t>
      </w:r>
      <w:r>
        <w:rPr>
          <w:rFonts w:ascii="times new roman" w:eastAsia="times new roman" w:hAnsi="times new roman" w:cs="times new roman"/>
          <w:rtl/>
          <w:lang w:bidi="ar-SA"/>
        </w:rPr>
        <w:t>نرخ موفقیت مأموریت به و میانگین پاداش به تغییر یافت</w:t>
      </w:r>
      <w:r>
        <w:rPr>
          <w:rFonts w:ascii="aptos" w:eastAsia="aptos" w:hAnsi="aptos" w:cs="aptos"/>
        </w:rPr>
        <w:t>.</w:t>
      </w:r>
    </w:p>
    <w:p>
      <w:pPr>
        <w:numPr>
          <w:ilvl w:val="0"/>
          <w:numId w:val="7"/>
        </w:numPr>
        <w:spacing w:before="120" w:after="240"/>
        <w:ind w:left="720" w:hanging="242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سناریوی سخت</w:t>
      </w:r>
      <w:r>
        <w:rPr>
          <w:rFonts w:ascii="aptos" w:eastAsia="aptos" w:hAnsi="aptos" w:cs="aptos"/>
          <w:b/>
          <w:bCs/>
          <w:rtl/>
        </w:rPr>
        <w:t>:</w:t>
      </w:r>
      <w:r>
        <w:rPr>
          <w:rFonts w:ascii="times new roman" w:eastAsia="times new roman" w:hAnsi="times new roman" w:cs="times new roman"/>
          <w:rtl/>
          <w:lang w:bidi="ar-SA"/>
        </w:rPr>
        <w:t>نرخ موفقیت مأموریت به و میانگین پاداش به رسید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این روند نشان می‌دهد که قابلیت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تصمیم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گیری عامل در هدایت پهپاد و اجتناب از موانع حتی در محیط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ناشناخته و دشوار حفظ شده است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</w:rPr>
        <w:t>۳</w:t>
      </w:r>
      <w:r>
        <w:rPr>
          <w:rFonts w:ascii="aptos" w:eastAsia="aptos" w:hAnsi="aptos" w:cs="aptos"/>
          <w:b/>
          <w:bCs/>
        </w:rPr>
        <w:t xml:space="preserve">. 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پایداری در برابر نویز و خرابی حسگرها</w:t>
      </w:r>
      <w:r>
        <w:rPr>
          <w:rFonts w:ascii="aptos" w:eastAsia="aptos" w:hAnsi="aptos" w:cs="aptos"/>
          <w:b/>
          <w:bCs/>
        </w:rPr>
        <w:t>: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به منظور ارزیابی تاب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آوری در برابر عدم قطعیت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سخت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افزاری، نویز تصادفی به حسگرهای تشخیص تهدید پهپاد تزریق شد که منجر به قطعی موقت داده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حسگر با احتمال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، و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گردد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نتایج نشان داد که نرخ موفقیت مأموریت عامل هوشمند از حالت مبنا </w:t>
      </w:r>
      <w:r>
        <w:rPr>
          <w:rFonts w:ascii="aptos" w:eastAsia="aptos" w:hAnsi="aptos" w:cs="aptos"/>
          <w:rtl/>
        </w:rPr>
        <w:t xml:space="preserve">()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تنها به میزان ناچیزی افت کرده و در سطح پایدار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با میانگین پاداش 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حفظ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شود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این رفتار نشان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دهنده استحکام عالی خط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مشی اتخاذ شده در مواجهه با قطعی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موقت حسگرها است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نمودارهای مربوط به تحلیل مقیاس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پذیری سناریویی و نرخ تخریب عملکرد در برابر نویز حسگرها در شکل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fig_dartsim_robustness" w:history="1">
        <w:r>
          <w:rPr>
            <w:rFonts w:ascii="aptos" w:eastAsia="aptos" w:hAnsi="aptos" w:cs="aptos"/>
            <w:color w:val="0000EE"/>
            <w:u w:val="single" w:color="0000EE"/>
          </w:rPr>
          <w:t>1.7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ارائه شده است</w:t>
      </w:r>
      <w:r>
        <w:rPr>
          <w:rFonts w:ascii="aptos" w:eastAsia="aptos" w:hAnsi="aptos" w:cs="aptos"/>
        </w:rPr>
        <w:t>.</w:t>
      </w:r>
    </w:p>
    <w:p>
      <w:pPr>
        <w:spacing w:before="120" w:after="120"/>
        <w:jc w:val="left"/>
      </w:pPr>
    </w:p>
    <w:p>
      <w:pPr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تحلیل استحکام و تعمیم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پذیری عامل پهپادی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>RS-DRL: (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راست</w:t>
      </w:r>
      <w:r>
        <w:rPr>
          <w:rFonts w:ascii="aptos" w:eastAsia="aptos" w:hAnsi="aptos" w:cs="aptos"/>
          <w:i/>
          <w:iCs/>
          <w:rtl/>
        </w:rPr>
        <w:t xml:space="preserve">)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 xml:space="preserve">نرخ موفقیت و میانگین پاداش در برابر تزریق نویز حسگر، </w:t>
      </w:r>
      <w:r>
        <w:rPr>
          <w:rFonts w:ascii="aptos" w:eastAsia="aptos" w:hAnsi="aptos" w:cs="aptos"/>
          <w:i/>
          <w:iCs/>
          <w:rtl/>
        </w:rPr>
        <w:t>(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چپ</w:t>
      </w:r>
      <w:r>
        <w:rPr>
          <w:rFonts w:ascii="aptos" w:eastAsia="aptos" w:hAnsi="aptos" w:cs="aptos"/>
          <w:i/>
          <w:iCs/>
          <w:rtl/>
        </w:rPr>
        <w:t xml:space="preserve">)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تعمیم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پذیری صفرشات در سناریوهای مبنا، متوسط و سخت</w:t>
      </w:r>
      <w:r>
        <w:rPr>
          <w:rFonts w:ascii="aptos" w:eastAsia="aptos" w:hAnsi="aptos" w:cs="aptos"/>
          <w:i/>
          <w:iCs/>
        </w:rPr>
        <w:t>.</w:t>
      </w:r>
    </w:p>
    <w:p>
      <w:pPr>
        <w:pStyle w:val="Heading2"/>
        <w:keepLines w:val="0"/>
        <w:spacing w:before="160" w:after="80"/>
        <w:jc w:val="left"/>
        <w:rPr>
          <w:b/>
          <w:bCs/>
          <w:sz w:val="32"/>
          <w:szCs w:val="32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32"/>
          <w:szCs w:val="32"/>
          <w:rtl/>
          <w:lang w:bidi="ar-SA"/>
        </w:rPr>
        <w:t>اعتبارسنجی آماری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برای اطمینان از استواری یافته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این رساله، نتایج به دست آمده با استفاده از آزمون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دقیق آماری اعتبارسنجی شده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اند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روش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شناسی توسعه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یافته در ارزیابی شامل حداقل ۳۰ دور اجرای کاملاً مستقل با بذرهای رندوم، انجام آزمون تی تک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نمونه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(One-sample t-test) (Field 2017; Casella and Berger 2002) </w:t>
      </w:r>
      <w:r>
        <w:rPr>
          <w:rFonts w:ascii="times new roman" w:eastAsia="times new roman" w:hAnsi="times new roman" w:cs="times new roman"/>
          <w:rtl/>
          <w:lang w:bidi="ar-SA"/>
        </w:rPr>
        <w:t>با ضریب خطای آلفای برابر ، و تخصیص فواصل اطمینان ۹۵٪ به روش بوت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استرپ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(Bootstrap) (Efron and Tibshirani 1993) </w:t>
      </w:r>
      <w:r>
        <w:rPr>
          <w:rFonts w:ascii="times new roman" w:eastAsia="times new roman" w:hAnsi="times new roman" w:cs="times new roman"/>
          <w:rtl/>
          <w:lang w:bidi="ar-SA"/>
        </w:rPr>
        <w:t>است</w:t>
      </w:r>
      <w:r>
        <w:rPr>
          <w:rFonts w:ascii="aptos" w:eastAsia="aptos" w:hAnsi="aptos" w:cs="aptos"/>
        </w:rPr>
        <w:t>.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فرمول ریاضی محاسبه آماری به این شکل تنظیم گردید</w:t>
      </w:r>
      <w:r>
        <w:rPr>
          <w:rFonts w:ascii="aptos" w:eastAsia="aptos" w:hAnsi="aptos" w:cs="aptos"/>
        </w:rPr>
        <w:t>:</w:t>
      </w:r>
    </w:p>
    <w:p>
      <w:pPr>
        <w:spacing w:before="120" w:after="120"/>
        <w:jc w:val="left"/>
      </w:pP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b/>
          <w:bCs/>
          <w:rtl/>
          <w:lang w:bidi="ar-SA"/>
        </w:rPr>
        <w:t>خلاصه اعتبارسنجی</w:t>
      </w:r>
      <w:r>
        <w:rPr>
          <w:rFonts w:ascii="aptos" w:eastAsia="aptos" w:hAnsi="aptos" w:cs="aptos"/>
          <w:b/>
          <w:bCs/>
          <w:rtl/>
        </w:rPr>
        <w:t>‌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 xml:space="preserve">ها </w:t>
      </w:r>
      <w:r>
        <w:rPr>
          <w:rFonts w:ascii="aptos" w:eastAsia="aptos" w:hAnsi="aptos" w:cs="aptos"/>
          <w:b/>
          <w:bCs/>
          <w:rtl/>
        </w:rPr>
        <w:t>(</w:t>
      </w:r>
      <w:r>
        <w:rPr>
          <w:rFonts w:ascii="times new roman" w:eastAsia="times new roman" w:hAnsi="times new roman" w:cs="times new roman"/>
          <w:b/>
          <w:bCs/>
          <w:rtl/>
          <w:lang w:bidi="ar-SA"/>
        </w:rPr>
        <w:t>بر اساس مقادیر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aptos" w:eastAsia="aptos" w:hAnsi="aptos" w:cs="aptos"/>
          <w:b/>
          <w:bCs/>
        </w:rPr>
        <w:t>):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از بین مجموعاً ۲۸ مقایسه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 متمایز و شاخص، تعداد ۲۵ مقایسه کیفیتِ الگوریتم توسعه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یافته در یک شرایط آماری فوق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العاده قرار داشتند </w:t>
      </w:r>
      <w:r>
        <w:rPr>
          <w:rFonts w:ascii="aptos" w:eastAsia="aptos" w:hAnsi="aptos" w:cs="aptos"/>
          <w:rtl/>
        </w:rPr>
        <w:t xml:space="preserve">(% </w:t>
      </w:r>
      <w:r>
        <w:rPr>
          <w:rFonts w:ascii="times new roman" w:eastAsia="times new roman" w:hAnsi="times new roman" w:cs="times new roman"/>
          <w:rtl/>
          <w:lang w:bidi="ar-SA"/>
        </w:rPr>
        <w:t>تست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معنادار بودند</w:t>
      </w:r>
      <w:r>
        <w:rPr>
          <w:rFonts w:ascii="aptos" w:eastAsia="aptos" w:hAnsi="aptos" w:cs="aptos"/>
          <w:rtl/>
        </w:rPr>
        <w:t xml:space="preserve">). </w:t>
      </w:r>
      <w:r>
        <w:rPr>
          <w:rFonts w:ascii="times new roman" w:eastAsia="times new roman" w:hAnsi="times new roman" w:cs="times new roman"/>
          <w:rtl/>
          <w:lang w:bidi="ar-SA"/>
        </w:rPr>
        <w:t>جدول</w:t>
      </w:r>
      <w:r>
        <w:rPr>
          <w:rFonts w:ascii="times new roman" w:eastAsia="times new roman" w:hAnsi="times new roman" w:cs="times new roman"/>
        </w:rPr>
        <w:t xml:space="preserve"> </w:t>
      </w:r>
      <w:hyperlink r:id="rId4" w:anchor="tab_p_values" w:history="1">
        <w:r>
          <w:rPr>
            <w:rFonts w:ascii="aptos" w:eastAsia="aptos" w:hAnsi="aptos" w:cs="aptos"/>
            <w:color w:val="0000EE"/>
            <w:u w:val="single" w:color="0000EE"/>
          </w:rPr>
          <w:t>1.7</w:t>
        </w:r>
      </w:hyperlink>
      <w:r>
        <w:rPr>
          <w:rFonts w:ascii="times new roman" w:eastAsia="times new roman" w:hAnsi="times new roman" w:cs="times new roman"/>
          <w:rtl/>
          <w:lang w:bidi="ar-SA"/>
        </w:rPr>
        <w:t>گزیده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ای از نتایج آزمون آماری و مقادیر احتمال را نشان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دهد</w:t>
      </w:r>
      <w:r>
        <w:rPr>
          <w:rFonts w:ascii="aptos" w:eastAsia="aptos" w:hAnsi="aptos" w:cs="aptos"/>
        </w:rPr>
        <w:t>.</w:t>
      </w:r>
    </w:p>
    <w:p>
      <w:pPr>
        <w:keepNext/>
        <w:spacing w:before="0" w:after="12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i/>
          <w:iCs/>
          <w:rtl/>
          <w:lang w:bidi="ar-SA"/>
        </w:rPr>
        <w:t>مقادیر احتمال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aptos" w:eastAsia="aptos" w:hAnsi="aptos" w:cs="aptos"/>
          <w:i/>
          <w:iCs/>
        </w:rPr>
        <w:t xml:space="preserve">(p-values) 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برای مقایسه</w:t>
      </w:r>
      <w:r>
        <w:rPr>
          <w:rFonts w:ascii="aptos" w:eastAsia="aptos" w:hAnsi="aptos" w:cs="aptos"/>
          <w:i/>
          <w:iCs/>
          <w:rtl/>
        </w:rPr>
        <w:t>‌</w:t>
      </w:r>
      <w:r>
        <w:rPr>
          <w:rFonts w:ascii="times new roman" w:eastAsia="times new roman" w:hAnsi="times new roman" w:cs="times new roman"/>
          <w:i/>
          <w:iCs/>
          <w:rtl/>
          <w:lang w:bidi="ar-SA"/>
        </w:rPr>
        <w:t>های معنادار و غیرمعنادار</w:t>
      </w:r>
    </w:p>
    <w:tbl>
      <w:tblPr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2"/>
        <w:gridCol w:w="2334"/>
        <w:gridCol w:w="2329"/>
        <w:gridCol w:w="2335"/>
      </w:tblGrid>
      <w:tr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تلفات بسته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(TTS)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DLASER+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معنادار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()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تلفات بسته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(TTS)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Reference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معنادار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()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مصرف انرژی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(TTS)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Reference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غیرمعنادار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()</w:t>
            </w:r>
          </w:p>
        </w:tc>
      </w:tr>
      <w:tr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تاخیر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(TTS)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Reference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36" w:after="36"/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rtl/>
                <w:lang w:bidi="ar-SA"/>
              </w:rPr>
              <w:t>غیرمعنادار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()</w:t>
            </w:r>
          </w:p>
        </w:tc>
      </w:tr>
    </w:tbl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شگفتی زمانی کامل گشت که در پارامتر اتلاف بسته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شبکه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(Packet Loss) </w:t>
      </w:r>
      <w:r>
        <w:rPr>
          <w:rFonts w:ascii="times new roman" w:eastAsia="times new roman" w:hAnsi="times new roman" w:cs="times new roman"/>
          <w:rtl/>
          <w:lang w:bidi="ar-SA"/>
        </w:rPr>
        <w:t>تمام ۱۰۰٪ از تست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ارزش بهبود معنادار ارائه دادند؛ به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طور نمونه، احتمال وقوع تصادفی برتری آن برای متد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TTS </w:t>
      </w:r>
      <w:r>
        <w:rPr>
          <w:rFonts w:ascii="times new roman" w:eastAsia="times new roman" w:hAnsi="times new roman" w:cs="times new roman"/>
          <w:rtl/>
          <w:lang w:bidi="ar-SA"/>
        </w:rPr>
        <w:t>شبکه اول در مقابل مدل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DLASER+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و رویکرد مرجع کمتر از برآورد گردید </w:t>
      </w:r>
      <w:r>
        <w:rPr>
          <w:rFonts w:ascii="aptos" w:eastAsia="aptos" w:hAnsi="aptos" w:cs="aptos"/>
          <w:rtl/>
        </w:rPr>
        <w:t xml:space="preserve">().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مواردی جزئی نیز که نتایج قابل توجهی نداشتند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مانند آزمون تاخیر که مقدار در شبکه اولیه دریافت نمود یا مصرف انرژی که در حالت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TTS </w:t>
      </w:r>
      <w:r>
        <w:rPr>
          <w:rFonts w:ascii="times new roman" w:eastAsia="times new roman" w:hAnsi="times new roman" w:cs="times new roman"/>
          <w:rtl/>
          <w:lang w:bidi="ar-SA"/>
        </w:rPr>
        <w:t>مقداری معادل ثبت کرد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عمدتاً به دلیل عملکرد متعادل با روش مرجع بوده و هیچگونه شواهدی مبنی بر تضعیف متدِ موردِ بررسی به دست نمی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دهد</w:t>
      </w:r>
      <w:r>
        <w:rPr>
          <w:rFonts w:ascii="aptos" w:eastAsia="aptos" w:hAnsi="aptos" w:cs="aptos"/>
        </w:rPr>
        <w:t>.</w:t>
      </w:r>
    </w:p>
    <w:p>
      <w:pPr>
        <w:pStyle w:val="Heading2"/>
        <w:keepLines w:val="0"/>
        <w:spacing w:before="160" w:after="80"/>
        <w:jc w:val="left"/>
        <w:rPr>
          <w:b/>
          <w:bCs/>
          <w:sz w:val="32"/>
          <w:szCs w:val="32"/>
          <w:rtl/>
          <w:lang w:bidi="ar-SA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0F4761"/>
          <w:sz w:val="32"/>
          <w:szCs w:val="32"/>
          <w:rtl/>
          <w:lang w:bidi="ar-SA"/>
        </w:rPr>
        <w:t>خلاصه فصل</w:t>
      </w:r>
    </w:p>
    <w:p>
      <w:pPr>
        <w:spacing w:before="180" w:after="180"/>
        <w:jc w:val="left"/>
        <w:rPr>
          <w:rtl/>
          <w:lang w:bidi="ar-SA"/>
        </w:rPr>
      </w:pPr>
      <w:r>
        <w:rPr>
          <w:rFonts w:ascii="times new roman" w:eastAsia="times new roman" w:hAnsi="times new roman" w:cs="times new roman"/>
          <w:rtl/>
          <w:lang w:bidi="ar-SA"/>
        </w:rPr>
        <w:t>این فصل به طور جاین فصل به طور جامع ادعاهای نوآوری رساله پیرامون مکانیزم شکل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دهی یادگیری را تأیید می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کند</w:t>
      </w:r>
      <w:r>
        <w:rPr>
          <w:rFonts w:ascii="aptos" w:eastAsia="aptos" w:hAnsi="aptos" w:cs="aptos"/>
          <w:rtl/>
        </w:rPr>
        <w:t xml:space="preserve">. </w:t>
      </w:r>
      <w:r>
        <w:rPr>
          <w:rFonts w:ascii="times new roman" w:eastAsia="times new roman" w:hAnsi="times new roman" w:cs="times new roman"/>
          <w:rtl/>
          <w:lang w:bidi="ar-SA"/>
        </w:rPr>
        <w:t>نتایج نشان داد که</w:t>
      </w:r>
      <w:r>
        <w:rPr>
          <w:rFonts w:ascii="aptos" w:eastAsia="aptos" w:hAnsi="aptos" w:cs="aptos"/>
          <w:rtl/>
        </w:rPr>
        <w:t xml:space="preserve">: </w:t>
      </w:r>
      <w:r>
        <w:rPr>
          <w:rFonts w:ascii="times new roman" w:eastAsia="times new roman" w:hAnsi="times new roman" w:cs="times new roman"/>
          <w:rtl/>
        </w:rPr>
        <w:t>۱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متد ابداعی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 xml:space="preserve">RS-DRL </w:t>
      </w:r>
      <w:r>
        <w:rPr>
          <w:rFonts w:ascii="times new roman" w:eastAsia="times new roman" w:hAnsi="times new roman" w:cs="times new roman"/>
          <w:rtl/>
          <w:lang w:bidi="ar-SA"/>
        </w:rPr>
        <w:t>با پایداری ویژه، تمامی الگوریتم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برجسته فعلی را در بهبود عملکرد یادگیری و کنترل سیستم پشت سر گذاشته است؛ ۲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 xml:space="preserve">این برتری در حدود </w:t>
      </w:r>
      <w:r>
        <w:rPr>
          <w:rFonts w:ascii="aptos" w:eastAsia="aptos" w:hAnsi="aptos" w:cs="aptos"/>
          <w:rtl/>
        </w:rPr>
        <w:t xml:space="preserve">% </w:t>
      </w:r>
      <w:r>
        <w:rPr>
          <w:rFonts w:ascii="times new roman" w:eastAsia="times new roman" w:hAnsi="times new roman" w:cs="times new roman"/>
          <w:rtl/>
          <w:lang w:bidi="ar-SA"/>
        </w:rPr>
        <w:t>موارد توسط تست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 xml:space="preserve">های اعتبارسنجی آماری تأیید شده است </w:t>
      </w:r>
      <w:r>
        <w:rPr>
          <w:rFonts w:ascii="aptos" w:eastAsia="aptos" w:hAnsi="aptos" w:cs="aptos"/>
          <w:rtl/>
        </w:rPr>
        <w:t>(</w:t>
      </w:r>
      <w:r>
        <w:rPr>
          <w:rFonts w:ascii="times new roman" w:eastAsia="times new roman" w:hAnsi="times new roman" w:cs="times new roman"/>
          <w:rtl/>
          <w:lang w:bidi="ar-SA"/>
        </w:rPr>
        <w:t>۲۵ مورد از ۲۸ مقایسه کلیدی</w:t>
      </w:r>
      <w:r>
        <w:rPr>
          <w:rFonts w:ascii="aptos" w:eastAsia="aptos" w:hAnsi="aptos" w:cs="aptos"/>
          <w:rtl/>
        </w:rPr>
        <w:t>)</w:t>
      </w:r>
      <w:r>
        <w:rPr>
          <w:rFonts w:ascii="times new roman" w:eastAsia="times new roman" w:hAnsi="times new roman" w:cs="times new roman"/>
          <w:rtl/>
          <w:lang w:bidi="ar-SA"/>
        </w:rPr>
        <w:t>؛ ۳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این متد اثبات کرد که تغییر مقیاس گزینه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وفقی از ۲۱۶ به ۴۰۹۶ گزینه تأثیری بر قابلیت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آن ندارد؛ ۴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مکانیزم شکل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دهی مجدد در مقایسه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دقیق، از توقف سیستم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 در تله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 استثناهای محلی جلوگیری کرده است؛ و ۵</w:t>
      </w:r>
      <w:r>
        <w:rPr>
          <w:rFonts w:ascii="aptos" w:eastAsia="aptos" w:hAnsi="aptos" w:cs="aptos"/>
          <w:rtl/>
        </w:rPr>
        <w:t xml:space="preserve">) </w:t>
      </w:r>
      <w:r>
        <w:rPr>
          <w:rFonts w:ascii="times new roman" w:eastAsia="times new roman" w:hAnsi="times new roman" w:cs="times new roman"/>
          <w:rtl/>
          <w:lang w:bidi="ar-SA"/>
        </w:rPr>
        <w:t>برخلاف متدهای رایج پیشرفته نظیر مدل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های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ptos" w:eastAsia="aptos" w:hAnsi="aptos" w:cs="aptos"/>
        </w:rPr>
        <w:t>HER</w:t>
      </w:r>
      <w:r>
        <w:rPr>
          <w:rFonts w:ascii="times new roman" w:eastAsia="times new roman" w:hAnsi="times new roman" w:cs="times new roman"/>
        </w:rPr>
        <w:t xml:space="preserve">، </w:t>
      </w:r>
      <w:r>
        <w:rPr>
          <w:rFonts w:ascii="times new roman" w:eastAsia="times new roman" w:hAnsi="times new roman" w:cs="times new roman"/>
          <w:rtl/>
          <w:lang w:bidi="ar-SA"/>
        </w:rPr>
        <w:t>برای پویایی پایدار نیازمند تخصیص دانش دامنه یا اهداف صریح از پیش تعیین</w:t>
      </w:r>
      <w:r>
        <w:rPr>
          <w:rFonts w:ascii="aptos" w:eastAsia="aptos" w:hAnsi="aptos" w:cs="aptos"/>
          <w:rtl/>
        </w:rPr>
        <w:t>‌</w:t>
      </w:r>
      <w:r>
        <w:rPr>
          <w:rFonts w:ascii="times new roman" w:eastAsia="times new roman" w:hAnsi="times new roman" w:cs="times new roman"/>
          <w:rtl/>
          <w:lang w:bidi="ar-SA"/>
        </w:rPr>
        <w:t>شده نبوده است</w:t>
      </w:r>
      <w:r>
        <w:rPr>
          <w:rFonts w:ascii="aptos" w:eastAsia="aptos" w:hAnsi="aptos" w:cs="aptos"/>
        </w:rPr>
        <w:t xml:space="preserve">.Marcin, Filip Wolski, Alex Ray, et al. 2017. “Hindsight Experience Replay.” </w:t>
      </w:r>
      <w:r>
        <w:rPr>
          <w:rFonts w:ascii="aptos" w:eastAsia="aptos" w:hAnsi="aptos" w:cs="aptos"/>
          <w:i/>
          <w:iCs/>
        </w:rPr>
        <w:t>Advances in Neural Information Processing Systems</w:t>
      </w:r>
      <w:r>
        <w:rPr>
          <w:rFonts w:ascii="aptos" w:eastAsia="aptos" w:hAnsi="aptos" w:cs="aptos"/>
        </w:rPr>
        <w:t xml:space="preserve"> 30.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Casella, George, and Roger L Berger. 2002. </w:t>
      </w:r>
      <w:r>
        <w:rPr>
          <w:rFonts w:ascii="aptos" w:eastAsia="aptos" w:hAnsi="aptos" w:cs="aptos"/>
          <w:i/>
          <w:iCs/>
        </w:rPr>
        <w:t>Statistical Inference</w:t>
      </w:r>
      <w:r>
        <w:rPr>
          <w:rFonts w:ascii="aptos" w:eastAsia="aptos" w:hAnsi="aptos" w:cs="aptos"/>
        </w:rPr>
        <w:t>. Duxbury.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David, Alexandre et al. 2015. “Uppaal SMC Tutorial.” </w:t>
      </w:r>
      <w:r>
        <w:rPr>
          <w:rFonts w:ascii="aptos" w:eastAsia="aptos" w:hAnsi="aptos" w:cs="aptos"/>
          <w:i/>
          <w:iCs/>
        </w:rPr>
        <w:t>International Journal on Software Tools for Technology Transfer</w:t>
      </w:r>
      <w:r>
        <w:rPr>
          <w:rFonts w:ascii="aptos" w:eastAsia="aptos" w:hAnsi="aptos" w:cs="aptos"/>
        </w:rPr>
        <w:t xml:space="preserve"> 17: 397–415.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Efron, Bradley, and Robert J Tibshirani. 1993. </w:t>
      </w:r>
      <w:r>
        <w:rPr>
          <w:rFonts w:ascii="aptos" w:eastAsia="aptos" w:hAnsi="aptos" w:cs="aptos"/>
          <w:i/>
          <w:iCs/>
        </w:rPr>
        <w:t>An Introduction to the Bootstrap</w:t>
      </w:r>
      <w:r>
        <w:rPr>
          <w:rFonts w:ascii="aptos" w:eastAsia="aptos" w:hAnsi="aptos" w:cs="aptos"/>
        </w:rPr>
        <w:t>. CRC press.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Field, Andy P. 2017. </w:t>
      </w:r>
      <w:r>
        <w:rPr>
          <w:rFonts w:ascii="aptos" w:eastAsia="aptos" w:hAnsi="aptos" w:cs="aptos"/>
          <w:i/>
          <w:iCs/>
        </w:rPr>
        <w:t>Discovering Statistics Using IBM SPSS Statistics</w:t>
      </w:r>
      <w:r>
        <w:rPr>
          <w:rFonts w:ascii="aptos" w:eastAsia="aptos" w:hAnsi="aptos" w:cs="aptos"/>
        </w:rPr>
        <w:t>. 5th ed. Sage Publications.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Gerostathopoulos, Ilias, Danny Weyns, Stefano Bogo, et al. 2019. “DeltaIoT: A Benchmark for Self-Adaptive IoT Systems.” </w:t>
      </w:r>
      <w:r>
        <w:rPr>
          <w:rFonts w:ascii="aptos" w:eastAsia="aptos" w:hAnsi="aptos" w:cs="aptos"/>
          <w:i/>
          <w:iCs/>
        </w:rPr>
        <w:t>Proceedings of the 14th International Symposium on Software Engineering for Adaptive and Self-Managing Systems</w:t>
      </w:r>
      <w:r>
        <w:rPr>
          <w:rFonts w:ascii="aptos" w:eastAsia="aptos" w:hAnsi="aptos" w:cs="aptos"/>
        </w:rPr>
        <w:t>, 66–72.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He, Qiyang, Li Zhuang, and Hao Li. 2020. “Soft Hindsight Experience Replay.” </w:t>
      </w:r>
      <w:r>
        <w:rPr>
          <w:rFonts w:ascii="aptos" w:eastAsia="aptos" w:hAnsi="aptos" w:cs="aptos"/>
          <w:i/>
          <w:iCs/>
        </w:rPr>
        <w:t>arXiv Preprint arXiv:2002.02089</w:t>
      </w:r>
      <w:r>
        <w:rPr>
          <w:rFonts w:ascii="aptos" w:eastAsia="aptos" w:hAnsi="aptos" w:cs="aptos"/>
        </w:rPr>
        <w:t>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Kachi, Fadwa, and Chafia Bouanaka. 2023. “A Hybrid Model for Efficient Decision-Making in Self-Adaptive Systems.” </w:t>
      </w:r>
      <w:r>
        <w:rPr>
          <w:rFonts w:ascii="aptos" w:eastAsia="aptos" w:hAnsi="aptos" w:cs="aptos"/>
          <w:i/>
          <w:iCs/>
        </w:rPr>
        <w:t>Information and Software Technology</w:t>
      </w:r>
      <w:r>
        <w:rPr>
          <w:rFonts w:ascii="aptos" w:eastAsia="aptos" w:hAnsi="aptos" w:cs="aptos"/>
        </w:rPr>
        <w:t xml:space="preserve"> 153: 107063.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Metzger, Andreas et al. 2022. “Realizing Self-Adaptive Systems via Online Reinforcement Learning and Feature-Model-Guided Exploration.” </w:t>
      </w:r>
      <w:r>
        <w:rPr>
          <w:rFonts w:ascii="aptos" w:eastAsia="aptos" w:hAnsi="aptos" w:cs="aptos"/>
          <w:i/>
          <w:iCs/>
        </w:rPr>
        <w:t>Computing</w:t>
      </w:r>
      <w:r>
        <w:rPr>
          <w:rFonts w:ascii="aptos" w:eastAsia="aptos" w:hAnsi="aptos" w:cs="aptos"/>
        </w:rPr>
        <w:t>, 1–22.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Mnih, Volodymyr et al. 2015. “Human-Level Control Through Deep Reinforcement Learning.” </w:t>
      </w:r>
      <w:r>
        <w:rPr>
          <w:rFonts w:ascii="aptos" w:eastAsia="aptos" w:hAnsi="aptos" w:cs="aptos"/>
          <w:i/>
          <w:iCs/>
        </w:rPr>
        <w:t>Nature</w:t>
      </w:r>
      <w:r>
        <w:rPr>
          <w:rFonts w:ascii="aptos" w:eastAsia="aptos" w:hAnsi="aptos" w:cs="aptos"/>
        </w:rPr>
        <w:t xml:space="preserve"> 518 (7540): 529–33.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Raffin, Antonin, Ashley Hill, Adam Gleave, Anssi Kanervisto, Maximilian Ernestus, and Noah Dormann. 2021. “Stable-Baselines3: Reliable Reinforcement Learning Implementations.” </w:t>
      </w:r>
      <w:r>
        <w:rPr>
          <w:rFonts w:ascii="aptos" w:eastAsia="aptos" w:hAnsi="aptos" w:cs="aptos"/>
          <w:i/>
          <w:iCs/>
        </w:rPr>
        <w:t>Journal of Machine Learning Research</w:t>
      </w:r>
      <w:r>
        <w:rPr>
          <w:rFonts w:ascii="aptos" w:eastAsia="aptos" w:hAnsi="aptos" w:cs="aptos"/>
        </w:rPr>
        <w:t xml:space="preserve"> 22 (268): 1–8. </w:t>
      </w:r>
      <w:hyperlink r:id="rId5" w:history="1">
        <w:r>
          <w:rPr>
            <w:rFonts w:ascii="aptos" w:eastAsia="aptos" w:hAnsi="aptos" w:cs="aptos"/>
            <w:color w:val="0000EE"/>
            <w:u w:val="single" w:color="0000EE"/>
          </w:rPr>
          <w:t>http://jmlr.org/papers/v22/20-1364.html</w:t>
        </w:r>
      </w:hyperlink>
      <w:r>
        <w:rPr>
          <w:rFonts w:ascii="aptos" w:eastAsia="aptos" w:hAnsi="aptos" w:cs="aptos"/>
        </w:rPr>
        <w:t>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Towers, Mark, Ariel Kwiatkowski, Jordan Terry, et al. 2024. </w:t>
      </w:r>
      <w:r>
        <w:rPr>
          <w:rFonts w:ascii="aptos" w:eastAsia="aptos" w:hAnsi="aptos" w:cs="aptos"/>
          <w:i/>
          <w:iCs/>
        </w:rPr>
        <w:t>Gymnasium: A Standard Interface for Reinforcement Learning Environments</w:t>
      </w:r>
      <w:r>
        <w:rPr>
          <w:rFonts w:ascii="aptos" w:eastAsia="aptos" w:hAnsi="aptos" w:cs="aptos"/>
        </w:rPr>
        <w:t xml:space="preserve">. </w:t>
      </w:r>
      <w:hyperlink r:id="rId6" w:history="1">
        <w:r>
          <w:rPr>
            <w:rFonts w:ascii="aptos" w:eastAsia="aptos" w:hAnsi="aptos" w:cs="aptos"/>
            <w:color w:val="0000EE"/>
            <w:u w:val="single" w:color="0000EE"/>
          </w:rPr>
          <w:t>https://arxiv.org/abs/2407.17032</w:t>
        </w:r>
      </w:hyperlink>
      <w:r>
        <w:rPr>
          <w:rFonts w:ascii="aptos" w:eastAsia="aptos" w:hAnsi="aptos" w:cs="aptos"/>
        </w:rPr>
        <w:t>.</w:t>
      </w:r>
    </w:p>
    <w:p>
      <w:pPr>
        <w:spacing w:before="0" w:after="200"/>
        <w:jc w:val="left"/>
      </w:pPr>
      <w:r>
        <w:rPr>
          <w:rFonts w:ascii="aptos" w:eastAsia="aptos" w:hAnsi="aptos" w:cs="aptos"/>
        </w:rPr>
        <w:t xml:space="preserve">Weyns, Danny, M Usman Iftikhar, et al. 2018. “ActivFORMS: Active Formal Models for Self-Adaptation.” </w:t>
      </w:r>
      <w:r>
        <w:rPr>
          <w:rFonts w:ascii="aptos" w:eastAsia="aptos" w:hAnsi="aptos" w:cs="aptos"/>
          <w:i/>
          <w:iCs/>
        </w:rPr>
        <w:t>ACM Transactions on Autonomous and Adaptive Systems (TAAS)</w:t>
      </w:r>
      <w:r>
        <w:rPr>
          <w:rFonts w:ascii="aptos" w:eastAsia="aptos" w:hAnsi="aptos" w:cs="aptos"/>
        </w:rPr>
        <w:t xml:space="preserve"> 13 (3): 1–41.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" TargetMode="External" /><Relationship Id="rId5" Type="http://schemas.openxmlformats.org/officeDocument/2006/relationships/hyperlink" Target="http://jmlr.org/papers/v22/20-1364.html" TargetMode="External" /><Relationship Id="rId6" Type="http://schemas.openxmlformats.org/officeDocument/2006/relationships/hyperlink" Target="https://arxiv.org/abs/2407.17032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chapter5</dc:title>
  <cp:revision>0</cp:revision>
</cp:coreProperties>
</file>