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0DDB" w14:textId="7A9D6118" w:rsidR="00770844" w:rsidRDefault="00E7475A" w:rsidP="00E7475A">
      <w:pPr>
        <w:jc w:val="center"/>
        <w:rPr>
          <w:b/>
          <w:bCs/>
          <w:sz w:val="32"/>
          <w:szCs w:val="32"/>
        </w:rPr>
      </w:pPr>
      <w:r w:rsidRPr="00E7475A">
        <w:rPr>
          <w:b/>
          <w:bCs/>
          <w:sz w:val="32"/>
          <w:szCs w:val="32"/>
        </w:rPr>
        <w:t>Diagonalization Report</w:t>
      </w:r>
    </w:p>
    <w:p w14:paraId="3D799F19" w14:textId="7DD95627" w:rsidR="00E7475A" w:rsidRPr="004D3261" w:rsidRDefault="00E7475A" w:rsidP="00347C18">
      <w:pPr>
        <w:pStyle w:val="Heading1"/>
      </w:pPr>
      <w:r w:rsidRPr="004D3261">
        <w:t>Schematic of the network</w:t>
      </w:r>
      <w:r>
        <w:t>:</w:t>
      </w:r>
    </w:p>
    <w:p w14:paraId="02A2E00A" w14:textId="77777777" w:rsidR="00E7475A" w:rsidRPr="00E7475A" w:rsidRDefault="00E7475A" w:rsidP="00E7475A">
      <w:pPr>
        <w:rPr>
          <w:b/>
          <w:bCs/>
          <w:sz w:val="32"/>
          <w:szCs w:val="32"/>
        </w:rPr>
      </w:pPr>
    </w:p>
    <w:p w14:paraId="6258A188" w14:textId="28D315A4" w:rsidR="00E7475A" w:rsidRDefault="00E7475A" w:rsidP="00E7475A">
      <w:pPr>
        <w:jc w:val="center"/>
      </w:pPr>
      <w:r>
        <w:rPr>
          <w:noProof/>
        </w:rPr>
        <w:drawing>
          <wp:inline distT="0" distB="0" distL="0" distR="0" wp14:anchorId="24051B8C" wp14:editId="72FE8221">
            <wp:extent cx="1892300" cy="1454021"/>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820" cy="1469020"/>
                    </a:xfrm>
                    <a:prstGeom prst="rect">
                      <a:avLst/>
                    </a:prstGeom>
                    <a:noFill/>
                    <a:ln>
                      <a:noFill/>
                    </a:ln>
                  </pic:spPr>
                </pic:pic>
              </a:graphicData>
            </a:graphic>
          </wp:inline>
        </w:drawing>
      </w:r>
    </w:p>
    <w:p w14:paraId="44F1EC8D" w14:textId="24A2DE45" w:rsidR="00E7475A" w:rsidRDefault="00E7475A" w:rsidP="00E7475A">
      <w:pPr>
        <w:jc w:val="center"/>
      </w:pPr>
    </w:p>
    <w:tbl>
      <w:tblPr>
        <w:tblStyle w:val="TableGrid"/>
        <w:tblW w:w="0" w:type="auto"/>
        <w:jc w:val="center"/>
        <w:tblLook w:val="04A0" w:firstRow="1" w:lastRow="0" w:firstColumn="1" w:lastColumn="0" w:noHBand="0" w:noVBand="1"/>
      </w:tblPr>
      <w:tblGrid>
        <w:gridCol w:w="4063"/>
        <w:gridCol w:w="1685"/>
        <w:gridCol w:w="3602"/>
      </w:tblGrid>
      <w:tr w:rsidR="00E7475A" w14:paraId="1D7B07D8" w14:textId="77777777" w:rsidTr="004939ED">
        <w:trPr>
          <w:jc w:val="center"/>
        </w:trPr>
        <w:tc>
          <w:tcPr>
            <w:tcW w:w="4500" w:type="dxa"/>
            <w:shd w:val="clear" w:color="auto" w:fill="D0CECE" w:themeFill="background2" w:themeFillShade="E6"/>
          </w:tcPr>
          <w:p w14:paraId="26895E61" w14:textId="77777777" w:rsidR="00E7475A" w:rsidRDefault="00E7475A" w:rsidP="004939ED"/>
        </w:tc>
        <w:tc>
          <w:tcPr>
            <w:tcW w:w="1710" w:type="dxa"/>
            <w:shd w:val="clear" w:color="auto" w:fill="D0CECE" w:themeFill="background2" w:themeFillShade="E6"/>
          </w:tcPr>
          <w:p w14:paraId="7EF67046" w14:textId="77777777" w:rsidR="00E7475A" w:rsidRPr="001358D0" w:rsidRDefault="00E7475A" w:rsidP="004939ED">
            <w:pPr>
              <w:rPr>
                <w:rFonts w:ascii="Calibri" w:eastAsia="Calibri" w:hAnsi="Calibri" w:cs="Arial"/>
              </w:rPr>
            </w:pPr>
            <w:r>
              <w:rPr>
                <w:rFonts w:ascii="Calibri" w:eastAsia="Calibri" w:hAnsi="Calibri" w:cs="Arial"/>
              </w:rPr>
              <w:t>Parameter</w:t>
            </w:r>
          </w:p>
        </w:tc>
        <w:tc>
          <w:tcPr>
            <w:tcW w:w="4050" w:type="dxa"/>
            <w:shd w:val="clear" w:color="auto" w:fill="D0CECE" w:themeFill="background2" w:themeFillShade="E6"/>
          </w:tcPr>
          <w:p w14:paraId="4F3E20BE" w14:textId="77777777" w:rsidR="00E7475A" w:rsidRDefault="00E7475A" w:rsidP="004939ED">
            <w:r>
              <w:t>Value</w:t>
            </w:r>
          </w:p>
        </w:tc>
      </w:tr>
      <w:tr w:rsidR="00E7475A" w14:paraId="6B770F71" w14:textId="77777777" w:rsidTr="004939ED">
        <w:trPr>
          <w:jc w:val="center"/>
        </w:trPr>
        <w:tc>
          <w:tcPr>
            <w:tcW w:w="4500" w:type="dxa"/>
          </w:tcPr>
          <w:p w14:paraId="13E8B5C0" w14:textId="77777777" w:rsidR="00E7475A" w:rsidRDefault="00E7475A" w:rsidP="004939ED">
            <w:r>
              <w:t>Number of network lines</w:t>
            </w:r>
          </w:p>
        </w:tc>
        <w:tc>
          <w:tcPr>
            <w:tcW w:w="1710" w:type="dxa"/>
          </w:tcPr>
          <w:p w14:paraId="619136C7" w14:textId="77777777" w:rsidR="00E7475A" w:rsidRPr="001358D0" w:rsidRDefault="00E7475A" w:rsidP="004939ED">
            <m:oMathPara>
              <m:oMathParaPr>
                <m:jc m:val="left"/>
              </m:oMathParaPr>
              <m:oMath>
                <m:r>
                  <w:rPr>
                    <w:rFonts w:ascii="Cambria Math" w:hAnsi="Cambria Math"/>
                  </w:rPr>
                  <m:t>nl</m:t>
                </m:r>
              </m:oMath>
            </m:oMathPara>
          </w:p>
        </w:tc>
        <w:tc>
          <w:tcPr>
            <w:tcW w:w="4050" w:type="dxa"/>
          </w:tcPr>
          <w:p w14:paraId="1AEF5AB2" w14:textId="77777777" w:rsidR="00E7475A" w:rsidRDefault="00E7475A" w:rsidP="004939ED">
            <w:r>
              <w:t>3</w:t>
            </w:r>
          </w:p>
        </w:tc>
      </w:tr>
      <w:tr w:rsidR="00E7475A" w14:paraId="69452495" w14:textId="77777777" w:rsidTr="004939ED">
        <w:trPr>
          <w:jc w:val="center"/>
        </w:trPr>
        <w:tc>
          <w:tcPr>
            <w:tcW w:w="4500" w:type="dxa"/>
          </w:tcPr>
          <w:p w14:paraId="51984568" w14:textId="77777777" w:rsidR="00E7475A" w:rsidRDefault="00E7475A" w:rsidP="004939ED">
            <w:r>
              <w:t>Number of network buses</w:t>
            </w:r>
          </w:p>
        </w:tc>
        <w:tc>
          <w:tcPr>
            <w:tcW w:w="1710" w:type="dxa"/>
          </w:tcPr>
          <w:p w14:paraId="59AB7B39" w14:textId="77777777" w:rsidR="00E7475A" w:rsidRPr="00842FC8" w:rsidRDefault="00E7475A" w:rsidP="004939ED">
            <m:oMathPara>
              <m:oMathParaPr>
                <m:jc m:val="left"/>
              </m:oMathParaPr>
              <m:oMath>
                <m:r>
                  <w:rPr>
                    <w:rFonts w:ascii="Cambria Math" w:hAnsi="Cambria Math"/>
                  </w:rPr>
                  <m:t>nb</m:t>
                </m:r>
              </m:oMath>
            </m:oMathPara>
          </w:p>
        </w:tc>
        <w:tc>
          <w:tcPr>
            <w:tcW w:w="4050" w:type="dxa"/>
          </w:tcPr>
          <w:p w14:paraId="22A32EBF" w14:textId="77777777" w:rsidR="00E7475A" w:rsidRDefault="00E7475A" w:rsidP="004939ED">
            <w:r>
              <w:t>3</w:t>
            </w:r>
          </w:p>
        </w:tc>
      </w:tr>
      <w:tr w:rsidR="00E7475A" w14:paraId="2ED8BCA7" w14:textId="77777777" w:rsidTr="004939ED">
        <w:trPr>
          <w:jc w:val="center"/>
        </w:trPr>
        <w:tc>
          <w:tcPr>
            <w:tcW w:w="4500" w:type="dxa"/>
          </w:tcPr>
          <w:p w14:paraId="1C99681C" w14:textId="77777777" w:rsidR="00E7475A" w:rsidRDefault="00E7475A" w:rsidP="004939ED">
            <w:r>
              <w:t>Vector with network lines' "sending buses"</w:t>
            </w:r>
          </w:p>
        </w:tc>
        <w:tc>
          <w:tcPr>
            <w:tcW w:w="1710" w:type="dxa"/>
          </w:tcPr>
          <w:p w14:paraId="443BB6F0" w14:textId="77777777" w:rsidR="00E7475A" w:rsidRPr="00600F54" w:rsidRDefault="00E7475A" w:rsidP="004939ED">
            <w:pPr>
              <w:rPr>
                <w:rFonts w:ascii="Calibri" w:eastAsia="Calibri" w:hAnsi="Calibri" w:cs="Arial"/>
              </w:rPr>
            </w:pPr>
            <m:oMathPara>
              <m:oMathParaPr>
                <m:jc m:val="left"/>
              </m:oMathParaPr>
              <m:oMath>
                <m:r>
                  <w:rPr>
                    <w:rFonts w:ascii="Cambria Math" w:hAnsi="Cambria Math"/>
                  </w:rPr>
                  <m:t xml:space="preserve">FromBus </m:t>
                </m:r>
              </m:oMath>
            </m:oMathPara>
          </w:p>
        </w:tc>
        <w:tc>
          <w:tcPr>
            <w:tcW w:w="4050" w:type="dxa"/>
          </w:tcPr>
          <w:p w14:paraId="41E5FAF1" w14:textId="77777777" w:rsidR="00E7475A" w:rsidRDefault="00E7475A" w:rsidP="004939ED">
            <w:r>
              <w:t>[1,1,2]</w:t>
            </w:r>
          </w:p>
        </w:tc>
      </w:tr>
      <w:tr w:rsidR="00E7475A" w14:paraId="7008F09B" w14:textId="77777777" w:rsidTr="004939ED">
        <w:trPr>
          <w:jc w:val="center"/>
        </w:trPr>
        <w:tc>
          <w:tcPr>
            <w:tcW w:w="4500" w:type="dxa"/>
          </w:tcPr>
          <w:p w14:paraId="4BCA28FC" w14:textId="77777777" w:rsidR="00E7475A" w:rsidRDefault="00E7475A" w:rsidP="004939ED">
            <w:r>
              <w:t>Vector with network lines' "receiving buses"</w:t>
            </w:r>
          </w:p>
        </w:tc>
        <w:tc>
          <w:tcPr>
            <w:tcW w:w="1710" w:type="dxa"/>
          </w:tcPr>
          <w:p w14:paraId="25932EFB" w14:textId="77777777" w:rsidR="00E7475A" w:rsidRPr="00600F54" w:rsidRDefault="00E7475A" w:rsidP="004939ED">
            <m:oMathPara>
              <m:oMathParaPr>
                <m:jc m:val="left"/>
              </m:oMathParaPr>
              <m:oMath>
                <m:r>
                  <w:rPr>
                    <w:rFonts w:ascii="Cambria Math" w:hAnsi="Cambria Math"/>
                  </w:rPr>
                  <m:t>ToBus</m:t>
                </m:r>
              </m:oMath>
            </m:oMathPara>
          </w:p>
        </w:tc>
        <w:tc>
          <w:tcPr>
            <w:tcW w:w="4050" w:type="dxa"/>
          </w:tcPr>
          <w:p w14:paraId="1A7E0816" w14:textId="77777777" w:rsidR="00E7475A" w:rsidRDefault="00E7475A" w:rsidP="004939ED">
            <w:r>
              <w:t>[2,3,3]</w:t>
            </w:r>
          </w:p>
        </w:tc>
      </w:tr>
      <w:tr w:rsidR="00E7475A" w14:paraId="406132D6" w14:textId="77777777" w:rsidTr="004939ED">
        <w:trPr>
          <w:jc w:val="center"/>
        </w:trPr>
        <w:tc>
          <w:tcPr>
            <w:tcW w:w="4500" w:type="dxa"/>
          </w:tcPr>
          <w:p w14:paraId="2203687D" w14:textId="77777777" w:rsidR="00E7475A" w:rsidRDefault="00E7475A" w:rsidP="004939ED">
            <w:r>
              <w:t>Number of Generators</w:t>
            </w:r>
          </w:p>
        </w:tc>
        <w:tc>
          <w:tcPr>
            <w:tcW w:w="1710" w:type="dxa"/>
          </w:tcPr>
          <w:p w14:paraId="77CC58C0" w14:textId="77777777" w:rsidR="00E7475A" w:rsidRPr="00842FC8" w:rsidRDefault="00E7475A" w:rsidP="004939ED">
            <m:oMathPara>
              <m:oMathParaPr>
                <m:jc m:val="left"/>
              </m:oMathParaPr>
              <m:oMath>
                <m:r>
                  <w:rPr>
                    <w:rFonts w:ascii="Cambria Math" w:hAnsi="Cambria Math"/>
                  </w:rPr>
                  <m:t>ng</m:t>
                </m:r>
              </m:oMath>
            </m:oMathPara>
          </w:p>
        </w:tc>
        <w:tc>
          <w:tcPr>
            <w:tcW w:w="4050" w:type="dxa"/>
          </w:tcPr>
          <w:p w14:paraId="7575B9AE" w14:textId="77777777" w:rsidR="00E7475A" w:rsidRDefault="00E7475A" w:rsidP="004939ED">
            <w:r>
              <w:t>3</w:t>
            </w:r>
          </w:p>
        </w:tc>
      </w:tr>
      <w:tr w:rsidR="00E7475A" w14:paraId="1482D8EA" w14:textId="77777777" w:rsidTr="004939ED">
        <w:trPr>
          <w:jc w:val="center"/>
        </w:trPr>
        <w:tc>
          <w:tcPr>
            <w:tcW w:w="4500" w:type="dxa"/>
          </w:tcPr>
          <w:p w14:paraId="6BE80180" w14:textId="77777777" w:rsidR="00E7475A" w:rsidRDefault="00E7475A" w:rsidP="004939ED">
            <w:r>
              <w:t>Number of competing aggregators</w:t>
            </w:r>
          </w:p>
        </w:tc>
        <w:tc>
          <w:tcPr>
            <w:tcW w:w="1710" w:type="dxa"/>
          </w:tcPr>
          <w:p w14:paraId="3E8E6976" w14:textId="77777777" w:rsidR="00E7475A" w:rsidRPr="00600F54" w:rsidRDefault="00E7475A" w:rsidP="004939ED">
            <w:pPr>
              <w:rPr>
                <w:rFonts w:ascii="Calibri" w:eastAsia="Calibri" w:hAnsi="Calibri" w:cs="Arial"/>
              </w:rPr>
            </w:pPr>
            <m:oMathPara>
              <m:oMathParaPr>
                <m:jc m:val="left"/>
              </m:oMathParaPr>
              <m:oMath>
                <m:r>
                  <w:rPr>
                    <w:rFonts w:ascii="Cambria Math" w:eastAsia="Calibri" w:hAnsi="Cambria Math" w:cs="Arial"/>
                  </w:rPr>
                  <m:t>ncda</m:t>
                </m:r>
              </m:oMath>
            </m:oMathPara>
          </w:p>
        </w:tc>
        <w:tc>
          <w:tcPr>
            <w:tcW w:w="4050" w:type="dxa"/>
          </w:tcPr>
          <w:p w14:paraId="7870A550" w14:textId="77777777" w:rsidR="00E7475A" w:rsidRDefault="00E7475A" w:rsidP="004939ED">
            <w:r>
              <w:t>2</w:t>
            </w:r>
          </w:p>
        </w:tc>
      </w:tr>
      <w:tr w:rsidR="00E7475A" w14:paraId="7D24CC45" w14:textId="77777777" w:rsidTr="004939ED">
        <w:trPr>
          <w:jc w:val="center"/>
        </w:trPr>
        <w:tc>
          <w:tcPr>
            <w:tcW w:w="4500" w:type="dxa"/>
          </w:tcPr>
          <w:p w14:paraId="7AC83D61" w14:textId="77777777" w:rsidR="00E7475A" w:rsidRDefault="00E7475A" w:rsidP="004939ED">
            <w:r>
              <w:t>Vector with Generation Buses</w:t>
            </w:r>
          </w:p>
        </w:tc>
        <w:tc>
          <w:tcPr>
            <w:tcW w:w="1710" w:type="dxa"/>
          </w:tcPr>
          <w:p w14:paraId="6EE7B12A" w14:textId="77777777" w:rsidR="00E7475A" w:rsidRPr="001357BC" w:rsidRDefault="00E7475A" w:rsidP="004939ED">
            <w:pPr>
              <w:rPr>
                <w:rFonts w:ascii="Calibri" w:eastAsia="Calibri" w:hAnsi="Calibri" w:cs="Arial"/>
              </w:rPr>
            </w:pPr>
            <m:oMathPara>
              <m:oMathParaPr>
                <m:jc m:val="left"/>
              </m:oMathParaPr>
              <m:oMath>
                <m:r>
                  <w:rPr>
                    <w:rFonts w:ascii="Cambria Math" w:hAnsi="Cambria Math"/>
                  </w:rPr>
                  <m:t>GenBus</m:t>
                </m:r>
              </m:oMath>
            </m:oMathPara>
          </w:p>
        </w:tc>
        <w:tc>
          <w:tcPr>
            <w:tcW w:w="4050" w:type="dxa"/>
          </w:tcPr>
          <w:p w14:paraId="49848D12" w14:textId="77777777" w:rsidR="00E7475A" w:rsidRDefault="00E7475A" w:rsidP="004939ED">
            <w:r>
              <w:t>[1,1,3]</w:t>
            </w:r>
          </w:p>
        </w:tc>
      </w:tr>
      <w:tr w:rsidR="00E7475A" w14:paraId="49BDB39E" w14:textId="77777777" w:rsidTr="004939ED">
        <w:trPr>
          <w:jc w:val="center"/>
        </w:trPr>
        <w:tc>
          <w:tcPr>
            <w:tcW w:w="4500" w:type="dxa"/>
          </w:tcPr>
          <w:p w14:paraId="07BD6004" w14:textId="77777777" w:rsidR="00E7475A" w:rsidRDefault="00E7475A" w:rsidP="004939ED">
            <w:proofErr w:type="spellStart"/>
            <w:r>
              <w:t>CDABus</w:t>
            </w:r>
            <w:proofErr w:type="spellEnd"/>
          </w:p>
        </w:tc>
        <w:tc>
          <w:tcPr>
            <w:tcW w:w="1710" w:type="dxa"/>
          </w:tcPr>
          <w:p w14:paraId="07193121" w14:textId="77777777" w:rsidR="00E7475A" w:rsidRPr="001357BC" w:rsidRDefault="00E7475A" w:rsidP="004939ED">
            <m:oMathPara>
              <m:oMathParaPr>
                <m:jc m:val="left"/>
              </m:oMathParaPr>
              <m:oMath>
                <m:r>
                  <w:rPr>
                    <w:rFonts w:ascii="Cambria Math" w:hAnsi="Cambria Math"/>
                  </w:rPr>
                  <m:t>CDABus</m:t>
                </m:r>
              </m:oMath>
            </m:oMathPara>
          </w:p>
        </w:tc>
        <w:tc>
          <w:tcPr>
            <w:tcW w:w="4050" w:type="dxa"/>
          </w:tcPr>
          <w:p w14:paraId="6C7E70E3" w14:textId="77777777" w:rsidR="00E7475A" w:rsidRDefault="00E7475A" w:rsidP="004939ED">
            <w:r>
              <w:t>[2, 3]</w:t>
            </w:r>
          </w:p>
        </w:tc>
      </w:tr>
      <w:tr w:rsidR="00E7475A" w14:paraId="41462457" w14:textId="77777777" w:rsidTr="004939ED">
        <w:trPr>
          <w:jc w:val="center"/>
        </w:trPr>
        <w:tc>
          <w:tcPr>
            <w:tcW w:w="4500" w:type="dxa"/>
          </w:tcPr>
          <w:p w14:paraId="0DA097AF" w14:textId="77777777" w:rsidR="00E7475A" w:rsidRDefault="00E7475A" w:rsidP="004939ED">
            <w:r>
              <w:t>Bus with strategic aggregator</w:t>
            </w:r>
          </w:p>
        </w:tc>
        <w:tc>
          <w:tcPr>
            <w:tcW w:w="1710" w:type="dxa"/>
          </w:tcPr>
          <w:p w14:paraId="64E7BB89" w14:textId="77777777" w:rsidR="00E7475A" w:rsidRPr="001357BC" w:rsidRDefault="00E7475A" w:rsidP="004939ED">
            <w:pPr>
              <w:rPr>
                <w:rFonts w:ascii="Calibri" w:eastAsia="Calibri" w:hAnsi="Calibri" w:cs="Arial"/>
              </w:rPr>
            </w:pPr>
            <m:oMathPara>
              <m:oMathParaPr>
                <m:jc m:val="left"/>
              </m:oMathParaPr>
              <m:oMath>
                <m:r>
                  <w:rPr>
                    <w:rFonts w:ascii="Cambria Math" w:hAnsi="Cambria Math"/>
                  </w:rPr>
                  <m:t>DABus</m:t>
                </m:r>
              </m:oMath>
            </m:oMathPara>
          </w:p>
        </w:tc>
        <w:tc>
          <w:tcPr>
            <w:tcW w:w="4050" w:type="dxa"/>
          </w:tcPr>
          <w:p w14:paraId="291261FE" w14:textId="77777777" w:rsidR="00E7475A" w:rsidRDefault="00E7475A" w:rsidP="004939ED">
            <w:r>
              <w:t>1</w:t>
            </w:r>
          </w:p>
        </w:tc>
      </w:tr>
      <w:tr w:rsidR="00E7475A" w14:paraId="5937C7B8" w14:textId="77777777" w:rsidTr="004939ED">
        <w:trPr>
          <w:jc w:val="center"/>
        </w:trPr>
        <w:tc>
          <w:tcPr>
            <w:tcW w:w="4500" w:type="dxa"/>
          </w:tcPr>
          <w:p w14:paraId="3AECF9FE" w14:textId="77777777" w:rsidR="00E7475A" w:rsidRDefault="00E7475A" w:rsidP="004939ED">
            <w:r w:rsidRPr="004D3261">
              <w:t xml:space="preserve">Vector with Capacities of Network Lines in </w:t>
            </w:r>
            <w:proofErr w:type="spellStart"/>
            <w:r w:rsidRPr="004D3261">
              <w:t>pu</w:t>
            </w:r>
            <w:proofErr w:type="spellEnd"/>
          </w:p>
        </w:tc>
        <w:tc>
          <w:tcPr>
            <w:tcW w:w="1710" w:type="dxa"/>
          </w:tcPr>
          <w:p w14:paraId="303F5DB1" w14:textId="77777777" w:rsidR="00E7475A" w:rsidRPr="001357BC" w:rsidRDefault="00E7475A" w:rsidP="004939ED">
            <m:oMathPara>
              <m:oMathParaPr>
                <m:jc m:val="left"/>
              </m:oMathParaPr>
              <m:oMath>
                <m:r>
                  <w:rPr>
                    <w:rFonts w:ascii="Cambria Math" w:hAnsi="Cambria Math"/>
                  </w:rPr>
                  <m:t>FMAX</m:t>
                </m:r>
              </m:oMath>
            </m:oMathPara>
          </w:p>
        </w:tc>
        <w:tc>
          <w:tcPr>
            <w:tcW w:w="4050" w:type="dxa"/>
          </w:tcPr>
          <w:p w14:paraId="09FA0FAB" w14:textId="77777777" w:rsidR="00E7475A" w:rsidRDefault="00E7475A" w:rsidP="004939ED">
            <w:r w:rsidRPr="004D3261">
              <w:t>[50, 50, 50]</w:t>
            </w:r>
          </w:p>
        </w:tc>
      </w:tr>
      <w:tr w:rsidR="00E7475A" w14:paraId="42D19F25" w14:textId="77777777" w:rsidTr="004939ED">
        <w:trPr>
          <w:jc w:val="center"/>
        </w:trPr>
        <w:tc>
          <w:tcPr>
            <w:tcW w:w="4500" w:type="dxa"/>
          </w:tcPr>
          <w:p w14:paraId="4BF5CB50" w14:textId="77777777" w:rsidR="00E7475A" w:rsidRPr="004D3261" w:rsidRDefault="00E7475A" w:rsidP="004939ED">
            <w:r w:rsidRPr="002B3A6F">
              <w:t>Susceptance</w:t>
            </w:r>
            <w:r>
              <w:t xml:space="preserve"> matrix</w:t>
            </w:r>
          </w:p>
        </w:tc>
        <w:tc>
          <w:tcPr>
            <w:tcW w:w="1710" w:type="dxa"/>
          </w:tcPr>
          <w:p w14:paraId="2F85A45D" w14:textId="77777777" w:rsidR="00E7475A" w:rsidRPr="001357BC" w:rsidRDefault="00E7475A" w:rsidP="004939ED">
            <m:oMathPara>
              <m:oMathParaPr>
                <m:jc m:val="left"/>
              </m:oMathParaPr>
              <m:oMath>
                <m:r>
                  <w:rPr>
                    <w:rFonts w:ascii="Cambria Math" w:hAnsi="Cambria Math"/>
                  </w:rPr>
                  <m:t>Yline</m:t>
                </m:r>
              </m:oMath>
            </m:oMathPara>
          </w:p>
        </w:tc>
        <w:tc>
          <w:tcPr>
            <w:tcW w:w="4050" w:type="dxa"/>
          </w:tcPr>
          <w:p w14:paraId="34FF57A2" w14:textId="77777777" w:rsidR="00E7475A" w:rsidRPr="004D3261" w:rsidRDefault="00E7475A" w:rsidP="004939ED">
            <w:r>
              <w:t xml:space="preserve">[100, -100, </w:t>
            </w:r>
            <w:proofErr w:type="gramStart"/>
            <w:r>
              <w:t xml:space="preserve">0;   </w:t>
            </w:r>
            <w:proofErr w:type="gramEnd"/>
            <w:r>
              <w:t xml:space="preserve"> 125, 0, -125;   0, 150, -150]   </w:t>
            </w:r>
          </w:p>
        </w:tc>
      </w:tr>
      <w:tr w:rsidR="00E7475A" w14:paraId="1952399E" w14:textId="77777777" w:rsidTr="004939ED">
        <w:trPr>
          <w:jc w:val="center"/>
        </w:trPr>
        <w:tc>
          <w:tcPr>
            <w:tcW w:w="4500" w:type="dxa"/>
          </w:tcPr>
          <w:p w14:paraId="7ED3183E" w14:textId="77777777" w:rsidR="00E7475A" w:rsidRPr="002B3A6F" w:rsidRDefault="00E7475A" w:rsidP="004939ED">
            <w:r>
              <w:t>Generators Capacity</w:t>
            </w:r>
          </w:p>
        </w:tc>
        <w:tc>
          <w:tcPr>
            <w:tcW w:w="1710" w:type="dxa"/>
          </w:tcPr>
          <w:p w14:paraId="0355FF82" w14:textId="77777777" w:rsidR="00E7475A" w:rsidRDefault="00E7475A" w:rsidP="004939ED">
            <w:pPr>
              <w:rPr>
                <w:rFonts w:ascii="Calibri" w:eastAsia="Calibri" w:hAnsi="Calibri" w:cs="Arial"/>
              </w:rPr>
            </w:pPr>
            <m:oMathPara>
              <m:oMath>
                <m:r>
                  <w:rPr>
                    <w:rFonts w:ascii="Cambria Math" w:eastAsia="Calibri" w:hAnsi="Cambria Math" w:cs="Arial"/>
                  </w:rPr>
                  <m:t>gen_capacity</m:t>
                </m:r>
              </m:oMath>
            </m:oMathPara>
          </w:p>
        </w:tc>
        <w:tc>
          <w:tcPr>
            <w:tcW w:w="4050" w:type="dxa"/>
          </w:tcPr>
          <w:p w14:paraId="1537D0CE" w14:textId="33B147B5" w:rsidR="00E7475A" w:rsidRDefault="00E7475A" w:rsidP="004939ED">
            <w:r w:rsidRPr="00E7475A">
              <w:t>[</w:t>
            </w:r>
            <w:proofErr w:type="gramStart"/>
            <w:r w:rsidRPr="00E7475A">
              <w:t>5 ,</w:t>
            </w:r>
            <w:proofErr w:type="gramEnd"/>
            <w:r w:rsidRPr="00E7475A">
              <w:t xml:space="preserve"> 10 , 6]</w:t>
            </w:r>
          </w:p>
        </w:tc>
      </w:tr>
    </w:tbl>
    <w:p w14:paraId="1735C05B" w14:textId="68DB5CB6" w:rsidR="00E7475A" w:rsidRDefault="00E7475A" w:rsidP="00E7475A"/>
    <w:p w14:paraId="4280B0AC" w14:textId="174A9C81" w:rsidR="00E7475A" w:rsidRDefault="00E7475A" w:rsidP="00E7475A">
      <w:r>
        <w:t>Each demand aggregator (DA) has 2000 prosumers. Penetration of solar power and electric vehicles in each segment of the network are:</w:t>
      </w:r>
    </w:p>
    <w:tbl>
      <w:tblPr>
        <w:tblStyle w:val="TableGrid"/>
        <w:tblW w:w="0" w:type="auto"/>
        <w:tblLook w:val="04A0" w:firstRow="1" w:lastRow="0" w:firstColumn="1" w:lastColumn="0" w:noHBand="0" w:noVBand="1"/>
      </w:tblPr>
      <w:tblGrid>
        <w:gridCol w:w="3116"/>
        <w:gridCol w:w="3117"/>
        <w:gridCol w:w="3117"/>
      </w:tblGrid>
      <w:tr w:rsidR="00E7475A" w14:paraId="0E2EDAD4" w14:textId="77777777" w:rsidTr="00E7475A">
        <w:tc>
          <w:tcPr>
            <w:tcW w:w="3116" w:type="dxa"/>
          </w:tcPr>
          <w:p w14:paraId="60F8FF92" w14:textId="10A03B47" w:rsidR="00E7475A" w:rsidRDefault="00E7475A" w:rsidP="00E7475A">
            <w:r>
              <w:t>DAs</w:t>
            </w:r>
          </w:p>
        </w:tc>
        <w:tc>
          <w:tcPr>
            <w:tcW w:w="3117" w:type="dxa"/>
          </w:tcPr>
          <w:p w14:paraId="4B716ED0" w14:textId="0039431F" w:rsidR="00E7475A" w:rsidRDefault="00E7475A" w:rsidP="00E7475A">
            <w:r>
              <w:t>Electric Vehicle</w:t>
            </w:r>
          </w:p>
        </w:tc>
        <w:tc>
          <w:tcPr>
            <w:tcW w:w="3117" w:type="dxa"/>
          </w:tcPr>
          <w:p w14:paraId="59B4F52E" w14:textId="6F3A1155" w:rsidR="00E7475A" w:rsidRDefault="00E7475A" w:rsidP="00E7475A">
            <w:r>
              <w:t>Solar Power</w:t>
            </w:r>
          </w:p>
        </w:tc>
      </w:tr>
      <w:tr w:rsidR="00E7475A" w14:paraId="6062A620" w14:textId="77777777" w:rsidTr="00E7475A">
        <w:tc>
          <w:tcPr>
            <w:tcW w:w="3116" w:type="dxa"/>
          </w:tcPr>
          <w:p w14:paraId="368DA6D2" w14:textId="54D5E694" w:rsidR="00E7475A" w:rsidRDefault="00E7475A" w:rsidP="00E7475A">
            <w:r>
              <w:t>DA1</w:t>
            </w:r>
          </w:p>
        </w:tc>
        <w:tc>
          <w:tcPr>
            <w:tcW w:w="3117" w:type="dxa"/>
          </w:tcPr>
          <w:p w14:paraId="73459BC8" w14:textId="79C06B56" w:rsidR="00E7475A" w:rsidRDefault="00E7475A" w:rsidP="00E7475A">
            <w:r>
              <w:t>75 %</w:t>
            </w:r>
          </w:p>
        </w:tc>
        <w:tc>
          <w:tcPr>
            <w:tcW w:w="3117" w:type="dxa"/>
          </w:tcPr>
          <w:p w14:paraId="50762B29" w14:textId="19C4114E" w:rsidR="00E7475A" w:rsidRDefault="00E7475A" w:rsidP="00E7475A">
            <w:r>
              <w:t>50 %</w:t>
            </w:r>
          </w:p>
        </w:tc>
      </w:tr>
      <w:tr w:rsidR="00E7475A" w14:paraId="1A2BF283" w14:textId="77777777" w:rsidTr="00E7475A">
        <w:tc>
          <w:tcPr>
            <w:tcW w:w="3116" w:type="dxa"/>
          </w:tcPr>
          <w:p w14:paraId="438BF87C" w14:textId="5361CC2E" w:rsidR="00E7475A" w:rsidRDefault="00E7475A" w:rsidP="00E7475A">
            <w:r>
              <w:t>DA2</w:t>
            </w:r>
          </w:p>
        </w:tc>
        <w:tc>
          <w:tcPr>
            <w:tcW w:w="3117" w:type="dxa"/>
          </w:tcPr>
          <w:p w14:paraId="6BC8853C" w14:textId="33BD412C" w:rsidR="00E7475A" w:rsidRDefault="00E7475A" w:rsidP="00E7475A">
            <w:r>
              <w:t>50 %</w:t>
            </w:r>
          </w:p>
        </w:tc>
        <w:tc>
          <w:tcPr>
            <w:tcW w:w="3117" w:type="dxa"/>
          </w:tcPr>
          <w:p w14:paraId="06AC46FC" w14:textId="256EF9D2" w:rsidR="00E7475A" w:rsidRDefault="00E7475A" w:rsidP="00E7475A">
            <w:r>
              <w:t>30 %</w:t>
            </w:r>
          </w:p>
        </w:tc>
      </w:tr>
      <w:tr w:rsidR="00E7475A" w14:paraId="04272105" w14:textId="77777777" w:rsidTr="00E7475A">
        <w:tc>
          <w:tcPr>
            <w:tcW w:w="3116" w:type="dxa"/>
          </w:tcPr>
          <w:p w14:paraId="23035193" w14:textId="794EA996" w:rsidR="00E7475A" w:rsidRDefault="00E7475A" w:rsidP="00E7475A">
            <w:r>
              <w:t>DA3</w:t>
            </w:r>
          </w:p>
        </w:tc>
        <w:tc>
          <w:tcPr>
            <w:tcW w:w="3117" w:type="dxa"/>
          </w:tcPr>
          <w:p w14:paraId="515D40E7" w14:textId="51359E04" w:rsidR="00E7475A" w:rsidRDefault="00E7475A" w:rsidP="00E7475A">
            <w:r>
              <w:t>30 %</w:t>
            </w:r>
          </w:p>
        </w:tc>
        <w:tc>
          <w:tcPr>
            <w:tcW w:w="3117" w:type="dxa"/>
          </w:tcPr>
          <w:p w14:paraId="018FC938" w14:textId="304A618D" w:rsidR="00E7475A" w:rsidRDefault="00E7475A" w:rsidP="00E7475A">
            <w:r>
              <w:t>15 %</w:t>
            </w:r>
          </w:p>
        </w:tc>
      </w:tr>
    </w:tbl>
    <w:p w14:paraId="6BE9E6A5" w14:textId="681736C3" w:rsidR="00E7475A" w:rsidRDefault="00E7475A" w:rsidP="00E7475A"/>
    <w:p w14:paraId="5D9CD253" w14:textId="79332639" w:rsidR="00FD54C9" w:rsidRDefault="00FD54C9" w:rsidP="00E7475A">
      <w:r>
        <w:t>Simulation horizon is for 24 hours forecast of prosumers loads. Supposed it is for time 16 to 40. DAs start non-cooperative game from time 12 and market close at 16 to process all the bids.</w:t>
      </w:r>
    </w:p>
    <w:p w14:paraId="1052F92E" w14:textId="4157B592" w:rsidR="00E7475A" w:rsidRDefault="00E7475A" w:rsidP="00E7475A"/>
    <w:p w14:paraId="2B5BF9C8" w14:textId="77777777" w:rsidR="00347C18" w:rsidRDefault="00347C18" w:rsidP="00E7475A"/>
    <w:p w14:paraId="463C5879" w14:textId="0F4D8109" w:rsidR="00E7475A" w:rsidRDefault="00E7475A" w:rsidP="00E7475A">
      <w:r>
        <w:t>Results related to diagonalization iteration after 500 iterations solving model</w:t>
      </w:r>
      <w:r w:rsidR="00347C18">
        <w:t>s 1500 times.</w:t>
      </w:r>
    </w:p>
    <w:p w14:paraId="1166AA3C" w14:textId="40A92B72" w:rsidR="00347C18" w:rsidRPr="00347C18" w:rsidRDefault="00347C18" w:rsidP="00347C18">
      <w:pPr>
        <w:rPr>
          <w:b/>
          <w:bCs/>
          <w:sz w:val="24"/>
          <w:szCs w:val="24"/>
        </w:rPr>
      </w:pPr>
      <w:r w:rsidRPr="00347C18">
        <w:rPr>
          <w:b/>
          <w:bCs/>
          <w:sz w:val="24"/>
          <w:szCs w:val="24"/>
        </w:rPr>
        <w:t>MPEC objective functions</w:t>
      </w:r>
    </w:p>
    <w:p w14:paraId="522E73EA" w14:textId="77777777" w:rsidR="00347C18" w:rsidRDefault="00347C18" w:rsidP="00347C18">
      <w:pPr>
        <w:keepNext/>
      </w:pPr>
      <w:r>
        <w:rPr>
          <w:noProof/>
        </w:rPr>
        <w:drawing>
          <wp:inline distT="0" distB="0" distL="0" distR="0" wp14:anchorId="0940E009" wp14:editId="262C4075">
            <wp:extent cx="5936615" cy="197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1978660"/>
                    </a:xfrm>
                    <a:prstGeom prst="rect">
                      <a:avLst/>
                    </a:prstGeom>
                    <a:noFill/>
                    <a:ln>
                      <a:noFill/>
                    </a:ln>
                  </pic:spPr>
                </pic:pic>
              </a:graphicData>
            </a:graphic>
          </wp:inline>
        </w:drawing>
      </w:r>
    </w:p>
    <w:p w14:paraId="61EAF376" w14:textId="1EF68803" w:rsidR="00347C18" w:rsidRDefault="00347C18" w:rsidP="00347C18">
      <w:pPr>
        <w:pStyle w:val="Caption"/>
        <w:jc w:val="center"/>
      </w:pPr>
      <w:r>
        <w:t xml:space="preserve">Figure </w:t>
      </w:r>
      <w:r w:rsidR="00426D63">
        <w:fldChar w:fldCharType="begin"/>
      </w:r>
      <w:r w:rsidR="00426D63">
        <w:instrText xml:space="preserve"> SEQ Figure \* ARABIC </w:instrText>
      </w:r>
      <w:r w:rsidR="00426D63">
        <w:fldChar w:fldCharType="separate"/>
      </w:r>
      <w:r w:rsidR="00426D63">
        <w:rPr>
          <w:noProof/>
        </w:rPr>
        <w:t>1</w:t>
      </w:r>
      <w:r w:rsidR="00426D63">
        <w:rPr>
          <w:noProof/>
        </w:rPr>
        <w:fldChar w:fldCharType="end"/>
      </w:r>
      <w:r>
        <w:t>:MPECs objective functions</w:t>
      </w:r>
    </w:p>
    <w:p w14:paraId="1076879F" w14:textId="017416DC" w:rsidR="00347C18" w:rsidRDefault="00347C18" w:rsidP="00347C18">
      <w:r>
        <w:t>There are some oscillations in the values of MILP model as we can see in the figure. If we look to their density distribution in below figure, we can see most of them are around two parts:</w:t>
      </w:r>
    </w:p>
    <w:p w14:paraId="5D9DA0C8" w14:textId="7D5A9E27" w:rsidR="00347C18" w:rsidRDefault="00347C18" w:rsidP="00347C18">
      <w:r>
        <w:rPr>
          <w:noProof/>
        </w:rPr>
        <w:drawing>
          <wp:inline distT="0" distB="0" distL="0" distR="0" wp14:anchorId="5AC845CF" wp14:editId="76006273">
            <wp:extent cx="5936615" cy="197866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1978660"/>
                    </a:xfrm>
                    <a:prstGeom prst="rect">
                      <a:avLst/>
                    </a:prstGeom>
                    <a:noFill/>
                    <a:ln>
                      <a:noFill/>
                    </a:ln>
                  </pic:spPr>
                </pic:pic>
              </a:graphicData>
            </a:graphic>
          </wp:inline>
        </w:drawing>
      </w:r>
    </w:p>
    <w:p w14:paraId="18723DD9" w14:textId="554CE530" w:rsidR="00347C18" w:rsidRDefault="00347C18" w:rsidP="00347C18">
      <w:r>
        <w:t>We can see this from scatter plot of DAs:</w:t>
      </w:r>
    </w:p>
    <w:p w14:paraId="67873794" w14:textId="48DB7908" w:rsidR="00347C18" w:rsidRDefault="00347C18" w:rsidP="00347C18">
      <w:r>
        <w:rPr>
          <w:noProof/>
        </w:rPr>
        <w:drawing>
          <wp:inline distT="0" distB="0" distL="0" distR="0" wp14:anchorId="78BF399E" wp14:editId="6DFF49F2">
            <wp:extent cx="1910687" cy="19926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8321" cy="2010994"/>
                    </a:xfrm>
                    <a:prstGeom prst="rect">
                      <a:avLst/>
                    </a:prstGeom>
                    <a:noFill/>
                    <a:ln>
                      <a:noFill/>
                    </a:ln>
                  </pic:spPr>
                </pic:pic>
              </a:graphicData>
            </a:graphic>
          </wp:inline>
        </w:drawing>
      </w:r>
      <w:r>
        <w:t xml:space="preserve"> </w:t>
      </w:r>
      <w:r>
        <w:rPr>
          <w:noProof/>
        </w:rPr>
        <w:drawing>
          <wp:inline distT="0" distB="0" distL="0" distR="0" wp14:anchorId="474484A0" wp14:editId="4305DE22">
            <wp:extent cx="1890215" cy="1971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2277" cy="1983832"/>
                    </a:xfrm>
                    <a:prstGeom prst="rect">
                      <a:avLst/>
                    </a:prstGeom>
                    <a:noFill/>
                    <a:ln>
                      <a:noFill/>
                    </a:ln>
                  </pic:spPr>
                </pic:pic>
              </a:graphicData>
            </a:graphic>
          </wp:inline>
        </w:drawing>
      </w:r>
      <w:r>
        <w:t xml:space="preserve"> </w:t>
      </w:r>
      <w:r>
        <w:rPr>
          <w:noProof/>
        </w:rPr>
        <w:drawing>
          <wp:inline distT="0" distB="0" distL="0" distR="0" wp14:anchorId="48F33EFB" wp14:editId="0FCD0F95">
            <wp:extent cx="1924335" cy="2006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532" cy="2016429"/>
                    </a:xfrm>
                    <a:prstGeom prst="rect">
                      <a:avLst/>
                    </a:prstGeom>
                    <a:noFill/>
                    <a:ln>
                      <a:noFill/>
                    </a:ln>
                  </pic:spPr>
                </pic:pic>
              </a:graphicData>
            </a:graphic>
          </wp:inline>
        </w:drawing>
      </w:r>
    </w:p>
    <w:p w14:paraId="26BF00B3" w14:textId="5CF67460" w:rsidR="00347C18" w:rsidRDefault="00347C18" w:rsidP="00347C18"/>
    <w:p w14:paraId="75DB6847" w14:textId="2FBC708E" w:rsidR="00FD54C9" w:rsidRDefault="00FD54C9" w:rsidP="00347C18">
      <w:r>
        <w:t xml:space="preserve">To compare the objective function value for each MPEC the plot of average </w:t>
      </w:r>
      <w:r w:rsidR="001B15B0">
        <w:t xml:space="preserve">loads </w:t>
      </w:r>
      <w:r>
        <w:t>values with 95 percent confidence interval presented below:</w:t>
      </w:r>
    </w:p>
    <w:p w14:paraId="475F08EA" w14:textId="3A42FD96" w:rsidR="00FD54C9" w:rsidRDefault="00FD54C9" w:rsidP="00FD54C9">
      <w:pPr>
        <w:jc w:val="center"/>
      </w:pPr>
      <w:r>
        <w:rPr>
          <w:noProof/>
        </w:rPr>
        <w:drawing>
          <wp:inline distT="0" distB="0" distL="0" distR="0" wp14:anchorId="1202BAE9" wp14:editId="01F9D2C3">
            <wp:extent cx="3719015" cy="38661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115" cy="3871473"/>
                    </a:xfrm>
                    <a:prstGeom prst="rect">
                      <a:avLst/>
                    </a:prstGeom>
                    <a:noFill/>
                    <a:ln>
                      <a:noFill/>
                    </a:ln>
                  </pic:spPr>
                </pic:pic>
              </a:graphicData>
            </a:graphic>
          </wp:inline>
        </w:drawing>
      </w:r>
    </w:p>
    <w:p w14:paraId="11446FC4" w14:textId="7592194C" w:rsidR="00347C18" w:rsidRPr="00F85D32" w:rsidRDefault="00F85D32" w:rsidP="00347C18">
      <w:pPr>
        <w:rPr>
          <w:b/>
          <w:bCs/>
          <w:sz w:val="28"/>
          <w:szCs w:val="28"/>
        </w:rPr>
      </w:pPr>
      <w:r w:rsidRPr="00F85D32">
        <w:rPr>
          <w:b/>
          <w:bCs/>
          <w:sz w:val="28"/>
          <w:szCs w:val="28"/>
        </w:rPr>
        <w:t>Power cost based on LMPs</w:t>
      </w:r>
    </w:p>
    <w:p w14:paraId="00E15EBE" w14:textId="1273F5DF" w:rsidR="00F85D32" w:rsidRDefault="00EF1462" w:rsidP="00347C18">
      <w:r>
        <w:t>Considering loads and offers from each DA and nodal price (LMP)</w:t>
      </w:r>
      <w:r w:rsidR="00DA71D6">
        <w:t xml:space="preserve"> the plot </w:t>
      </w:r>
      <w:r w:rsidR="00772193">
        <w:t xml:space="preserve">of the values </w:t>
      </w:r>
      <w:proofErr w:type="gramStart"/>
      <w:r w:rsidR="00772193">
        <w:t>are</w:t>
      </w:r>
      <w:proofErr w:type="gramEnd"/>
      <w:r w:rsidR="00772193">
        <w:t xml:space="preserve"> below:</w:t>
      </w:r>
    </w:p>
    <w:p w14:paraId="05AC30BA" w14:textId="6A889F9F" w:rsidR="00772193" w:rsidRDefault="00426D63" w:rsidP="00347C18">
      <m:oMathPara>
        <m:oMath>
          <m:nary>
            <m:naryPr>
              <m:chr m:val="∑"/>
              <m:limLoc m:val="undOvr"/>
              <m:supHide m:val="1"/>
              <m:ctrlPr>
                <w:rPr>
                  <w:rFonts w:ascii="Cambria Math" w:hAnsi="Cambria Math"/>
                  <w:i/>
                </w:rPr>
              </m:ctrlPr>
            </m:naryPr>
            <m:sub>
              <m:r>
                <w:rPr>
                  <w:rFonts w:ascii="Cambria Math" w:hAnsi="Cambria Math"/>
                </w:rPr>
                <m:t>t ∈ 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 xml:space="preserve">DA, </m:t>
                      </m:r>
                      <m:bar>
                        <m:barPr>
                          <m:pos m:val="top"/>
                          <m:ctrlPr>
                            <w:rPr>
                              <w:rFonts w:ascii="Cambria Math" w:hAnsi="Cambria Math"/>
                              <w:i/>
                            </w:rPr>
                          </m:ctrlPr>
                        </m:barPr>
                        <m:e>
                          <m:r>
                            <w:rPr>
                              <w:rFonts w:ascii="Cambria Math" w:hAnsi="Cambria Math"/>
                            </w:rPr>
                            <m:t>∧</m:t>
                          </m:r>
                        </m:e>
                      </m:ba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 xml:space="preserve">DA, </m:t>
                      </m:r>
                      <m:bar>
                        <m:barPr>
                          <m:ctrlPr>
                            <w:rPr>
                              <w:rFonts w:ascii="Cambria Math" w:hAnsi="Cambria Math"/>
                              <w:i/>
                            </w:rPr>
                          </m:ctrlPr>
                        </m:barPr>
                        <m:e>
                          <m:r>
                            <w:rPr>
                              <w:rFonts w:ascii="Cambria Math" w:hAnsi="Cambria Math"/>
                            </w:rPr>
                            <m:t>∨</m:t>
                          </m:r>
                        </m:e>
                      </m:bar>
                    </m:sup>
                  </m:sSubSup>
                  <m:r>
                    <w:rPr>
                      <w:rFonts w:ascii="Cambria Math" w:hAnsi="Cambria Math"/>
                    </w:rPr>
                    <m:t>)</m:t>
                  </m:r>
                </m:e>
              </m:d>
            </m:e>
          </m:nary>
        </m:oMath>
      </m:oMathPara>
    </w:p>
    <w:p w14:paraId="4D37DFF6" w14:textId="6C3BAEB9" w:rsidR="00521759" w:rsidRDefault="00DA71D6" w:rsidP="00DA71D6">
      <w:pPr>
        <w:jc w:val="center"/>
      </w:pPr>
      <w:r>
        <w:rPr>
          <w:noProof/>
        </w:rPr>
        <w:drawing>
          <wp:inline distT="0" distB="0" distL="0" distR="0" wp14:anchorId="755F1076" wp14:editId="460295DA">
            <wp:extent cx="5929952" cy="1976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478" cy="1980281"/>
                    </a:xfrm>
                    <a:prstGeom prst="rect">
                      <a:avLst/>
                    </a:prstGeom>
                    <a:noFill/>
                    <a:ln>
                      <a:noFill/>
                    </a:ln>
                  </pic:spPr>
                </pic:pic>
              </a:graphicData>
            </a:graphic>
          </wp:inline>
        </w:drawing>
      </w:r>
    </w:p>
    <w:p w14:paraId="1B49C586" w14:textId="77777777" w:rsidR="00C530FB" w:rsidRDefault="00C530FB" w:rsidP="00DA71D6"/>
    <w:p w14:paraId="48AAE9F0" w14:textId="41CE9CD6" w:rsidR="00DA71D6" w:rsidRDefault="002A0BD3" w:rsidP="00DA71D6">
      <w:r>
        <w:lastRenderedPageBreak/>
        <w:t>The average plot of the</w:t>
      </w:r>
      <w:r w:rsidR="00C530FB">
        <w:t xml:space="preserve"> above</w:t>
      </w:r>
      <w:r>
        <w:t xml:space="preserve"> </w:t>
      </w:r>
      <w:r w:rsidR="00344C84">
        <w:t>cost</w:t>
      </w:r>
      <w:r w:rsidR="00682BBE">
        <w:t xml:space="preserve"> </w:t>
      </w:r>
      <w:proofErr w:type="gramStart"/>
      <w:r w:rsidR="00682BBE">
        <w:t>function</w:t>
      </w:r>
      <w:r w:rsidR="00344C84">
        <w:t xml:space="preserve"> </w:t>
      </w:r>
      <w:r w:rsidR="00C530FB">
        <w:t>:</w:t>
      </w:r>
      <w:proofErr w:type="gramEnd"/>
    </w:p>
    <w:p w14:paraId="5960A732" w14:textId="172E946B" w:rsidR="00C530FB" w:rsidRDefault="00344C84" w:rsidP="00344C84">
      <w:pPr>
        <w:jc w:val="center"/>
      </w:pPr>
      <w:r>
        <w:rPr>
          <w:noProof/>
        </w:rPr>
        <w:drawing>
          <wp:inline distT="0" distB="0" distL="0" distR="0" wp14:anchorId="02267B64" wp14:editId="250DA2E3">
            <wp:extent cx="3568890" cy="3026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173" cy="3037061"/>
                    </a:xfrm>
                    <a:prstGeom prst="rect">
                      <a:avLst/>
                    </a:prstGeom>
                    <a:noFill/>
                    <a:ln>
                      <a:noFill/>
                    </a:ln>
                  </pic:spPr>
                </pic:pic>
              </a:graphicData>
            </a:graphic>
          </wp:inline>
        </w:drawing>
      </w:r>
    </w:p>
    <w:p w14:paraId="710077F4" w14:textId="7E149ED1" w:rsidR="00344C84" w:rsidRDefault="00E44A58" w:rsidP="00682BBE">
      <w:r>
        <w:t xml:space="preserve">Plot of the values </w:t>
      </w:r>
      <w:r w:rsidR="003A5928">
        <w:t xml:space="preserve">looks like the </w:t>
      </w:r>
      <w:r w:rsidR="00DB4186">
        <w:t>load’s</w:t>
      </w:r>
      <w:r w:rsidR="00BF3FC9">
        <w:t xml:space="preserve"> plots in previous </w:t>
      </w:r>
      <w:r w:rsidR="00DB4186">
        <w:t>page.</w:t>
      </w:r>
    </w:p>
    <w:p w14:paraId="5DDFA413" w14:textId="29FFD579" w:rsidR="00AF7115" w:rsidRDefault="00AF7115" w:rsidP="00682BBE">
      <w:pPr>
        <w:rPr>
          <w:b/>
          <w:bCs/>
          <w:sz w:val="24"/>
          <w:szCs w:val="24"/>
        </w:rPr>
      </w:pPr>
      <w:r>
        <w:rPr>
          <w:b/>
          <w:bCs/>
          <w:sz w:val="24"/>
          <w:szCs w:val="24"/>
        </w:rPr>
        <w:t>Demand and offer plot for each DA</w:t>
      </w:r>
    </w:p>
    <w:p w14:paraId="311C9C95" w14:textId="156251F3" w:rsidR="0066208A" w:rsidRDefault="00EB5369" w:rsidP="0066208A">
      <w:pPr>
        <w:rPr>
          <w:sz w:val="24"/>
          <w:szCs w:val="24"/>
        </w:rPr>
      </w:pPr>
      <w:r>
        <w:rPr>
          <w:sz w:val="24"/>
          <w:szCs w:val="24"/>
        </w:rPr>
        <w:t xml:space="preserve">To choose on instance as selected </w:t>
      </w:r>
      <w:r w:rsidR="00026293">
        <w:rPr>
          <w:sz w:val="24"/>
          <w:szCs w:val="24"/>
        </w:rPr>
        <w:t xml:space="preserve">iteration, one with smallest sum of three </w:t>
      </w:r>
      <w:r w:rsidR="0066208A">
        <w:rPr>
          <w:sz w:val="24"/>
          <w:szCs w:val="24"/>
        </w:rPr>
        <w:t xml:space="preserve">DAs </w:t>
      </w:r>
      <w:r w:rsidR="00026293">
        <w:rPr>
          <w:sz w:val="24"/>
          <w:szCs w:val="24"/>
        </w:rPr>
        <w:t xml:space="preserve">cost </w:t>
      </w:r>
      <w:r w:rsidR="00CB77EF">
        <w:rPr>
          <w:sz w:val="24"/>
          <w:szCs w:val="24"/>
        </w:rPr>
        <w:t>function during</w:t>
      </w:r>
      <w:r w:rsidR="0066208A">
        <w:rPr>
          <w:sz w:val="24"/>
          <w:szCs w:val="24"/>
        </w:rPr>
        <w:t xml:space="preserve"> iterations selected as </w:t>
      </w:r>
      <w:r w:rsidR="00CB77EF">
        <w:rPr>
          <w:sz w:val="24"/>
          <w:szCs w:val="24"/>
        </w:rPr>
        <w:t>best response from all DAs.</w:t>
      </w:r>
    </w:p>
    <w:p w14:paraId="208723E9" w14:textId="0B038C3A" w:rsidR="00CB77EF" w:rsidRDefault="00CB77EF" w:rsidP="0066208A">
      <w:pPr>
        <w:rPr>
          <w:sz w:val="24"/>
          <w:szCs w:val="24"/>
        </w:rPr>
      </w:pPr>
      <w:r>
        <w:rPr>
          <w:sz w:val="24"/>
          <w:szCs w:val="24"/>
        </w:rPr>
        <w:t>In this experience iteration 21</w:t>
      </w:r>
      <w:r w:rsidR="00116687">
        <w:rPr>
          <w:sz w:val="24"/>
          <w:szCs w:val="24"/>
        </w:rPr>
        <w:t>0</w:t>
      </w:r>
      <w:r>
        <w:rPr>
          <w:sz w:val="24"/>
          <w:szCs w:val="24"/>
        </w:rPr>
        <w:t xml:space="preserve"> has the smallest sum of three </w:t>
      </w:r>
      <w:r w:rsidR="000300E4">
        <w:rPr>
          <w:sz w:val="24"/>
          <w:szCs w:val="24"/>
        </w:rPr>
        <w:t>DAs.</w:t>
      </w:r>
    </w:p>
    <w:p w14:paraId="7F9EDCCD" w14:textId="67F064EF" w:rsidR="000300E4" w:rsidRDefault="00426D63" w:rsidP="0066208A">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nary>
                <m:naryPr>
                  <m:chr m:val="∑"/>
                  <m:limLoc m:val="undOvr"/>
                  <m:supHide m:val="1"/>
                  <m:ctrlPr>
                    <w:rPr>
                      <w:rFonts w:ascii="Cambria Math" w:hAnsi="Cambria Math"/>
                      <w:i/>
                      <w:sz w:val="24"/>
                      <w:szCs w:val="24"/>
                    </w:rPr>
                  </m:ctrlPr>
                </m:naryPr>
                <m:sub>
                  <m:r>
                    <w:rPr>
                      <w:rFonts w:ascii="Cambria Math" w:hAnsi="Cambria Math"/>
                      <w:sz w:val="24"/>
                      <w:szCs w:val="24"/>
                    </w:rPr>
                    <m:t>for all DAs</m:t>
                  </m:r>
                </m:sub>
                <m:sup/>
                <m:e>
                  <m:nary>
                    <m:naryPr>
                      <m:chr m:val="∑"/>
                      <m:limLoc m:val="undOvr"/>
                      <m:supHide m:val="1"/>
                      <m:ctrlPr>
                        <w:rPr>
                          <w:rFonts w:ascii="Cambria Math" w:hAnsi="Cambria Math"/>
                          <w:i/>
                        </w:rPr>
                      </m:ctrlPr>
                    </m:naryPr>
                    <m:sub>
                      <m:r>
                        <w:rPr>
                          <w:rFonts w:ascii="Cambria Math" w:hAnsi="Cambria Math"/>
                        </w:rPr>
                        <m:t>t ∈ 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 xml:space="preserve">DA, </m:t>
                              </m:r>
                              <m:bar>
                                <m:barPr>
                                  <m:pos m:val="top"/>
                                  <m:ctrlPr>
                                    <w:rPr>
                                      <w:rFonts w:ascii="Cambria Math" w:hAnsi="Cambria Math"/>
                                      <w:i/>
                                    </w:rPr>
                                  </m:ctrlPr>
                                </m:barPr>
                                <m:e>
                                  <m:r>
                                    <w:rPr>
                                      <w:rFonts w:ascii="Cambria Math" w:hAnsi="Cambria Math"/>
                                    </w:rPr>
                                    <m:t>∧</m:t>
                                  </m:r>
                                </m:e>
                              </m:ba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 xml:space="preserve">DA, </m:t>
                              </m:r>
                              <m:bar>
                                <m:barPr>
                                  <m:ctrlPr>
                                    <w:rPr>
                                      <w:rFonts w:ascii="Cambria Math" w:hAnsi="Cambria Math"/>
                                      <w:i/>
                                    </w:rPr>
                                  </m:ctrlPr>
                                </m:barPr>
                                <m:e>
                                  <m:r>
                                    <w:rPr>
                                      <w:rFonts w:ascii="Cambria Math" w:hAnsi="Cambria Math"/>
                                    </w:rPr>
                                    <m:t>∨</m:t>
                                  </m:r>
                                </m:e>
                              </m:bar>
                            </m:sup>
                          </m:sSubSup>
                          <m:r>
                            <w:rPr>
                              <w:rFonts w:ascii="Cambria Math" w:hAnsi="Cambria Math"/>
                            </w:rPr>
                            <m:t>)</m:t>
                          </m:r>
                        </m:e>
                      </m:d>
                    </m:e>
                  </m:nary>
                </m:e>
              </m:nary>
            </m:e>
          </m:func>
        </m:oMath>
      </m:oMathPara>
    </w:p>
    <w:p w14:paraId="6289897A" w14:textId="52F6B427" w:rsidR="003B6020" w:rsidRDefault="00DB4186" w:rsidP="003B6020">
      <w:pPr>
        <w:rPr>
          <w:b/>
          <w:bCs/>
          <w:sz w:val="24"/>
          <w:szCs w:val="24"/>
        </w:rPr>
      </w:pPr>
      <w:r w:rsidRPr="00DB4186">
        <w:rPr>
          <w:b/>
          <w:bCs/>
          <w:sz w:val="24"/>
          <w:szCs w:val="24"/>
        </w:rPr>
        <w:t>DA1 Loads</w:t>
      </w:r>
      <w:r w:rsidR="00FD05AD">
        <w:rPr>
          <w:b/>
          <w:bCs/>
          <w:sz w:val="24"/>
          <w:szCs w:val="24"/>
        </w:rPr>
        <w:t xml:space="preserve"> and offer</w:t>
      </w:r>
      <w:r w:rsidRPr="00DB4186">
        <w:rPr>
          <w:b/>
          <w:bCs/>
          <w:sz w:val="24"/>
          <w:szCs w:val="24"/>
        </w:rPr>
        <w:t>:</w:t>
      </w:r>
    </w:p>
    <w:p w14:paraId="28E9B1D6" w14:textId="71DEA0AF" w:rsidR="003B6020" w:rsidRPr="0039047E" w:rsidRDefault="00CE307D" w:rsidP="003B6020">
      <w:pPr>
        <w:rPr>
          <w:sz w:val="24"/>
          <w:szCs w:val="24"/>
        </w:rPr>
      </w:pPr>
      <w:r>
        <w:rPr>
          <w:sz w:val="24"/>
          <w:szCs w:val="24"/>
        </w:rPr>
        <w:t>Comparing</w:t>
      </w:r>
      <w:r w:rsidR="00BD6BCB">
        <w:rPr>
          <w:sz w:val="24"/>
          <w:szCs w:val="24"/>
        </w:rPr>
        <w:t xml:space="preserve"> average load</w:t>
      </w:r>
      <w:r>
        <w:rPr>
          <w:sz w:val="24"/>
          <w:szCs w:val="24"/>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 xml:space="preserve">DA, </m:t>
            </m:r>
            <m:bar>
              <m:barPr>
                <m:ctrlPr>
                  <w:rPr>
                    <w:rFonts w:ascii="Cambria Math" w:hAnsi="Cambria Math"/>
                    <w:i/>
                  </w:rPr>
                </m:ctrlPr>
              </m:barPr>
              <m:e>
                <m:r>
                  <w:rPr>
                    <w:rFonts w:ascii="Cambria Math" w:hAnsi="Cambria Math"/>
                  </w:rPr>
                  <m:t>∨</m:t>
                </m:r>
              </m:e>
            </m:bar>
          </m:sup>
        </m:sSubSup>
      </m:oMath>
      <w:r w:rsidR="00BD6BCB">
        <w:rPr>
          <w:rFonts w:eastAsiaTheme="minorEastAsia"/>
        </w:rPr>
        <w:t xml:space="preserve">  in all iteration</w:t>
      </w:r>
      <w:r w:rsidR="00B4707C">
        <w:rPr>
          <w:rFonts w:eastAsiaTheme="minorEastAsia"/>
        </w:rPr>
        <w:t>s</w:t>
      </w:r>
      <w:r w:rsidR="00BD6BCB">
        <w:rPr>
          <w:rFonts w:eastAsiaTheme="minorEastAsia"/>
        </w:rPr>
        <w:t xml:space="preserve"> </w:t>
      </w:r>
      <w:r w:rsidR="00B4707C">
        <w:rPr>
          <w:rFonts w:eastAsiaTheme="minorEastAsia"/>
        </w:rPr>
        <w:t>with selected bid iteration 210.</w:t>
      </w:r>
    </w:p>
    <w:p w14:paraId="1E4BC10D" w14:textId="028FC9D4" w:rsidR="00DB4186" w:rsidRDefault="0052473C" w:rsidP="0052473C">
      <w:pPr>
        <w:jc w:val="center"/>
      </w:pPr>
      <w:r>
        <w:rPr>
          <w:noProof/>
        </w:rPr>
        <w:drawing>
          <wp:inline distT="0" distB="0" distL="0" distR="0" wp14:anchorId="1EBC4429" wp14:editId="35575F3A">
            <wp:extent cx="2040340" cy="216531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5508" cy="2181407"/>
                    </a:xfrm>
                    <a:prstGeom prst="rect">
                      <a:avLst/>
                    </a:prstGeom>
                    <a:noFill/>
                    <a:ln>
                      <a:noFill/>
                    </a:ln>
                  </pic:spPr>
                </pic:pic>
              </a:graphicData>
            </a:graphic>
          </wp:inline>
        </w:drawing>
      </w:r>
    </w:p>
    <w:p w14:paraId="23CD5A1E" w14:textId="6D09A2A4" w:rsidR="00AB5442" w:rsidRDefault="00AB5442" w:rsidP="00AB5442">
      <w:r>
        <w:lastRenderedPageBreak/>
        <w:t xml:space="preserve">Comparing average </w:t>
      </w:r>
      <w:r w:rsidR="00DF01B7">
        <w:t xml:space="preserve">offer </w:t>
      </w:r>
      <m:oMath>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 xml:space="preserve">DA, </m:t>
            </m:r>
            <m:bar>
              <m:barPr>
                <m:ctrlPr>
                  <w:rPr>
                    <w:rFonts w:ascii="Cambria Math" w:hAnsi="Cambria Math"/>
                    <w:i/>
                  </w:rPr>
                </m:ctrlPr>
              </m:barPr>
              <m:e>
                <m:r>
                  <w:rPr>
                    <w:rFonts w:ascii="Cambria Math" w:hAnsi="Cambria Math"/>
                  </w:rPr>
                  <m:t>∨</m:t>
                </m:r>
              </m:e>
            </m:bar>
          </m:sup>
        </m:sSubSup>
      </m:oMath>
      <w:r w:rsidR="00DF01B7">
        <w:rPr>
          <w:rFonts w:eastAsiaTheme="minorEastAsia"/>
        </w:rPr>
        <w:t xml:space="preserve"> in all iteration with selected bid iteration 210.</w:t>
      </w:r>
    </w:p>
    <w:p w14:paraId="6B92FE14" w14:textId="25B156DB" w:rsidR="00B4707C" w:rsidRDefault="00AB5442" w:rsidP="0052473C">
      <w:pPr>
        <w:jc w:val="center"/>
      </w:pPr>
      <w:r>
        <w:rPr>
          <w:noProof/>
        </w:rPr>
        <w:drawing>
          <wp:inline distT="0" distB="0" distL="0" distR="0" wp14:anchorId="6711B2A7" wp14:editId="1B80AF20">
            <wp:extent cx="2251776" cy="23896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845" cy="2404629"/>
                    </a:xfrm>
                    <a:prstGeom prst="rect">
                      <a:avLst/>
                    </a:prstGeom>
                    <a:noFill/>
                    <a:ln>
                      <a:noFill/>
                    </a:ln>
                  </pic:spPr>
                </pic:pic>
              </a:graphicData>
            </a:graphic>
          </wp:inline>
        </w:drawing>
      </w:r>
    </w:p>
    <w:p w14:paraId="1F5DCAFB" w14:textId="7E01BF30" w:rsidR="00DF01B7" w:rsidRDefault="00206402" w:rsidP="00DF01B7">
      <w:r>
        <w:t xml:space="preserve">DA1 </w:t>
      </w:r>
      <w:r w:rsidR="00676848">
        <w:t>average power cost and iteration 210</w:t>
      </w:r>
      <w:r w:rsidR="00FD05AD">
        <w:t xml:space="preserve"> which is looks similar with </w:t>
      </w:r>
      <w:r w:rsidR="00184045">
        <w:t xml:space="preserve">first figure but different values for cost here and load </w:t>
      </w:r>
      <w:r w:rsidR="00BE4E04">
        <w:t>previous page.</w:t>
      </w:r>
    </w:p>
    <w:p w14:paraId="2961F63C" w14:textId="73ED018B" w:rsidR="00676848" w:rsidRDefault="00FD05AD" w:rsidP="00FD05AD">
      <w:pPr>
        <w:jc w:val="center"/>
      </w:pPr>
      <w:r>
        <w:rPr>
          <w:noProof/>
        </w:rPr>
        <w:drawing>
          <wp:inline distT="0" distB="0" distL="0" distR="0" wp14:anchorId="747EC89B" wp14:editId="2FEAD0E2">
            <wp:extent cx="2442949" cy="248854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4090" cy="2499892"/>
                    </a:xfrm>
                    <a:prstGeom prst="rect">
                      <a:avLst/>
                    </a:prstGeom>
                    <a:noFill/>
                    <a:ln>
                      <a:noFill/>
                    </a:ln>
                  </pic:spPr>
                </pic:pic>
              </a:graphicData>
            </a:graphic>
          </wp:inline>
        </w:drawing>
      </w:r>
    </w:p>
    <w:p w14:paraId="66612AA7" w14:textId="1568E0CA" w:rsidR="00FD05AD" w:rsidRDefault="00F062F0" w:rsidP="00FD05AD">
      <w:r>
        <w:t>Average of all load types of DA1:</w:t>
      </w:r>
    </w:p>
    <w:p w14:paraId="73847015" w14:textId="1E99B203" w:rsidR="00F062F0" w:rsidRDefault="0032483C" w:rsidP="0032483C">
      <w:pPr>
        <w:jc w:val="center"/>
      </w:pPr>
      <w:r>
        <w:rPr>
          <w:noProof/>
        </w:rPr>
        <w:drawing>
          <wp:inline distT="0" distB="0" distL="0" distR="0" wp14:anchorId="62167564" wp14:editId="3AEC843B">
            <wp:extent cx="3016155" cy="193441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7772" cy="1941869"/>
                    </a:xfrm>
                    <a:prstGeom prst="rect">
                      <a:avLst/>
                    </a:prstGeom>
                    <a:noFill/>
                    <a:ln>
                      <a:noFill/>
                    </a:ln>
                  </pic:spPr>
                </pic:pic>
              </a:graphicData>
            </a:graphic>
          </wp:inline>
        </w:drawing>
      </w:r>
    </w:p>
    <w:p w14:paraId="094EEA1F" w14:textId="3B9741B0" w:rsidR="0032483C" w:rsidRDefault="0032483C" w:rsidP="0032483C">
      <w:pPr>
        <w:rPr>
          <w:b/>
          <w:bCs/>
        </w:rPr>
      </w:pPr>
      <w:r w:rsidRPr="0032483C">
        <w:rPr>
          <w:b/>
          <w:bCs/>
        </w:rPr>
        <w:lastRenderedPageBreak/>
        <w:t>DA2 loads and offer:</w:t>
      </w:r>
    </w:p>
    <w:p w14:paraId="34BFC698" w14:textId="2A3909D2" w:rsidR="00D43295" w:rsidRPr="00D43295" w:rsidRDefault="00D43295" w:rsidP="0032483C">
      <w:r>
        <w:t xml:space="preserve">Average of bids </w:t>
      </w:r>
      <w:r w:rsidR="008B3F3B">
        <w:t>comparing with selected bid iteration 210</w:t>
      </w:r>
    </w:p>
    <w:p w14:paraId="5FCD8012" w14:textId="693A8EE2" w:rsidR="0032483C" w:rsidRDefault="00D43295" w:rsidP="00D43295">
      <w:pPr>
        <w:jc w:val="center"/>
      </w:pPr>
      <w:r>
        <w:rPr>
          <w:noProof/>
        </w:rPr>
        <w:drawing>
          <wp:inline distT="0" distB="0" distL="0" distR="0" wp14:anchorId="4806C80A" wp14:editId="724FAE9A">
            <wp:extent cx="2101727" cy="21944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633" cy="2209013"/>
                    </a:xfrm>
                    <a:prstGeom prst="rect">
                      <a:avLst/>
                    </a:prstGeom>
                    <a:noFill/>
                    <a:ln>
                      <a:noFill/>
                    </a:ln>
                  </pic:spPr>
                </pic:pic>
              </a:graphicData>
            </a:graphic>
          </wp:inline>
        </w:drawing>
      </w:r>
    </w:p>
    <w:p w14:paraId="06886CE4" w14:textId="4CC1122D" w:rsidR="008B3F3B" w:rsidRDefault="008B3F3B" w:rsidP="008B3F3B">
      <w:r>
        <w:t>Average offer and selected bid:</w:t>
      </w:r>
    </w:p>
    <w:p w14:paraId="25E32D81" w14:textId="043635A5" w:rsidR="008B3F3B" w:rsidRDefault="005D7836" w:rsidP="005D7836">
      <w:pPr>
        <w:jc w:val="center"/>
      </w:pPr>
      <w:r>
        <w:rPr>
          <w:noProof/>
        </w:rPr>
        <w:drawing>
          <wp:inline distT="0" distB="0" distL="0" distR="0" wp14:anchorId="3C096087" wp14:editId="3B6ED353">
            <wp:extent cx="2204114" cy="230140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698" cy="2314540"/>
                    </a:xfrm>
                    <a:prstGeom prst="rect">
                      <a:avLst/>
                    </a:prstGeom>
                    <a:noFill/>
                    <a:ln>
                      <a:noFill/>
                    </a:ln>
                  </pic:spPr>
                </pic:pic>
              </a:graphicData>
            </a:graphic>
          </wp:inline>
        </w:drawing>
      </w:r>
    </w:p>
    <w:p w14:paraId="2EB4B6BC" w14:textId="7EB88F57" w:rsidR="005D7836" w:rsidRDefault="00CB370B" w:rsidP="005D7836">
      <w:r>
        <w:t>Average cost and selected bid:</w:t>
      </w:r>
    </w:p>
    <w:p w14:paraId="09600953" w14:textId="68CCAB7C" w:rsidR="00CB370B" w:rsidRDefault="00CB370B" w:rsidP="00CB370B">
      <w:pPr>
        <w:jc w:val="center"/>
      </w:pPr>
      <w:r>
        <w:rPr>
          <w:noProof/>
        </w:rPr>
        <w:drawing>
          <wp:inline distT="0" distB="0" distL="0" distR="0" wp14:anchorId="294E1BB9" wp14:editId="36AEC745">
            <wp:extent cx="2149523" cy="2244397"/>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487" cy="2261065"/>
                    </a:xfrm>
                    <a:prstGeom prst="rect">
                      <a:avLst/>
                    </a:prstGeom>
                    <a:noFill/>
                    <a:ln>
                      <a:noFill/>
                    </a:ln>
                  </pic:spPr>
                </pic:pic>
              </a:graphicData>
            </a:graphic>
          </wp:inline>
        </w:drawing>
      </w:r>
    </w:p>
    <w:p w14:paraId="31358EBF" w14:textId="55F07DE5" w:rsidR="00A71AC2" w:rsidRDefault="00A71AC2" w:rsidP="00A71AC2">
      <w:r>
        <w:lastRenderedPageBreak/>
        <w:t>Average of all load types of DA</w:t>
      </w:r>
      <w:r w:rsidR="00BD6710">
        <w:t>2</w:t>
      </w:r>
      <w:r>
        <w:t>:</w:t>
      </w:r>
    </w:p>
    <w:p w14:paraId="0EDBADE2" w14:textId="1BC0F4A3" w:rsidR="00CB370B" w:rsidRDefault="00BD6710" w:rsidP="00BD6710">
      <w:pPr>
        <w:jc w:val="center"/>
      </w:pPr>
      <w:r>
        <w:rPr>
          <w:noProof/>
        </w:rPr>
        <w:drawing>
          <wp:inline distT="0" distB="0" distL="0" distR="0" wp14:anchorId="7B0A74E1" wp14:editId="30926756">
            <wp:extent cx="3698543" cy="233964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8851" cy="2346166"/>
                    </a:xfrm>
                    <a:prstGeom prst="rect">
                      <a:avLst/>
                    </a:prstGeom>
                    <a:noFill/>
                    <a:ln>
                      <a:noFill/>
                    </a:ln>
                  </pic:spPr>
                </pic:pic>
              </a:graphicData>
            </a:graphic>
          </wp:inline>
        </w:drawing>
      </w:r>
    </w:p>
    <w:p w14:paraId="26FE2F3C" w14:textId="048120B4" w:rsidR="00B4144F" w:rsidRDefault="00B4144F" w:rsidP="00B4144F">
      <w:pPr>
        <w:rPr>
          <w:b/>
          <w:bCs/>
        </w:rPr>
      </w:pPr>
      <w:r w:rsidRPr="0032483C">
        <w:rPr>
          <w:b/>
          <w:bCs/>
        </w:rPr>
        <w:t>DA</w:t>
      </w:r>
      <w:r>
        <w:rPr>
          <w:b/>
          <w:bCs/>
        </w:rPr>
        <w:t>3</w:t>
      </w:r>
      <w:r w:rsidRPr="0032483C">
        <w:rPr>
          <w:b/>
          <w:bCs/>
        </w:rPr>
        <w:t xml:space="preserve"> loads and offer:</w:t>
      </w:r>
    </w:p>
    <w:p w14:paraId="1C832547" w14:textId="77777777" w:rsidR="00B4144F" w:rsidRPr="00D43295" w:rsidRDefault="00B4144F" w:rsidP="00B4144F">
      <w:r>
        <w:t>Average of bids comparing with selected bid iteration 210</w:t>
      </w:r>
    </w:p>
    <w:p w14:paraId="33A4F999" w14:textId="2858ADD3" w:rsidR="00CB370B" w:rsidRDefault="002B5FDE" w:rsidP="002B5FDE">
      <w:pPr>
        <w:jc w:val="center"/>
      </w:pPr>
      <w:r>
        <w:rPr>
          <w:noProof/>
        </w:rPr>
        <w:drawing>
          <wp:inline distT="0" distB="0" distL="0" distR="0" wp14:anchorId="363DD792" wp14:editId="2D015CFA">
            <wp:extent cx="2091335" cy="2183642"/>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2634" cy="2195440"/>
                    </a:xfrm>
                    <a:prstGeom prst="rect">
                      <a:avLst/>
                    </a:prstGeom>
                    <a:noFill/>
                    <a:ln>
                      <a:noFill/>
                    </a:ln>
                  </pic:spPr>
                </pic:pic>
              </a:graphicData>
            </a:graphic>
          </wp:inline>
        </w:drawing>
      </w:r>
    </w:p>
    <w:p w14:paraId="6D114AAC" w14:textId="70CDECDB" w:rsidR="002B5FDE" w:rsidRDefault="00D36970" w:rsidP="002B5FDE">
      <w:r>
        <w:t>Average offer and selected bid</w:t>
      </w:r>
    </w:p>
    <w:p w14:paraId="270493C2" w14:textId="48CCB026" w:rsidR="00D36970" w:rsidRDefault="00CB2E33" w:rsidP="00CB2E33">
      <w:pPr>
        <w:jc w:val="center"/>
      </w:pPr>
      <w:r>
        <w:rPr>
          <w:noProof/>
        </w:rPr>
        <w:drawing>
          <wp:inline distT="0" distB="0" distL="0" distR="0" wp14:anchorId="2926E986" wp14:editId="386D0103">
            <wp:extent cx="2033516" cy="2123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6395" cy="2136717"/>
                    </a:xfrm>
                    <a:prstGeom prst="rect">
                      <a:avLst/>
                    </a:prstGeom>
                    <a:noFill/>
                    <a:ln>
                      <a:noFill/>
                    </a:ln>
                  </pic:spPr>
                </pic:pic>
              </a:graphicData>
            </a:graphic>
          </wp:inline>
        </w:drawing>
      </w:r>
    </w:p>
    <w:p w14:paraId="6A470D0C" w14:textId="77777777" w:rsidR="00CB2E33" w:rsidRDefault="00CB2E33" w:rsidP="00CB2E33">
      <w:r>
        <w:lastRenderedPageBreak/>
        <w:t>Average cost and selected bid:</w:t>
      </w:r>
    </w:p>
    <w:p w14:paraId="6F8E7665" w14:textId="50B0FB62" w:rsidR="00CB2E33" w:rsidRDefault="00A56FF7" w:rsidP="00A56FF7">
      <w:pPr>
        <w:jc w:val="center"/>
      </w:pPr>
      <w:r>
        <w:rPr>
          <w:noProof/>
        </w:rPr>
        <w:drawing>
          <wp:inline distT="0" distB="0" distL="0" distR="0" wp14:anchorId="44B6EFAB" wp14:editId="4AB7C432">
            <wp:extent cx="2845558" cy="3046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1392" cy="3053177"/>
                    </a:xfrm>
                    <a:prstGeom prst="rect">
                      <a:avLst/>
                    </a:prstGeom>
                    <a:noFill/>
                    <a:ln>
                      <a:noFill/>
                    </a:ln>
                  </pic:spPr>
                </pic:pic>
              </a:graphicData>
            </a:graphic>
          </wp:inline>
        </w:drawing>
      </w:r>
    </w:p>
    <w:p w14:paraId="30A8CB06" w14:textId="196CC5E8" w:rsidR="00977986" w:rsidRPr="00E01CF7" w:rsidRDefault="00E01CF7" w:rsidP="00977986">
      <w:pPr>
        <w:rPr>
          <w:b/>
          <w:bCs/>
        </w:rPr>
      </w:pPr>
      <w:r w:rsidRPr="00E01CF7">
        <w:rPr>
          <w:b/>
          <w:bCs/>
        </w:rPr>
        <w:t>Generators loads:</w:t>
      </w:r>
    </w:p>
    <w:p w14:paraId="7CF11A10" w14:textId="11E320DA" w:rsidR="00E01CF7" w:rsidRDefault="00E01CF7" w:rsidP="00977986">
      <w:r>
        <w:t xml:space="preserve">There is mainly one generator </w:t>
      </w:r>
      <w:r w:rsidR="00645396">
        <w:t>dispatched to fulfill demands G1</w:t>
      </w:r>
    </w:p>
    <w:p w14:paraId="51700424" w14:textId="48057E51" w:rsidR="00645396" w:rsidRDefault="002E74A9" w:rsidP="00977986">
      <w:r>
        <w:rPr>
          <w:noProof/>
        </w:rPr>
        <w:drawing>
          <wp:inline distT="0" distB="0" distL="0" distR="0" wp14:anchorId="70AD054F" wp14:editId="0F92B875">
            <wp:extent cx="5936615" cy="4012565"/>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4012565"/>
                    </a:xfrm>
                    <a:prstGeom prst="rect">
                      <a:avLst/>
                    </a:prstGeom>
                    <a:noFill/>
                    <a:ln>
                      <a:noFill/>
                    </a:ln>
                  </pic:spPr>
                </pic:pic>
              </a:graphicData>
            </a:graphic>
          </wp:inline>
        </w:drawing>
      </w:r>
    </w:p>
    <w:p w14:paraId="15CBD40D" w14:textId="34D92468" w:rsidR="002E74A9" w:rsidRDefault="00E6032B" w:rsidP="00977986">
      <w:r>
        <w:rPr>
          <w:noProof/>
        </w:rPr>
        <w:lastRenderedPageBreak/>
        <w:drawing>
          <wp:inline distT="0" distB="0" distL="0" distR="0" wp14:anchorId="59441203" wp14:editId="4A68E2FF">
            <wp:extent cx="5936615" cy="403987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4039870"/>
                    </a:xfrm>
                    <a:prstGeom prst="rect">
                      <a:avLst/>
                    </a:prstGeom>
                    <a:noFill/>
                    <a:ln>
                      <a:noFill/>
                    </a:ln>
                  </pic:spPr>
                </pic:pic>
              </a:graphicData>
            </a:graphic>
          </wp:inline>
        </w:drawing>
      </w:r>
    </w:p>
    <w:p w14:paraId="31599C7B" w14:textId="77777777" w:rsidR="00E01CF7" w:rsidRPr="00347C18" w:rsidRDefault="00E01CF7" w:rsidP="00977986"/>
    <w:sectPr w:rsidR="00E01CF7" w:rsidRPr="0034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C6CE3"/>
    <w:multiLevelType w:val="hybridMultilevel"/>
    <w:tmpl w:val="195423F0"/>
    <w:lvl w:ilvl="0" w:tplc="68B681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5A"/>
    <w:rsid w:val="00026293"/>
    <w:rsid w:val="000300E4"/>
    <w:rsid w:val="000A75F1"/>
    <w:rsid w:val="00116687"/>
    <w:rsid w:val="0012014B"/>
    <w:rsid w:val="00184045"/>
    <w:rsid w:val="001B15B0"/>
    <w:rsid w:val="00206402"/>
    <w:rsid w:val="0025086B"/>
    <w:rsid w:val="002A0BD3"/>
    <w:rsid w:val="002B5FDE"/>
    <w:rsid w:val="002E74A9"/>
    <w:rsid w:val="002F3F1C"/>
    <w:rsid w:val="0032483C"/>
    <w:rsid w:val="00344C84"/>
    <w:rsid w:val="00347C18"/>
    <w:rsid w:val="0039047E"/>
    <w:rsid w:val="003A5928"/>
    <w:rsid w:val="003B6020"/>
    <w:rsid w:val="003D0AF1"/>
    <w:rsid w:val="00426D63"/>
    <w:rsid w:val="00521759"/>
    <w:rsid w:val="0052473C"/>
    <w:rsid w:val="005403C0"/>
    <w:rsid w:val="005D7836"/>
    <w:rsid w:val="00601879"/>
    <w:rsid w:val="00645396"/>
    <w:rsid w:val="0066208A"/>
    <w:rsid w:val="00676848"/>
    <w:rsid w:val="00682BBE"/>
    <w:rsid w:val="00770844"/>
    <w:rsid w:val="00772193"/>
    <w:rsid w:val="008B3F3B"/>
    <w:rsid w:val="00977986"/>
    <w:rsid w:val="009D07D6"/>
    <w:rsid w:val="00A56FF7"/>
    <w:rsid w:val="00A71AC2"/>
    <w:rsid w:val="00AB5442"/>
    <w:rsid w:val="00AF7115"/>
    <w:rsid w:val="00B4144F"/>
    <w:rsid w:val="00B4707C"/>
    <w:rsid w:val="00BA5D26"/>
    <w:rsid w:val="00BD6710"/>
    <w:rsid w:val="00BD6BCB"/>
    <w:rsid w:val="00BE4E04"/>
    <w:rsid w:val="00BF3FC9"/>
    <w:rsid w:val="00C530FB"/>
    <w:rsid w:val="00CB2E33"/>
    <w:rsid w:val="00CB370B"/>
    <w:rsid w:val="00CB77EF"/>
    <w:rsid w:val="00CE307D"/>
    <w:rsid w:val="00D36970"/>
    <w:rsid w:val="00D43295"/>
    <w:rsid w:val="00DA71D6"/>
    <w:rsid w:val="00DB4186"/>
    <w:rsid w:val="00DF01B7"/>
    <w:rsid w:val="00E01CF7"/>
    <w:rsid w:val="00E44A58"/>
    <w:rsid w:val="00E6032B"/>
    <w:rsid w:val="00E7475A"/>
    <w:rsid w:val="00EB5369"/>
    <w:rsid w:val="00EF1462"/>
    <w:rsid w:val="00F062F0"/>
    <w:rsid w:val="00F85D32"/>
    <w:rsid w:val="00FD05AD"/>
    <w:rsid w:val="00FD5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A9B3"/>
  <w15:chartTrackingRefBased/>
  <w15:docId w15:val="{21317C9D-BEC6-41F0-97B0-26C22FDC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7C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C18"/>
    <w:pPr>
      <w:ind w:left="720"/>
      <w:contextualSpacing/>
    </w:pPr>
  </w:style>
  <w:style w:type="character" w:customStyle="1" w:styleId="Heading2Char">
    <w:name w:val="Heading 2 Char"/>
    <w:basedOn w:val="DefaultParagraphFont"/>
    <w:link w:val="Heading2"/>
    <w:uiPriority w:val="9"/>
    <w:rsid w:val="00347C1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47C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30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akhaksari</dc:creator>
  <cp:keywords/>
  <dc:description/>
  <cp:lastModifiedBy>akhaksari</cp:lastModifiedBy>
  <cp:revision>61</cp:revision>
  <cp:lastPrinted>2021-08-22T18:09:00Z</cp:lastPrinted>
  <dcterms:created xsi:type="dcterms:W3CDTF">2021-08-22T14:06:00Z</dcterms:created>
  <dcterms:modified xsi:type="dcterms:W3CDTF">2021-08-22T18:10:00Z</dcterms:modified>
</cp:coreProperties>
</file>