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 xml:space="preserve">The API now understands people. A new </w:t>
      </w:r>
      <w:proofErr w:type="spellStart"/>
      <w:r w:rsidRPr="00682C21">
        <w:rPr>
          <w:rFonts w:ascii="Segoe UI" w:hAnsi="Segoe UI" w:cs="Segoe UI"/>
        </w:rPr>
        <w:t>AuthController</w:t>
      </w:r>
      <w:proofErr w:type="spellEnd"/>
      <w:r w:rsidRPr="00682C21">
        <w:rPr>
          <w:rFonts w:ascii="Segoe UI" w:hAnsi="Segoe UI" w:cs="Segoe UI"/>
        </w:rPr>
        <w:t xml:space="preserve"> exposes POST /</w:t>
      </w:r>
      <w:proofErr w:type="spellStart"/>
      <w:r w:rsidRPr="00682C21">
        <w:rPr>
          <w:rFonts w:ascii="Segoe UI" w:hAnsi="Segoe UI" w:cs="Segoe UI"/>
        </w:rPr>
        <w:t>api</w:t>
      </w:r>
      <w:proofErr w:type="spellEnd"/>
      <w:r w:rsidRPr="00682C21">
        <w:rPr>
          <w:rFonts w:ascii="Segoe UI" w:hAnsi="Segoe UI" w:cs="Segoe UI"/>
        </w:rPr>
        <w:t>/auth/register and POST /</w:t>
      </w:r>
      <w:proofErr w:type="spellStart"/>
      <w:r w:rsidRPr="00682C21">
        <w:rPr>
          <w:rFonts w:ascii="Segoe UI" w:hAnsi="Segoe UI" w:cs="Segoe UI"/>
        </w:rPr>
        <w:t>api</w:t>
      </w:r>
      <w:proofErr w:type="spellEnd"/>
      <w:r w:rsidRPr="00682C21">
        <w:rPr>
          <w:rFonts w:ascii="Segoe UI" w:hAnsi="Segoe UI" w:cs="Segoe UI"/>
        </w:rPr>
        <w:t>/auth/login.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User data is saved through a fresh </w:t>
      </w:r>
      <w:proofErr w:type="spellStart"/>
      <w:r w:rsidRPr="00682C21">
        <w:rPr>
          <w:rFonts w:ascii="Segoe UI" w:hAnsi="Segoe UI" w:cs="Segoe UI"/>
        </w:rPr>
        <w:t>IUserRepository</w:t>
      </w:r>
      <w:proofErr w:type="spellEnd"/>
      <w:r w:rsidRPr="00682C21">
        <w:rPr>
          <w:rFonts w:ascii="Segoe UI" w:hAnsi="Segoe UI" w:cs="Segoe UI"/>
        </w:rPr>
        <w:t xml:space="preserve"> with an EF-backed </w:t>
      </w:r>
      <w:proofErr w:type="spellStart"/>
      <w:r w:rsidRPr="00682C21">
        <w:rPr>
          <w:rFonts w:ascii="Segoe UI" w:hAnsi="Segoe UI" w:cs="Segoe UI"/>
        </w:rPr>
        <w:t>UserRepository</w:t>
      </w:r>
      <w:proofErr w:type="spellEnd"/>
      <w:r w:rsidRPr="00682C21">
        <w:rPr>
          <w:rFonts w:ascii="Segoe UI" w:hAnsi="Segoe UI" w:cs="Segoe UI"/>
        </w:rPr>
        <w:t>.</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Passwords are hashed via </w:t>
      </w:r>
      <w:proofErr w:type="spellStart"/>
      <w:proofErr w:type="gramStart"/>
      <w:r w:rsidRPr="00682C21">
        <w:rPr>
          <w:rFonts w:ascii="Segoe UI" w:hAnsi="Segoe UI" w:cs="Segoe UI"/>
        </w:rPr>
        <w:t>Microsoft.AspNetCore.Identity.PasswordHasher</w:t>
      </w:r>
      <w:proofErr w:type="spellEnd"/>
      <w:proofErr w:type="gramEnd"/>
      <w:r w:rsidRPr="00682C21">
        <w:rPr>
          <w:rFonts w:ascii="Segoe UI" w:hAnsi="Segoe UI" w:cs="Segoe UI"/>
        </w:rPr>
        <w:t>.</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A lightweight </w:t>
      </w:r>
      <w:proofErr w:type="spellStart"/>
      <w:r w:rsidRPr="00682C21">
        <w:rPr>
          <w:rFonts w:ascii="Segoe UI" w:hAnsi="Segoe UI" w:cs="Segoe UI"/>
        </w:rPr>
        <w:t>JwtTokenService</w:t>
      </w:r>
      <w:proofErr w:type="spellEnd"/>
      <w:r w:rsidRPr="00682C21">
        <w:rPr>
          <w:rFonts w:ascii="Segoe UI" w:hAnsi="Segoe UI" w:cs="Segoe UI"/>
        </w:rPr>
        <w:t xml:space="preserv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proofErr w:type="spellStart"/>
      <w:r w:rsidRPr="00682C21">
        <w:rPr>
          <w:rFonts w:ascii="Segoe UI" w:hAnsi="Segoe UI" w:cs="Segoe UI"/>
          <w:i/>
          <w:iCs/>
        </w:rPr>
        <w:t>Jwt</w:t>
      </w:r>
      <w:proofErr w:type="spellEnd"/>
      <w:r w:rsidRPr="00682C21">
        <w:rPr>
          <w:rFonts w:ascii="Segoe UI" w:hAnsi="Segoe UI" w:cs="Segoe UI"/>
        </w:rPr>
        <w:t xml:space="preserve"> section in </w:t>
      </w:r>
      <w:proofErr w:type="spellStart"/>
      <w:proofErr w:type="gramStart"/>
      <w:r w:rsidRPr="00682C21">
        <w:rPr>
          <w:rFonts w:ascii="Segoe UI" w:hAnsi="Segoe UI" w:cs="Segoe UI"/>
        </w:rPr>
        <w:t>appsettings.json</w:t>
      </w:r>
      <w:proofErr w:type="spellEnd"/>
      <w:proofErr w:type="gramEnd"/>
      <w:r w:rsidRPr="00682C21">
        <w:rPr>
          <w:rFonts w:ascii="Segoe UI" w:hAnsi="Segoe UI" w:cs="Segoe UI"/>
        </w:rPr>
        <w:t>.</w:t>
      </w:r>
    </w:p>
    <w:p w14:paraId="51B6C6D8" w14:textId="77777777" w:rsidR="00682C21" w:rsidRPr="00682C21" w:rsidRDefault="00682C21" w:rsidP="00682C21">
      <w:pPr>
        <w:numPr>
          <w:ilvl w:val="0"/>
          <w:numId w:val="15"/>
        </w:numPr>
        <w:rPr>
          <w:rFonts w:ascii="Segoe UI" w:hAnsi="Segoe UI" w:cs="Segoe UI"/>
        </w:rPr>
      </w:pPr>
      <w:proofErr w:type="spellStart"/>
      <w:r w:rsidRPr="00682C21">
        <w:rPr>
          <w:rFonts w:ascii="Segoe UI" w:hAnsi="Segoe UI" w:cs="Segoe UI"/>
        </w:rPr>
        <w:lastRenderedPageBreak/>
        <w:t>Program.cs</w:t>
      </w:r>
      <w:proofErr w:type="spellEnd"/>
      <w:r w:rsidRPr="00682C21">
        <w:rPr>
          <w:rFonts w:ascii="Segoe UI" w:hAnsi="Segoe UI" w:cs="Segoe UI"/>
        </w:rPr>
        <w:t xml:space="preserve"> now wires </w:t>
      </w:r>
      <w:proofErr w:type="spellStart"/>
      <w:proofErr w:type="gramStart"/>
      <w:r w:rsidRPr="00682C21">
        <w:rPr>
          <w:rFonts w:ascii="Segoe UI" w:hAnsi="Segoe UI" w:cs="Segoe UI"/>
        </w:rPr>
        <w:t>AddAuthentication</w:t>
      </w:r>
      <w:proofErr w:type="spellEnd"/>
      <w:r w:rsidRPr="00682C21">
        <w:rPr>
          <w:rFonts w:ascii="Segoe UI" w:hAnsi="Segoe UI" w:cs="Segoe UI"/>
        </w:rPr>
        <w:t>().</w:t>
      </w:r>
      <w:proofErr w:type="spellStart"/>
      <w:r w:rsidRPr="00682C21">
        <w:rPr>
          <w:rFonts w:ascii="Segoe UI" w:hAnsi="Segoe UI" w:cs="Segoe UI"/>
        </w:rPr>
        <w:t>AddJwtBearer</w:t>
      </w:r>
      <w:proofErr w:type="spellEnd"/>
      <w:proofErr w:type="gramEnd"/>
      <w:r w:rsidRPr="00682C21">
        <w:rPr>
          <w:rFonts w:ascii="Segoe UI" w:hAnsi="Segoe UI" w:cs="Segoe UI"/>
        </w:rPr>
        <w:t xml:space="preserve">(…), injects the token service, repository, and hasher, and calls </w:t>
      </w:r>
      <w:proofErr w:type="spellStart"/>
      <w:proofErr w:type="gramStart"/>
      <w:r w:rsidRPr="00682C21">
        <w:rPr>
          <w:rFonts w:ascii="Segoe UI" w:hAnsi="Segoe UI" w:cs="Segoe UI"/>
        </w:rPr>
        <w:t>app.UseAuthentication</w:t>
      </w:r>
      <w:proofErr w:type="spellEnd"/>
      <w:proofErr w:type="gramEnd"/>
      <w:r w:rsidRPr="00682C21">
        <w:rPr>
          <w:rFonts w:ascii="Segoe UI" w:hAnsi="Segoe UI" w:cs="Segoe UI"/>
        </w:rPr>
        <w:t xml:space="preserve">() before </w:t>
      </w:r>
      <w:proofErr w:type="spellStart"/>
      <w:proofErr w:type="gramStart"/>
      <w:r w:rsidRPr="00682C21">
        <w:rPr>
          <w:rFonts w:ascii="Segoe UI" w:hAnsi="Segoe UI" w:cs="Segoe UI"/>
        </w:rPr>
        <w:t>UseAuthorization</w:t>
      </w:r>
      <w:proofErr w:type="spellEnd"/>
      <w:r w:rsidRPr="00682C21">
        <w:rPr>
          <w:rFonts w:ascii="Segoe UI" w:hAnsi="Segoe UI" w:cs="Segoe UI"/>
        </w:rPr>
        <w:t>(</w:t>
      </w:r>
      <w:proofErr w:type="gramEnd"/>
      <w:r w:rsidRPr="00682C21">
        <w:rPr>
          <w:rFonts w:ascii="Segoe UI" w:hAnsi="Segoe UI" w:cs="Segoe UI"/>
        </w:rPr>
        <w:t>).</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User gained a simple </w:t>
      </w:r>
      <w:proofErr w:type="spellStart"/>
      <w:r w:rsidRPr="00682C21">
        <w:rPr>
          <w:rFonts w:ascii="Segoe UI" w:hAnsi="Segoe UI" w:cs="Segoe UI"/>
        </w:rPr>
        <w:t>SetPasswordHash</w:t>
      </w:r>
      <w:proofErr w:type="spellEnd"/>
      <w:r w:rsidRPr="00682C21">
        <w:rPr>
          <w:rFonts w:ascii="Segoe UI" w:hAnsi="Segoe UI" w:cs="Segoe UI"/>
        </w:rPr>
        <w:t>(string)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Lookup seed rows were expanded with constant </w:t>
      </w:r>
      <w:proofErr w:type="spellStart"/>
      <w:r w:rsidRPr="00682C21">
        <w:rPr>
          <w:rFonts w:ascii="Segoe UI" w:hAnsi="Segoe UI" w:cs="Segoe UI"/>
        </w:rPr>
        <w:t>CreatedAt</w:t>
      </w:r>
      <w:proofErr w:type="spellEnd"/>
      <w:r w:rsidRPr="00682C21">
        <w:rPr>
          <w:rFonts w:ascii="Segoe UI" w:hAnsi="Segoe UI" w:cs="Segoe UI"/>
        </w:rPr>
        <w:t xml:space="preserve">, </w:t>
      </w:r>
      <w:proofErr w:type="spellStart"/>
      <w:r w:rsidRPr="00682C21">
        <w:rPr>
          <w:rFonts w:ascii="Segoe UI" w:hAnsi="Segoe UI" w:cs="Segoe UI"/>
        </w:rPr>
        <w:t>UpdatedAt</w:t>
      </w:r>
      <w:proofErr w:type="spellEnd"/>
      <w:r w:rsidRPr="00682C21">
        <w:rPr>
          <w:rFonts w:ascii="Segoe UI" w:hAnsi="Segoe UI" w:cs="Segoe UI"/>
        </w:rPr>
        <w:t xml:space="preserve">, and an empty </w:t>
      </w:r>
      <w:proofErr w:type="spellStart"/>
      <w:r w:rsidRPr="00682C21">
        <w:rPr>
          <w:rFonts w:ascii="Segoe UI" w:hAnsi="Segoe UI" w:cs="Segoe UI"/>
        </w:rPr>
        <w:t>RowVersion</w:t>
      </w:r>
      <w:proofErr w:type="spellEnd"/>
      <w:r w:rsidRPr="00682C21">
        <w:rPr>
          <w:rFonts w:ascii="Segoe UI" w:hAnsi="Segoe UI" w:cs="Segoe UI"/>
        </w:rPr>
        <w:t xml:space="preserve">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RegisterUserCommandValidatorTests</w:t>
      </w:r>
      <w:proofErr w:type="spellEnd"/>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RegisterUserCommandHandlerTests</w:t>
      </w:r>
      <w:proofErr w:type="spellEnd"/>
      <w:r w:rsidRPr="00682C21">
        <w:rPr>
          <w:rFonts w:ascii="Segoe UI" w:hAnsi="Segoe UI" w:cs="Segoe UI"/>
        </w:rPr>
        <w:t xml:space="preserve"> – proves a user row is stored and returns a new </w:t>
      </w:r>
      <w:proofErr w:type="spellStart"/>
      <w:r w:rsidRPr="00682C21">
        <w:rPr>
          <w:rFonts w:ascii="Segoe UI" w:hAnsi="Segoe UI" w:cs="Segoe UI"/>
        </w:rPr>
        <w:t>Guid</w:t>
      </w:r>
      <w:proofErr w:type="spellEnd"/>
      <w:r w:rsidRPr="00682C21">
        <w:rPr>
          <w:rFonts w:ascii="Segoe UI" w:hAnsi="Segoe UI" w:cs="Segoe UI"/>
        </w:rPr>
        <w:t>.</w:t>
      </w:r>
    </w:p>
    <w:p w14:paraId="4F577F19"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LoginQueryHandlerTests</w:t>
      </w:r>
      <w:proofErr w:type="spellEnd"/>
      <w:r w:rsidRPr="00682C21">
        <w:rPr>
          <w:rFonts w:ascii="Segoe UI" w:hAnsi="Segoe UI" w:cs="Segoe UI"/>
        </w:rPr>
        <w:t xml:space="preserve"> – verifies a valid login returns a stub JWT via a </w:t>
      </w:r>
      <w:proofErr w:type="spellStart"/>
      <w:r w:rsidRPr="00682C21">
        <w:rPr>
          <w:rFonts w:ascii="Segoe UI" w:hAnsi="Segoe UI" w:cs="Segoe UI"/>
        </w:rPr>
        <w:t>StubJwtTokenService</w:t>
      </w:r>
      <w:proofErr w:type="spellEnd"/>
      <w:r w:rsidRPr="00682C21">
        <w:rPr>
          <w:rFonts w:ascii="Segoe UI" w:hAnsi="Segoe UI" w:cs="Segoe UI"/>
        </w:rPr>
        <w:t>.</w:t>
      </w:r>
    </w:p>
    <w:p w14:paraId="67E9DE50" w14:textId="77777777" w:rsidR="00FE3842" w:rsidRDefault="00682C21" w:rsidP="00FE3842">
      <w:pPr>
        <w:numPr>
          <w:ilvl w:val="0"/>
          <w:numId w:val="17"/>
        </w:numPr>
        <w:rPr>
          <w:rFonts w:ascii="Segoe UI" w:hAnsi="Segoe UI" w:cs="Segoe UI"/>
        </w:rPr>
      </w:pPr>
      <w:proofErr w:type="spellStart"/>
      <w:r w:rsidRPr="00682C21">
        <w:rPr>
          <w:rFonts w:ascii="Segoe UI" w:hAnsi="Segoe UI" w:cs="Segoe UI"/>
        </w:rPr>
        <w:t>TestUtilities</w:t>
      </w:r>
      <w:proofErr w:type="spellEnd"/>
      <w:r w:rsidRPr="00682C21">
        <w:rPr>
          <w:rFonts w:ascii="Segoe UI" w:hAnsi="Segoe UI" w:cs="Segoe UI"/>
        </w:rPr>
        <w:t xml:space="preserve"> now holds </w:t>
      </w:r>
      <w:proofErr w:type="spellStart"/>
      <w:r w:rsidRPr="00682C21">
        <w:rPr>
          <w:rFonts w:ascii="Segoe UI" w:hAnsi="Segoe UI" w:cs="Segoe UI"/>
        </w:rPr>
        <w:t>InMemoryDbFactory</w:t>
      </w:r>
      <w:proofErr w:type="spellEnd"/>
      <w:r w:rsidRPr="00682C21">
        <w:rPr>
          <w:rFonts w:ascii="Segoe UI" w:hAnsi="Segoe UI" w:cs="Segoe UI"/>
        </w:rPr>
        <w:t xml:space="preserve"> for fresh, isolated </w:t>
      </w:r>
      <w:proofErr w:type="spellStart"/>
      <w:r w:rsidRPr="00682C21">
        <w:rPr>
          <w:rFonts w:ascii="Segoe UI" w:hAnsi="Segoe UI" w:cs="Segoe UI"/>
        </w:rPr>
        <w:t>DbContexts</w:t>
      </w:r>
      <w:proofErr w:type="spellEnd"/>
      <w:r w:rsidRPr="00682C21">
        <w:rPr>
          <w:rFonts w:ascii="Segoe UI" w:hAnsi="Segoe UI" w:cs="Segoe UI"/>
        </w:rPr>
        <w:t xml:space="preserve"> and the stub token service.</w:t>
      </w:r>
    </w:p>
    <w:p w14:paraId="4693ABD3" w14:textId="0249E52F" w:rsidR="00682C21" w:rsidRPr="00F41C0C" w:rsidRDefault="00FE3842" w:rsidP="00FE3842">
      <w:pPr>
        <w:rPr>
          <w:rFonts w:ascii="Segoe UI" w:hAnsi="Segoe UI" w:cs="Segoe UI"/>
        </w:rPr>
      </w:pPr>
      <w:r w:rsidRPr="00FE3842">
        <w:rPr>
          <w:rFonts w:ascii="Segoe UI" w:hAnsi="Segoe UI" w:cs="Segoe UI"/>
          <w:b/>
          <w:bCs/>
          <w:sz w:val="28"/>
          <w:szCs w:val="28"/>
        </w:rPr>
        <w:t>Added public GET /</w:t>
      </w:r>
      <w:proofErr w:type="spellStart"/>
      <w:r w:rsidRPr="00FE3842">
        <w:rPr>
          <w:rFonts w:ascii="Segoe UI" w:hAnsi="Segoe UI" w:cs="Segoe UI"/>
          <w:b/>
          <w:bCs/>
          <w:sz w:val="28"/>
          <w:szCs w:val="28"/>
        </w:rPr>
        <w:t>api</w:t>
      </w:r>
      <w:proofErr w:type="spellEnd"/>
      <w:r w:rsidRPr="00FE3842">
        <w:rPr>
          <w:rFonts w:ascii="Segoe UI" w:hAnsi="Segoe UI" w:cs="Segoe UI"/>
          <w:b/>
          <w:bCs/>
          <w:sz w:val="28"/>
          <w:szCs w:val="28"/>
        </w:rPr>
        <w:t>/tenders (list) endpoint</w:t>
      </w:r>
    </w:p>
    <w:p w14:paraId="0B42D1C3" w14:textId="77777777" w:rsidR="00FE3842" w:rsidRPr="00FE3842" w:rsidRDefault="00FE3842" w:rsidP="00FE3842">
      <w:pPr>
        <w:rPr>
          <w:rFonts w:ascii="Segoe UI" w:hAnsi="Segoe UI" w:cs="Segoe UI"/>
        </w:rPr>
      </w:pPr>
      <w:r w:rsidRPr="00FE3842">
        <w:rPr>
          <w:rFonts w:ascii="Segoe UI" w:hAnsi="Segoe UI" w:cs="Segoe UI"/>
        </w:rPr>
        <w:t>We can now return a lightweight catalogue of every tender—title, description, deadline, and lookup names—without dragging the bids along.</w:t>
      </w:r>
    </w:p>
    <w:p w14:paraId="1D75CEAE"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Application layer</w:t>
      </w:r>
    </w:p>
    <w:p w14:paraId="4B869C76"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New DTO </w:t>
      </w:r>
      <w:r w:rsidRPr="00FE3842">
        <w:rPr>
          <w:rFonts w:ascii="Segoe UI" w:hAnsi="Segoe UI" w:cs="Segoe UI"/>
        </w:rPr>
        <w:softHyphen/>
        <w:t>**</w:t>
      </w:r>
      <w:proofErr w:type="spellStart"/>
      <w:r w:rsidRPr="00FE3842">
        <w:rPr>
          <w:rFonts w:ascii="Segoe UI" w:hAnsi="Segoe UI" w:cs="Segoe UI"/>
        </w:rPr>
        <w:t>TenderSummaryDto</w:t>
      </w:r>
      <w:proofErr w:type="spellEnd"/>
      <w:r w:rsidRPr="00FE3842">
        <w:rPr>
          <w:rFonts w:ascii="Segoe UI" w:hAnsi="Segoe UI" w:cs="Segoe UI"/>
        </w:rPr>
        <w:t>** holds the exact fields the contract promises.</w:t>
      </w:r>
    </w:p>
    <w:p w14:paraId="062D3E00"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Added </w:t>
      </w:r>
      <w:proofErr w:type="spellStart"/>
      <w:r w:rsidRPr="00FE3842">
        <w:rPr>
          <w:rFonts w:ascii="Segoe UI" w:hAnsi="Segoe UI" w:cs="Segoe UI"/>
        </w:rPr>
        <w:t>GetTenderListQuery</w:t>
      </w:r>
      <w:proofErr w:type="spellEnd"/>
      <w:r w:rsidRPr="00FE3842">
        <w:rPr>
          <w:rFonts w:ascii="Segoe UI" w:hAnsi="Segoe UI" w:cs="Segoe UI"/>
        </w:rPr>
        <w:t xml:space="preserve"> + its handler. The handler depends on an interface, keeping the layer data-store-agnostic.</w:t>
      </w:r>
    </w:p>
    <w:p w14:paraId="10B04564"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Infrastructure layer</w:t>
      </w:r>
    </w:p>
    <w:p w14:paraId="5562DA6E" w14:textId="77777777" w:rsidR="00FE3842" w:rsidRPr="00FE3842" w:rsidRDefault="00FE3842" w:rsidP="00FE3842">
      <w:pPr>
        <w:numPr>
          <w:ilvl w:val="1"/>
          <w:numId w:val="18"/>
        </w:numPr>
        <w:rPr>
          <w:rFonts w:ascii="Segoe UI" w:hAnsi="Segoe UI" w:cs="Segoe UI"/>
        </w:rPr>
      </w:pPr>
      <w:r w:rsidRPr="00FE3842">
        <w:rPr>
          <w:rFonts w:ascii="Segoe UI" w:hAnsi="Segoe UI" w:cs="Segoe UI"/>
        </w:rPr>
        <w:lastRenderedPageBreak/>
        <w:t xml:space="preserve">Implemented </w:t>
      </w:r>
      <w:proofErr w:type="spellStart"/>
      <w:r w:rsidRPr="00FE3842">
        <w:rPr>
          <w:rFonts w:ascii="Segoe UI" w:hAnsi="Segoe UI" w:cs="Segoe UI"/>
        </w:rPr>
        <w:t>TenderListQuery</w:t>
      </w:r>
      <w:proofErr w:type="spellEnd"/>
      <w:r w:rsidRPr="00FE3842">
        <w:rPr>
          <w:rFonts w:ascii="Segoe UI" w:hAnsi="Segoe UI" w:cs="Segoe UI"/>
        </w:rPr>
        <w:t xml:space="preserve"> using Dapper. One SQL SELECT joins </w:t>
      </w:r>
      <w:r w:rsidRPr="00FE3842">
        <w:rPr>
          <w:rFonts w:ascii="Segoe UI" w:hAnsi="Segoe UI" w:cs="Segoe UI"/>
          <w:i/>
          <w:iCs/>
        </w:rPr>
        <w:t>Tenders</w:t>
      </w:r>
      <w:r w:rsidRPr="00FE3842">
        <w:rPr>
          <w:rFonts w:ascii="Segoe UI" w:hAnsi="Segoe UI" w:cs="Segoe UI"/>
        </w:rPr>
        <w:t xml:space="preserve">, </w:t>
      </w:r>
      <w:r w:rsidRPr="00FE3842">
        <w:rPr>
          <w:rFonts w:ascii="Segoe UI" w:hAnsi="Segoe UI" w:cs="Segoe UI"/>
          <w:i/>
          <w:iCs/>
        </w:rPr>
        <w:t>Categories</w:t>
      </w:r>
      <w:r w:rsidRPr="00FE3842">
        <w:rPr>
          <w:rFonts w:ascii="Segoe UI" w:hAnsi="Segoe UI" w:cs="Segoe UI"/>
        </w:rPr>
        <w:t xml:space="preserve">, and </w:t>
      </w:r>
      <w:r w:rsidRPr="00FE3842">
        <w:rPr>
          <w:rFonts w:ascii="Segoe UI" w:hAnsi="Segoe UI" w:cs="Segoe UI"/>
          <w:i/>
          <w:iCs/>
        </w:rPr>
        <w:t>Statuses</w:t>
      </w:r>
      <w:r w:rsidRPr="00FE3842">
        <w:rPr>
          <w:rFonts w:ascii="Segoe UI" w:hAnsi="Segoe UI" w:cs="Segoe UI"/>
        </w:rPr>
        <w:t xml:space="preserve">, maps rows into the DTO collection, and </w:t>
      </w:r>
      <w:proofErr w:type="spellStart"/>
      <w:r w:rsidRPr="00FE3842">
        <w:rPr>
          <w:rFonts w:ascii="Segoe UI" w:hAnsi="Segoe UI" w:cs="Segoe UI"/>
        </w:rPr>
        <w:t>honours</w:t>
      </w:r>
      <w:proofErr w:type="spellEnd"/>
      <w:r w:rsidRPr="00FE3842">
        <w:rPr>
          <w:rFonts w:ascii="Segoe UI" w:hAnsi="Segoe UI" w:cs="Segoe UI"/>
        </w:rPr>
        <w:t xml:space="preserve"> </w:t>
      </w:r>
      <w:proofErr w:type="spellStart"/>
      <w:r w:rsidRPr="00FE3842">
        <w:rPr>
          <w:rFonts w:ascii="Segoe UI" w:hAnsi="Segoe UI" w:cs="Segoe UI"/>
        </w:rPr>
        <w:t>CancellationToken</w:t>
      </w:r>
      <w:proofErr w:type="spellEnd"/>
      <w:r w:rsidRPr="00FE3842">
        <w:rPr>
          <w:rFonts w:ascii="Segoe UI" w:hAnsi="Segoe UI" w:cs="Segoe UI"/>
        </w:rPr>
        <w:t>.</w:t>
      </w:r>
    </w:p>
    <w:p w14:paraId="4C62844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API layer</w:t>
      </w:r>
    </w:p>
    <w:p w14:paraId="7A797B38" w14:textId="77777777" w:rsidR="00FE3842" w:rsidRPr="00FE3842" w:rsidRDefault="00FE3842" w:rsidP="00FE3842">
      <w:pPr>
        <w:numPr>
          <w:ilvl w:val="1"/>
          <w:numId w:val="18"/>
        </w:numPr>
        <w:rPr>
          <w:rFonts w:ascii="Segoe UI" w:hAnsi="Segoe UI" w:cs="Segoe UI"/>
        </w:rPr>
      </w:pPr>
      <w:proofErr w:type="spellStart"/>
      <w:r w:rsidRPr="00FE3842">
        <w:rPr>
          <w:rFonts w:ascii="Segoe UI" w:hAnsi="Segoe UI" w:cs="Segoe UI"/>
        </w:rPr>
        <w:t>TendersController</w:t>
      </w:r>
      <w:proofErr w:type="spellEnd"/>
      <w:r w:rsidRPr="00FE3842">
        <w:rPr>
          <w:rFonts w:ascii="Segoe UI" w:hAnsi="Segoe UI" w:cs="Segoe UI"/>
        </w:rPr>
        <w:t xml:space="preserve"> gained a </w:t>
      </w:r>
      <w:proofErr w:type="spellStart"/>
      <w:r w:rsidRPr="00FE3842">
        <w:rPr>
          <w:rFonts w:ascii="Segoe UI" w:hAnsi="Segoe UI" w:cs="Segoe UI"/>
        </w:rPr>
        <w:t>GetAll</w:t>
      </w:r>
      <w:proofErr w:type="spellEnd"/>
      <w:r w:rsidRPr="00FE3842">
        <w:rPr>
          <w:rFonts w:ascii="Segoe UI" w:hAnsi="Segoe UI" w:cs="Segoe UI"/>
        </w:rPr>
        <w:t xml:space="preserve"> action mapped to GET /</w:t>
      </w:r>
      <w:proofErr w:type="spellStart"/>
      <w:r w:rsidRPr="00FE3842">
        <w:rPr>
          <w:rFonts w:ascii="Segoe UI" w:hAnsi="Segoe UI" w:cs="Segoe UI"/>
        </w:rPr>
        <w:t>api</w:t>
      </w:r>
      <w:proofErr w:type="spellEnd"/>
      <w:r w:rsidRPr="00FE3842">
        <w:rPr>
          <w:rFonts w:ascii="Segoe UI" w:hAnsi="Segoe UI" w:cs="Segoe UI"/>
        </w:rPr>
        <w:t xml:space="preserve">/tenders. No auth required. DI now registers </w:t>
      </w:r>
      <w:proofErr w:type="spellStart"/>
      <w:r w:rsidRPr="00FE3842">
        <w:rPr>
          <w:rFonts w:ascii="Segoe UI" w:hAnsi="Segoe UI" w:cs="Segoe UI"/>
        </w:rPr>
        <w:t>ITenderListQuery</w:t>
      </w:r>
      <w:proofErr w:type="spellEnd"/>
      <w:r w:rsidRPr="00FE3842">
        <w:rPr>
          <w:rFonts w:ascii="Segoe UI" w:hAnsi="Segoe UI" w:cs="Segoe UI"/>
        </w:rPr>
        <w:t>.</w:t>
      </w:r>
    </w:p>
    <w:p w14:paraId="217914F9"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Tests</w:t>
      </w:r>
    </w:p>
    <w:p w14:paraId="3D265139"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Installed </w:t>
      </w:r>
      <w:proofErr w:type="spellStart"/>
      <w:r w:rsidRPr="00FE3842">
        <w:rPr>
          <w:rFonts w:ascii="Segoe UI" w:hAnsi="Segoe UI" w:cs="Segoe UI"/>
        </w:rPr>
        <w:t>NSubstitute</w:t>
      </w:r>
      <w:proofErr w:type="spellEnd"/>
      <w:r w:rsidRPr="00FE3842">
        <w:rPr>
          <w:rFonts w:ascii="Segoe UI" w:hAnsi="Segoe UI" w:cs="Segoe UI"/>
        </w:rPr>
        <w:t xml:space="preserve"> and wrote </w:t>
      </w:r>
      <w:proofErr w:type="spellStart"/>
      <w:r w:rsidRPr="00FE3842">
        <w:rPr>
          <w:rFonts w:ascii="Segoe UI" w:hAnsi="Segoe UI" w:cs="Segoe UI"/>
        </w:rPr>
        <w:t>GetTenderListQueryHandlerTests</w:t>
      </w:r>
      <w:proofErr w:type="spellEnd"/>
      <w:r w:rsidRPr="00FE3842">
        <w:rPr>
          <w:rFonts w:ascii="Segoe UI" w:hAnsi="Segoe UI" w:cs="Segoe UI"/>
        </w:rPr>
        <w:t xml:space="preserve"> to prove the handler calls the query object once and returns its result.</w:t>
      </w:r>
    </w:p>
    <w:p w14:paraId="0206DD7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Postman</w:t>
      </w:r>
    </w:p>
    <w:p w14:paraId="5C6AC4F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a “Get All Tenders” request (GET {{</w:t>
      </w:r>
      <w:proofErr w:type="spellStart"/>
      <w:r w:rsidRPr="00FE3842">
        <w:rPr>
          <w:rFonts w:ascii="Segoe UI" w:hAnsi="Segoe UI" w:cs="Segoe UI"/>
        </w:rPr>
        <w:t>baseUrl</w:t>
      </w:r>
      <w:proofErr w:type="spellEnd"/>
      <w:r w:rsidRPr="00FE3842">
        <w:rPr>
          <w:rFonts w:ascii="Segoe UI" w:hAnsi="Segoe UI" w:cs="Segoe UI"/>
        </w:rPr>
        <w:t>}}/</w:t>
      </w:r>
      <w:proofErr w:type="spellStart"/>
      <w:r w:rsidRPr="00FE3842">
        <w:rPr>
          <w:rFonts w:ascii="Segoe UI" w:hAnsi="Segoe UI" w:cs="Segoe UI"/>
        </w:rPr>
        <w:t>api</w:t>
      </w:r>
      <w:proofErr w:type="spellEnd"/>
      <w:r w:rsidRPr="00FE3842">
        <w:rPr>
          <w:rFonts w:ascii="Segoe UI" w:hAnsi="Segoe UI" w:cs="Segoe UI"/>
        </w:rPr>
        <w:t>/tenders) with a simple 200-OK test and a saved example response. The call is public, so it inherits no token.</w:t>
      </w:r>
    </w:p>
    <w:p w14:paraId="0713346B" w14:textId="77777777" w:rsidR="00FE3842" w:rsidRPr="00FE3842" w:rsidRDefault="00FE3842" w:rsidP="00FE3842">
      <w:pPr>
        <w:rPr>
          <w:rFonts w:ascii="Segoe UI" w:hAnsi="Segoe UI" w:cs="Segoe UI"/>
        </w:rPr>
      </w:pPr>
      <w:r w:rsidRPr="00FE3842">
        <w:rPr>
          <w:rFonts w:ascii="Segoe UI" w:hAnsi="Segoe UI" w:cs="Segoe UI"/>
        </w:rPr>
        <w:t>These changes complete the “read all tenders” requirement while keeping the write path secure behind JWT.</w:t>
      </w:r>
    </w:p>
    <w:p w14:paraId="7CDADE55" w14:textId="5C5EBF93" w:rsidR="00FE3842" w:rsidRPr="00E717B3" w:rsidRDefault="00E717B3" w:rsidP="0000485B">
      <w:pPr>
        <w:rPr>
          <w:rFonts w:ascii="Segoe UI" w:hAnsi="Segoe UI" w:cs="Segoe UI"/>
          <w:b/>
          <w:bCs/>
          <w:sz w:val="28"/>
          <w:szCs w:val="28"/>
        </w:rPr>
      </w:pPr>
      <w:r w:rsidRPr="00E717B3">
        <w:rPr>
          <w:rFonts w:ascii="Segoe UI" w:hAnsi="Segoe UI" w:cs="Segoe UI"/>
          <w:b/>
          <w:bCs/>
          <w:sz w:val="28"/>
          <w:szCs w:val="28"/>
        </w:rPr>
        <w:t>Lookups</w:t>
      </w:r>
    </w:p>
    <w:p w14:paraId="28D2E5A2" w14:textId="77777777" w:rsidR="00E717B3" w:rsidRPr="00E717B3" w:rsidRDefault="00E717B3" w:rsidP="00E717B3">
      <w:pPr>
        <w:rPr>
          <w:rFonts w:ascii="Segoe UI" w:hAnsi="Segoe UI" w:cs="Segoe UI"/>
        </w:rPr>
      </w:pPr>
      <w:r w:rsidRPr="00E717B3">
        <w:rPr>
          <w:rFonts w:ascii="Segoe UI" w:hAnsi="Segoe UI" w:cs="Segoe UI"/>
        </w:rPr>
        <w:t xml:space="preserve">The lookup endpoints rely only on data that already exists in </w:t>
      </w:r>
      <w:r w:rsidRPr="00E717B3">
        <w:rPr>
          <w:rFonts w:ascii="Segoe UI" w:hAnsi="Segoe UI" w:cs="Segoe UI"/>
          <w:i/>
          <w:iCs/>
        </w:rPr>
        <w:t>Categories</w:t>
      </w:r>
      <w:r w:rsidRPr="00E717B3">
        <w:rPr>
          <w:rFonts w:ascii="Segoe UI" w:hAnsi="Segoe UI" w:cs="Segoe UI"/>
        </w:rPr>
        <w:t xml:space="preserve"> and </w:t>
      </w:r>
      <w:r w:rsidRPr="00E717B3">
        <w:rPr>
          <w:rFonts w:ascii="Segoe UI" w:hAnsi="Segoe UI" w:cs="Segoe UI"/>
          <w:i/>
          <w:iCs/>
        </w:rPr>
        <w:t>Statuses</w:t>
      </w:r>
      <w:r w:rsidRPr="00E717B3">
        <w:rPr>
          <w:rFonts w:ascii="Segoe UI" w:hAnsi="Segoe UI" w:cs="Segoe UI"/>
        </w:rPr>
        <w:t>.</w:t>
      </w:r>
      <w:r w:rsidRPr="00E717B3">
        <w:rPr>
          <w:rFonts w:ascii="Segoe UI" w:hAnsi="Segoe UI" w:cs="Segoe UI"/>
        </w:rPr>
        <w:br/>
        <w:t>Because we did not add or alter any tables or columns, no new migration is required—your</w:t>
      </w:r>
      <w:r w:rsidRPr="00E717B3">
        <w:rPr>
          <w:rFonts w:ascii="Segoe UI" w:hAnsi="Segoe UI" w:cs="Segoe UI"/>
        </w:rPr>
        <w:br/>
      </w:r>
      <w:proofErr w:type="spellStart"/>
      <w:r w:rsidRPr="00E717B3">
        <w:rPr>
          <w:rFonts w:ascii="Segoe UI" w:hAnsi="Segoe UI" w:cs="Segoe UI"/>
        </w:rPr>
        <w:t>InitialCreate</w:t>
      </w:r>
      <w:proofErr w:type="spellEnd"/>
      <w:r w:rsidRPr="00E717B3">
        <w:rPr>
          <w:rFonts w:ascii="Segoe UI" w:hAnsi="Segoe UI" w:cs="Segoe UI"/>
        </w:rPr>
        <w:t xml:space="preserve"> migration already contains those tables.</w:t>
      </w:r>
    </w:p>
    <w:p w14:paraId="3DC0379E" w14:textId="77777777" w:rsidR="00E717B3" w:rsidRPr="00E717B3" w:rsidRDefault="00E717B3" w:rsidP="00E717B3">
      <w:pPr>
        <w:rPr>
          <w:rFonts w:ascii="Segoe UI" w:hAnsi="Segoe UI" w:cs="Segoe UI"/>
        </w:rPr>
      </w:pPr>
      <w:r w:rsidRPr="00E717B3">
        <w:rPr>
          <w:rFonts w:ascii="Segoe UI" w:hAnsi="Segoe UI" w:cs="Segoe UI"/>
        </w:rPr>
        <w:t xml:space="preserve">The only change since the last migration was adding a default (empty) </w:t>
      </w:r>
      <w:proofErr w:type="spellStart"/>
      <w:r w:rsidRPr="00E717B3">
        <w:rPr>
          <w:rFonts w:ascii="Segoe UI" w:hAnsi="Segoe UI" w:cs="Segoe UI"/>
        </w:rPr>
        <w:t>RowVersion</w:t>
      </w:r>
      <w:proofErr w:type="spellEnd"/>
      <w:r w:rsidRPr="00E717B3">
        <w:rPr>
          <w:rFonts w:ascii="Segoe UI" w:hAnsi="Segoe UI" w:cs="Segoe UI"/>
        </w:rPr>
        <w:t xml:space="preserve"> value in the</w:t>
      </w:r>
      <w:r w:rsidRPr="00E717B3">
        <w:rPr>
          <w:rFonts w:ascii="Segoe UI" w:hAnsi="Segoe UI" w:cs="Segoe UI"/>
        </w:rPr>
        <w:br/>
        <w:t xml:space="preserve">seed data; EF treats that as </w:t>
      </w:r>
      <w:r w:rsidRPr="00E717B3">
        <w:rPr>
          <w:rFonts w:ascii="Segoe UI" w:hAnsi="Segoe UI" w:cs="Segoe UI"/>
          <w:i/>
          <w:iCs/>
        </w:rPr>
        <w:t>data</w:t>
      </w:r>
      <w:r w:rsidRPr="00E717B3">
        <w:rPr>
          <w:rFonts w:ascii="Segoe UI" w:hAnsi="Segoe UI" w:cs="Segoe UI"/>
        </w:rPr>
        <w:t xml:space="preserve">, not </w:t>
      </w:r>
      <w:r w:rsidRPr="00E717B3">
        <w:rPr>
          <w:rFonts w:ascii="Segoe UI" w:hAnsi="Segoe UI" w:cs="Segoe UI"/>
          <w:i/>
          <w:iCs/>
        </w:rPr>
        <w:t>schema</w:t>
      </w:r>
      <w:r w:rsidRPr="00E717B3">
        <w:rPr>
          <w:rFonts w:ascii="Segoe UI" w:hAnsi="Segoe UI" w:cs="Segoe UI"/>
        </w:rPr>
        <w:t xml:space="preserve">. </w:t>
      </w:r>
      <w:proofErr w:type="gramStart"/>
      <w:r w:rsidRPr="00E717B3">
        <w:rPr>
          <w:rFonts w:ascii="Segoe UI" w:hAnsi="Segoe UI" w:cs="Segoe UI"/>
        </w:rPr>
        <w:t>So</w:t>
      </w:r>
      <w:proofErr w:type="gramEnd"/>
      <w:r w:rsidRPr="00E717B3">
        <w:rPr>
          <w:rFonts w:ascii="Segoe UI" w:hAnsi="Segoe UI" w:cs="Segoe UI"/>
        </w:rPr>
        <w:t xml:space="preserve"> all you need is a quick data-refresh:</w:t>
      </w:r>
    </w:p>
    <w:p w14:paraId="53242875" w14:textId="77777777" w:rsidR="00E717B3" w:rsidRPr="00E717B3" w:rsidRDefault="00E717B3" w:rsidP="00E717B3">
      <w:pPr>
        <w:rPr>
          <w:rFonts w:ascii="Segoe UI" w:hAnsi="Segoe UI" w:cs="Segoe UI"/>
        </w:rPr>
      </w:pPr>
      <w:r w:rsidRPr="00E717B3">
        <w:rPr>
          <w:rFonts w:ascii="Segoe UI" w:hAnsi="Segoe UI" w:cs="Segoe UI"/>
        </w:rPr>
        <w:t xml:space="preserve"># rebuild / reseed the development </w:t>
      </w:r>
      <w:proofErr w:type="spellStart"/>
      <w:r w:rsidRPr="00E717B3">
        <w:rPr>
          <w:rFonts w:ascii="Segoe UI" w:hAnsi="Segoe UI" w:cs="Segoe UI"/>
        </w:rPr>
        <w:t>db</w:t>
      </w:r>
      <w:proofErr w:type="spellEnd"/>
    </w:p>
    <w:p w14:paraId="6FC1E9AC" w14:textId="2D30E181" w:rsidR="00C3328C" w:rsidRDefault="00E717B3" w:rsidP="00E717B3">
      <w:pPr>
        <w:rPr>
          <w:rFonts w:ascii="Segoe UI" w:hAnsi="Segoe UI" w:cs="Segoe UI"/>
        </w:rPr>
      </w:pPr>
      <w:r w:rsidRPr="00E717B3">
        <w:rPr>
          <w:rFonts w:ascii="Segoe UI" w:hAnsi="Segoe UI" w:cs="Segoe UI"/>
        </w:rPr>
        <w:t xml:space="preserve">dotnet </w:t>
      </w:r>
      <w:proofErr w:type="spellStart"/>
      <w:r w:rsidRPr="00E717B3">
        <w:rPr>
          <w:rFonts w:ascii="Segoe UI" w:hAnsi="Segoe UI" w:cs="Segoe UI"/>
        </w:rPr>
        <w:t>ef</w:t>
      </w:r>
      <w:proofErr w:type="spellEnd"/>
      <w:r w:rsidRPr="00E717B3">
        <w:rPr>
          <w:rFonts w:ascii="Segoe UI" w:hAnsi="Segoe UI" w:cs="Segoe UI"/>
        </w:rPr>
        <w:t xml:space="preserve"> database update --project </w:t>
      </w:r>
      <w:proofErr w:type="spellStart"/>
      <w:r w:rsidRPr="00E717B3">
        <w:rPr>
          <w:rFonts w:ascii="Segoe UI" w:hAnsi="Segoe UI" w:cs="Segoe UI"/>
        </w:rPr>
        <w:t>Tender.Infrastructure</w:t>
      </w:r>
      <w:proofErr w:type="spellEnd"/>
      <w:r w:rsidRPr="00E717B3">
        <w:rPr>
          <w:rFonts w:ascii="Segoe UI" w:hAnsi="Segoe UI" w:cs="Segoe UI"/>
        </w:rPr>
        <w:t xml:space="preserve"> --startup-project </w:t>
      </w:r>
      <w:proofErr w:type="spellStart"/>
      <w:r w:rsidRPr="00E717B3">
        <w:rPr>
          <w:rFonts w:ascii="Segoe UI" w:hAnsi="Segoe UI" w:cs="Segoe UI"/>
        </w:rPr>
        <w:t>Tender.Api</w:t>
      </w:r>
      <w:proofErr w:type="spellEnd"/>
    </w:p>
    <w:p w14:paraId="2972B4DF" w14:textId="65FBE760" w:rsidR="00E717B3" w:rsidRPr="00E717B3" w:rsidRDefault="00E717B3" w:rsidP="00E717B3">
      <w:pPr>
        <w:rPr>
          <w:rFonts w:ascii="Segoe UI" w:hAnsi="Segoe UI" w:cs="Segoe UI"/>
        </w:rPr>
      </w:pPr>
      <w:r w:rsidRPr="00E717B3">
        <w:rPr>
          <w:rFonts w:ascii="Segoe UI" w:hAnsi="Segoe UI" w:cs="Segoe UI"/>
        </w:rPr>
        <w:t>That command re-creates (or updates) the rows for Categories and Statuses with the new</w:t>
      </w:r>
      <w:r w:rsidRPr="00E717B3">
        <w:rPr>
          <w:rFonts w:ascii="Segoe UI" w:hAnsi="Segoe UI" w:cs="Segoe UI"/>
        </w:rPr>
        <w:br/>
      </w:r>
      <w:proofErr w:type="spellStart"/>
      <w:r w:rsidRPr="00E717B3">
        <w:rPr>
          <w:rFonts w:ascii="Segoe UI" w:hAnsi="Segoe UI" w:cs="Segoe UI"/>
        </w:rPr>
        <w:t>RowVersion</w:t>
      </w:r>
      <w:proofErr w:type="spellEnd"/>
      <w:r w:rsidRPr="00E717B3">
        <w:rPr>
          <w:rFonts w:ascii="Segoe UI" w:hAnsi="Segoe UI" w:cs="Segoe UI"/>
        </w:rPr>
        <w:t xml:space="preserve"> value if you previously dropped the database.</w:t>
      </w:r>
    </w:p>
    <w:p w14:paraId="78F46FF6" w14:textId="0CC1283E" w:rsidR="00C3328C" w:rsidRDefault="00627F96" w:rsidP="00627F96">
      <w:pPr>
        <w:rPr>
          <w:rFonts w:ascii="Segoe UI" w:hAnsi="Segoe UI" w:cs="Segoe UI"/>
          <w:b/>
          <w:bCs/>
          <w:sz w:val="28"/>
          <w:szCs w:val="28"/>
        </w:rPr>
      </w:pPr>
      <w:r w:rsidRPr="00627F96">
        <w:rPr>
          <w:rFonts w:ascii="Segoe UI" w:hAnsi="Segoe UI" w:cs="Segoe UI"/>
          <w:b/>
          <w:bCs/>
          <w:sz w:val="28"/>
          <w:szCs w:val="28"/>
        </w:rPr>
        <w:lastRenderedPageBreak/>
        <w:t xml:space="preserve">Tender editing now </w:t>
      </w:r>
      <w:proofErr w:type="gramStart"/>
      <w:r w:rsidRPr="00627F96">
        <w:rPr>
          <w:rFonts w:ascii="Segoe UI" w:hAnsi="Segoe UI" w:cs="Segoe UI"/>
          <w:b/>
          <w:bCs/>
          <w:sz w:val="28"/>
          <w:szCs w:val="28"/>
        </w:rPr>
        <w:t>live</w:t>
      </w:r>
      <w:proofErr w:type="gramEnd"/>
      <w:r w:rsidRPr="00627F96">
        <w:rPr>
          <w:rFonts w:ascii="Segoe UI" w:hAnsi="Segoe UI" w:cs="Segoe UI"/>
          <w:b/>
          <w:bCs/>
          <w:sz w:val="28"/>
          <w:szCs w:val="28"/>
        </w:rPr>
        <w:t xml:space="preserve"> (PUT /</w:t>
      </w:r>
      <w:proofErr w:type="spellStart"/>
      <w:r w:rsidRPr="00627F96">
        <w:rPr>
          <w:rFonts w:ascii="Segoe UI" w:hAnsi="Segoe UI" w:cs="Segoe UI"/>
          <w:b/>
          <w:bCs/>
          <w:sz w:val="28"/>
          <w:szCs w:val="28"/>
        </w:rPr>
        <w:t>api</w:t>
      </w:r>
      <w:proofErr w:type="spellEnd"/>
      <w:r w:rsidRPr="00627F96">
        <w:rPr>
          <w:rFonts w:ascii="Segoe UI" w:hAnsi="Segoe UI" w:cs="Segoe UI"/>
          <w:b/>
          <w:bCs/>
          <w:sz w:val="28"/>
          <w:szCs w:val="28"/>
        </w:rPr>
        <w:t>/tenders/{id})</w:t>
      </w:r>
    </w:p>
    <w:p w14:paraId="5CA837E9" w14:textId="77777777" w:rsidR="00627F96" w:rsidRPr="00627F96" w:rsidRDefault="00627F96" w:rsidP="00627F96">
      <w:pPr>
        <w:rPr>
          <w:rFonts w:ascii="Segoe UI" w:hAnsi="Segoe UI" w:cs="Segoe UI"/>
        </w:rPr>
      </w:pPr>
      <w:r w:rsidRPr="00627F96">
        <w:rPr>
          <w:rFonts w:ascii="Segoe UI" w:hAnsi="Segoe UI" w:cs="Segoe UI"/>
        </w:rPr>
        <w:t>The API has crossed the line from “create-only” to fully editable for admins.</w:t>
      </w:r>
    </w:p>
    <w:p w14:paraId="3C75DCDB" w14:textId="77777777" w:rsidR="00627F96" w:rsidRPr="00627F96" w:rsidRDefault="00627F96" w:rsidP="00627F96">
      <w:pPr>
        <w:rPr>
          <w:rFonts w:ascii="Segoe UI" w:hAnsi="Segoe UI" w:cs="Segoe UI"/>
        </w:rPr>
      </w:pPr>
      <w:r w:rsidRPr="00627F96">
        <w:rPr>
          <w:rFonts w:ascii="Segoe UI" w:hAnsi="Segoe UI" w:cs="Segoe UI"/>
        </w:rPr>
        <w:t>What was added</w:t>
      </w:r>
    </w:p>
    <w:p w14:paraId="10A69707"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Tender.Update</w:t>
      </w:r>
      <w:proofErr w:type="spellEnd"/>
      <w:r w:rsidRPr="00627F96">
        <w:rPr>
          <w:rFonts w:ascii="Segoe UI" w:hAnsi="Segoe UI" w:cs="Segoe UI"/>
        </w:rPr>
        <w:t xml:space="preserve">(...) – a domain-level helper that changes title, description, deadline, category and status while bumping </w:t>
      </w:r>
      <w:proofErr w:type="spellStart"/>
      <w:r w:rsidRPr="00627F96">
        <w:rPr>
          <w:rFonts w:ascii="Segoe UI" w:hAnsi="Segoe UI" w:cs="Segoe UI"/>
        </w:rPr>
        <w:t>UpdatedAt</w:t>
      </w:r>
      <w:proofErr w:type="spellEnd"/>
      <w:r w:rsidRPr="00627F96">
        <w:rPr>
          <w:rFonts w:ascii="Segoe UI" w:hAnsi="Segoe UI" w:cs="Segoe UI"/>
        </w:rPr>
        <w:t>.</w:t>
      </w:r>
    </w:p>
    <w:p w14:paraId="61FC965F"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w:t>
      </w:r>
      <w:proofErr w:type="spellEnd"/>
      <w:r w:rsidRPr="00627F96">
        <w:rPr>
          <w:rFonts w:ascii="Segoe UI" w:hAnsi="Segoe UI" w:cs="Segoe UI"/>
        </w:rPr>
        <w:t xml:space="preserve"> + validator – same checks as create, plus non-empty Id.</w:t>
      </w:r>
    </w:p>
    <w:p w14:paraId="3221A882"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UpdateTenderCommandHandler</w:t>
      </w:r>
      <w:proofErr w:type="spellEnd"/>
      <w:r w:rsidRPr="00627F96">
        <w:rPr>
          <w:rFonts w:ascii="Segoe UI" w:hAnsi="Segoe UI" w:cs="Segoe UI"/>
        </w:rPr>
        <w:t xml:space="preserve"> – fetches the aggregate, calls Update, saves through </w:t>
      </w:r>
      <w:proofErr w:type="spellStart"/>
      <w:r w:rsidRPr="00627F96">
        <w:rPr>
          <w:rFonts w:ascii="Segoe UI" w:hAnsi="Segoe UI" w:cs="Segoe UI"/>
        </w:rPr>
        <w:t>IUnitOfWork</w:t>
      </w:r>
      <w:proofErr w:type="spellEnd"/>
      <w:r w:rsidRPr="00627F96">
        <w:rPr>
          <w:rFonts w:ascii="Segoe UI" w:hAnsi="Segoe UI" w:cs="Segoe UI"/>
        </w:rPr>
        <w:t>.</w:t>
      </w:r>
    </w:p>
    <w:p w14:paraId="504A4F94"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TendersController</w:t>
      </w:r>
      <w:proofErr w:type="spellEnd"/>
      <w:r w:rsidRPr="00627F96">
        <w:rPr>
          <w:rFonts w:ascii="Segoe UI" w:hAnsi="Segoe UI" w:cs="Segoe UI"/>
        </w:rPr>
        <w:t xml:space="preserve"> – new PUT /</w:t>
      </w:r>
      <w:proofErr w:type="spellStart"/>
      <w:r w:rsidRPr="00627F96">
        <w:rPr>
          <w:rFonts w:ascii="Segoe UI" w:hAnsi="Segoe UI" w:cs="Segoe UI"/>
        </w:rPr>
        <w:t>api</w:t>
      </w:r>
      <w:proofErr w:type="spellEnd"/>
      <w:r w:rsidRPr="00627F96">
        <w:rPr>
          <w:rFonts w:ascii="Segoe UI" w:hAnsi="Segoe UI" w:cs="Segoe UI"/>
        </w:rPr>
        <w:t>/</w:t>
      </w:r>
      <w:proofErr w:type="gramStart"/>
      <w:r w:rsidRPr="00627F96">
        <w:rPr>
          <w:rFonts w:ascii="Segoe UI" w:hAnsi="Segoe UI" w:cs="Segoe UI"/>
        </w:rPr>
        <w:t>tenders</w:t>
      </w:r>
      <w:proofErr w:type="gramEnd"/>
      <w:r w:rsidRPr="00627F96">
        <w:rPr>
          <w:rFonts w:ascii="Segoe UI" w:hAnsi="Segoe UI" w:cs="Segoe UI"/>
        </w:rPr>
        <w:t>/{id} action, guarded by [</w:t>
      </w:r>
      <w:proofErr w:type="gramStart"/>
      <w:r w:rsidRPr="00627F96">
        <w:rPr>
          <w:rFonts w:ascii="Segoe UI" w:hAnsi="Segoe UI" w:cs="Segoe UI"/>
        </w:rPr>
        <w:t>Authorize(</w:t>
      </w:r>
      <w:proofErr w:type="gramEnd"/>
      <w:r w:rsidRPr="00627F96">
        <w:rPr>
          <w:rFonts w:ascii="Segoe UI" w:hAnsi="Segoe UI" w:cs="Segoe UI"/>
        </w:rPr>
        <w:t>Roles="Admin")], returns 204.</w:t>
      </w:r>
    </w:p>
    <w:p w14:paraId="4DDBBE20"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xUnit</w:t>
      </w:r>
      <w:proofErr w:type="spellEnd"/>
      <w:r w:rsidRPr="00627F96">
        <w:rPr>
          <w:rFonts w:ascii="Segoe UI" w:hAnsi="Segoe UI" w:cs="Segoe UI"/>
        </w:rPr>
        <w:t xml:space="preserve"> tests</w:t>
      </w:r>
    </w:p>
    <w:p w14:paraId="0219B7E8"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Validator happy / unhappy paths.</w:t>
      </w:r>
    </w:p>
    <w:p w14:paraId="2FB0F06F"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Handler test proves the entity is updated in an in-memory </w:t>
      </w:r>
      <w:proofErr w:type="spellStart"/>
      <w:r w:rsidRPr="00627F96">
        <w:rPr>
          <w:rFonts w:ascii="Segoe UI" w:hAnsi="Segoe UI" w:cs="Segoe UI"/>
        </w:rPr>
        <w:t>DbContext</w:t>
      </w:r>
      <w:proofErr w:type="spellEnd"/>
      <w:r w:rsidRPr="00627F96">
        <w:rPr>
          <w:rFonts w:ascii="Segoe UI" w:hAnsi="Segoe UI" w:cs="Segoe UI"/>
        </w:rPr>
        <w:t>.</w:t>
      </w:r>
    </w:p>
    <w:p w14:paraId="3204B229"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Postman</w:t>
      </w:r>
    </w:p>
    <w:p w14:paraId="7933A595"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Added </w:t>
      </w:r>
      <w:r w:rsidRPr="00627F96">
        <w:rPr>
          <w:rFonts w:ascii="Segoe UI" w:hAnsi="Segoe UI" w:cs="Segoe UI"/>
          <w:i/>
          <w:iCs/>
        </w:rPr>
        <w:t>Update Tender</w:t>
      </w:r>
      <w:r w:rsidRPr="00627F96">
        <w:rPr>
          <w:rFonts w:ascii="Segoe UI" w:hAnsi="Segoe UI" w:cs="Segoe UI"/>
        </w:rPr>
        <w:t xml:space="preserve"> request (inherits Bearer {{token}}).</w:t>
      </w:r>
    </w:p>
    <w:p w14:paraId="4D644B66"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Saves a </w:t>
      </w:r>
      <w:proofErr w:type="gramStart"/>
      <w:r w:rsidRPr="00627F96">
        <w:rPr>
          <w:rFonts w:ascii="Segoe UI" w:hAnsi="Segoe UI" w:cs="Segoe UI"/>
        </w:rPr>
        <w:t>204 response</w:t>
      </w:r>
      <w:proofErr w:type="gramEnd"/>
      <w:r w:rsidRPr="00627F96">
        <w:rPr>
          <w:rFonts w:ascii="Segoe UI" w:hAnsi="Segoe UI" w:cs="Segoe UI"/>
        </w:rPr>
        <w:t xml:space="preserve"> example; quick follow-up GET confirms the change.</w:t>
      </w:r>
    </w:p>
    <w:p w14:paraId="1BAD7514" w14:textId="77777777" w:rsidR="00627F96" w:rsidRPr="00627F96" w:rsidRDefault="00627F96" w:rsidP="00627F96">
      <w:pPr>
        <w:rPr>
          <w:rFonts w:ascii="Segoe UI" w:hAnsi="Segoe UI" w:cs="Segoe UI"/>
        </w:rPr>
      </w:pPr>
      <w:r w:rsidRPr="00627F96">
        <w:rPr>
          <w:rFonts w:ascii="Segoe UI" w:hAnsi="Segoe UI" w:cs="Segoe UI"/>
        </w:rPr>
        <w:t>With create, read, and update in place we have a complete CRUD triangle for tenders—delete is the only admin action left on that aggregate.</w:t>
      </w:r>
    </w:p>
    <w:p w14:paraId="32D48EBA" w14:textId="77777777" w:rsidR="00627F96" w:rsidRPr="00627F96" w:rsidRDefault="00627F96" w:rsidP="00627F96">
      <w:pPr>
        <w:rPr>
          <w:rFonts w:ascii="Segoe UI" w:hAnsi="Segoe UI" w:cs="Segoe UI"/>
          <w:b/>
          <w:bCs/>
          <w:sz w:val="28"/>
          <w:szCs w:val="28"/>
        </w:rPr>
      </w:pPr>
    </w:p>
    <w:p w14:paraId="1EC74700" w14:textId="5DFB87FD" w:rsidR="00C3328C" w:rsidRPr="009B6D98" w:rsidRDefault="00C3328C" w:rsidP="00C3328C">
      <w:pPr>
        <w:tabs>
          <w:tab w:val="left" w:pos="5298"/>
        </w:tabs>
        <w:rPr>
          <w:rFonts w:ascii="Segoe UI" w:hAnsi="Segoe UI" w:cs="Segoe UI"/>
        </w:rPr>
      </w:pPr>
      <w:r w:rsidRPr="009B6D98">
        <w:rPr>
          <w:rFonts w:ascii="Segoe UI" w:hAnsi="Segoe UI" w:cs="Segoe UI"/>
        </w:rPr>
        <w:tab/>
      </w:r>
    </w:p>
    <w:sectPr w:rsidR="00C3328C" w:rsidRPr="009B6D98"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249DE"/>
    <w:multiLevelType w:val="multilevel"/>
    <w:tmpl w:val="37C8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C09D5"/>
    <w:multiLevelType w:val="multilevel"/>
    <w:tmpl w:val="AC6A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8"/>
  </w:num>
  <w:num w:numId="2" w16cid:durableId="788819413">
    <w:abstractNumId w:val="15"/>
  </w:num>
  <w:num w:numId="3" w16cid:durableId="757408913">
    <w:abstractNumId w:val="9"/>
  </w:num>
  <w:num w:numId="4" w16cid:durableId="689766766">
    <w:abstractNumId w:val="18"/>
  </w:num>
  <w:num w:numId="5" w16cid:durableId="1334717988">
    <w:abstractNumId w:val="17"/>
  </w:num>
  <w:num w:numId="6" w16cid:durableId="698967065">
    <w:abstractNumId w:val="7"/>
  </w:num>
  <w:num w:numId="7" w16cid:durableId="1472093861">
    <w:abstractNumId w:val="2"/>
  </w:num>
  <w:num w:numId="8" w16cid:durableId="1663509686">
    <w:abstractNumId w:val="13"/>
  </w:num>
  <w:num w:numId="9" w16cid:durableId="1939945957">
    <w:abstractNumId w:val="0"/>
  </w:num>
  <w:num w:numId="10" w16cid:durableId="846098309">
    <w:abstractNumId w:val="14"/>
  </w:num>
  <w:num w:numId="11" w16cid:durableId="2143501566">
    <w:abstractNumId w:val="1"/>
  </w:num>
  <w:num w:numId="12" w16cid:durableId="1866944729">
    <w:abstractNumId w:val="11"/>
  </w:num>
  <w:num w:numId="13" w16cid:durableId="1438714858">
    <w:abstractNumId w:val="12"/>
  </w:num>
  <w:num w:numId="14" w16cid:durableId="2018849644">
    <w:abstractNumId w:val="16"/>
  </w:num>
  <w:num w:numId="15" w16cid:durableId="280840288">
    <w:abstractNumId w:val="3"/>
  </w:num>
  <w:num w:numId="16" w16cid:durableId="329022370">
    <w:abstractNumId w:val="5"/>
  </w:num>
  <w:num w:numId="17" w16cid:durableId="2001153389">
    <w:abstractNumId w:val="4"/>
  </w:num>
  <w:num w:numId="18" w16cid:durableId="833911303">
    <w:abstractNumId w:val="10"/>
  </w:num>
  <w:num w:numId="19" w16cid:durableId="973946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27F96"/>
    <w:rsid w:val="00652939"/>
    <w:rsid w:val="00656443"/>
    <w:rsid w:val="00682C21"/>
    <w:rsid w:val="006A156B"/>
    <w:rsid w:val="00882FA0"/>
    <w:rsid w:val="009B6D98"/>
    <w:rsid w:val="00A20A4B"/>
    <w:rsid w:val="00C3328C"/>
    <w:rsid w:val="00CC3F5C"/>
    <w:rsid w:val="00E717B3"/>
    <w:rsid w:val="00F41C0C"/>
    <w:rsid w:val="00F7039B"/>
    <w:rsid w:val="00F82051"/>
    <w:rsid w:val="00F876D0"/>
    <w:rsid w:val="00FE3842"/>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296227324">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458767010">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83381">
      <w:bodyDiv w:val="1"/>
      <w:marLeft w:val="0"/>
      <w:marRight w:val="0"/>
      <w:marTop w:val="0"/>
      <w:marBottom w:val="0"/>
      <w:divBdr>
        <w:top w:val="none" w:sz="0" w:space="0" w:color="auto"/>
        <w:left w:val="none" w:sz="0" w:space="0" w:color="auto"/>
        <w:bottom w:val="none" w:sz="0" w:space="0" w:color="auto"/>
        <w:right w:val="none" w:sz="0" w:space="0" w:color="auto"/>
      </w:divBdr>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72427957">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443661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755781315">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15</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19</cp:revision>
  <dcterms:created xsi:type="dcterms:W3CDTF">2025-07-10T08:23:00Z</dcterms:created>
  <dcterms:modified xsi:type="dcterms:W3CDTF">2025-07-11T06:19:00Z</dcterms:modified>
</cp:coreProperties>
</file>