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65999" w14:textId="77777777" w:rsidR="001D3E2F" w:rsidRPr="001D3E2F" w:rsidRDefault="001D3E2F" w:rsidP="001D3E2F">
      <w:pPr>
        <w:rPr>
          <w:b/>
          <w:bCs/>
        </w:rPr>
      </w:pPr>
      <w:r w:rsidRPr="001D3E2F">
        <w:rPr>
          <w:b/>
          <w:bCs/>
        </w:rPr>
        <w:t>The State of the Social Economy and Solidarity in South Korea</w:t>
      </w:r>
    </w:p>
    <w:p w14:paraId="5FA7ED11" w14:textId="77777777" w:rsidR="001D3E2F" w:rsidRPr="001D3E2F" w:rsidRDefault="001D3E2F" w:rsidP="001D3E2F">
      <w:pPr>
        <w:rPr>
          <w:b/>
          <w:bCs/>
        </w:rPr>
      </w:pPr>
      <w:r w:rsidRPr="001D3E2F">
        <w:rPr>
          <w:b/>
          <w:bCs/>
        </w:rPr>
        <w:t>Introduction</w:t>
      </w:r>
    </w:p>
    <w:p w14:paraId="483E7EA4" w14:textId="77777777" w:rsidR="001D3E2F" w:rsidRPr="001D3E2F" w:rsidRDefault="001D3E2F" w:rsidP="001D3E2F">
      <w:r w:rsidRPr="001D3E2F">
        <w:t>South Korea's social and solidarity economy (SSE) represents a distinctive model of economic organization that prioritizes reciprocity, cooperation, and community welfare alongside market exchange. The SSE encompasses diverse organizational forms including social enterprises, cooperatives, community businesses, self-sufficiency enterprises, and social ventures, all of which share a commitment to democratic governance and social value creation (GSEF, 2026). While South Korea's remarkable economic transformation from an aid recipient to a high-income economy is well documented, the parallel development of its social economy offers a less examined but equally significant narrative of institutional innovation and grassroots resilience.</w:t>
      </w:r>
    </w:p>
    <w:p w14:paraId="208D2EC6" w14:textId="77777777" w:rsidR="001D3E2F" w:rsidRPr="001D3E2F" w:rsidRDefault="001D3E2F" w:rsidP="001D3E2F">
      <w:pPr>
        <w:rPr>
          <w:b/>
          <w:bCs/>
        </w:rPr>
      </w:pPr>
      <w:r w:rsidRPr="001D3E2F">
        <w:rPr>
          <w:b/>
          <w:bCs/>
        </w:rPr>
        <w:t>Historical Background: Cooperatives Under Colonial Rule and Authoritarian Development</w:t>
      </w:r>
    </w:p>
    <w:p w14:paraId="6348298F" w14:textId="77777777" w:rsidR="001D3E2F" w:rsidRPr="001D3E2F" w:rsidRDefault="001D3E2F" w:rsidP="001D3E2F">
      <w:r w:rsidRPr="001D3E2F">
        <w:t>The modern cooperative movement in Korea began during the Japanese colonial period (1910–1945), though its origins were complex. Financial cooperatives were first established in rural areas in 1907, three years before Korea's full integration into the Japanese economy, and were later extended to urban areas in 1918 (Kwon, 2012). However, these early cooperatives were largely instruments of colonial economic control rather than autonomous community organizations. The first genuinely grassroots cooperative emerged in 1920 with the establishment of a consumer cooperative in Mokpo, founded by Korean pioneers who sought to reclaim economic rights from Japanese tradesmen and pursued political independence through economic self-reliance (ICA, n.d.). By the early 1930s, more than 290 cooperatives were active throughout the peninsula, though the Japanese colonial government's repression of collective organizing led to the dissolution of many by the 1940s (ICA, n.d.).</w:t>
      </w:r>
    </w:p>
    <w:p w14:paraId="626F45AA" w14:textId="77777777" w:rsidR="001D3E2F" w:rsidRPr="001D3E2F" w:rsidRDefault="001D3E2F" w:rsidP="001D3E2F">
      <w:r w:rsidRPr="001D3E2F">
        <w:t>Following liberation and the Korean War, the cooperative movement was rebuilt but faced significant constraints under successive authoritarian regimes. The state's approach to welfare during this period was largely corporatist and employer-employee contribution based, with minimal government involvement in social provision. Self-sufficiency through employment served as the basic welfare mantra from the 1960s onward, as the state mobilized resources to bolster chaebol-led industrial development while maintaining an aversion to what was perceived as dependence-inducing welfare spending (Claassen, n.d.). The agricultural cooperative NongHyup grew into a large agribusiness and financial institution, while consumer cooperatives remained marginal until the late 1980s (ICA, n.d.). Worker cooperatives, initially suppressed after the Korean War, re-emerged only after the 1987 democratization process, driven by worker buy-outs of failing businesses, local trade union initiatives, and young people in service sectors (Eum, 2026).</w:t>
      </w:r>
    </w:p>
    <w:p w14:paraId="61D0681E" w14:textId="77777777" w:rsidR="001D3E2F" w:rsidRPr="001D3E2F" w:rsidRDefault="001D3E2F" w:rsidP="001D3E2F">
      <w:pPr>
        <w:rPr>
          <w:b/>
          <w:bCs/>
        </w:rPr>
      </w:pPr>
      <w:r w:rsidRPr="001D3E2F">
        <w:rPr>
          <w:b/>
          <w:bCs/>
        </w:rPr>
        <w:t>The Democratization Turn and Institutional Recognition</w:t>
      </w:r>
    </w:p>
    <w:p w14:paraId="13372D2E" w14:textId="77777777" w:rsidR="001D3E2F" w:rsidRPr="001D3E2F" w:rsidRDefault="001D3E2F" w:rsidP="001D3E2F">
      <w:r w:rsidRPr="001D3E2F">
        <w:t xml:space="preserve">The 1997 Asian financial crisis proved to be a watershed moment for South Korea's social economy. As the crisis exposed the vulnerabilities of the chaebol-dominated growth model and produced widespread unemployment and social dislocation, alternative economic organizations gained new legitimacy. Worker buy-outs of failing businesses became a significant pathway for </w:t>
      </w:r>
      <w:r w:rsidRPr="001D3E2F">
        <w:lastRenderedPageBreak/>
        <w:t>cooperative formation, while the urban poor movement developed a "production community" model aimed at improving working conditions and creating an alternative economy (Eum, 2026). Influenced by the Mondragon model from Spain, Korean worker cooperatives sought solutions to challenges like limited capital, technology, and management skills, with solidarity initiatives and government self-sufficiency programmes providing crucial support.</w:t>
      </w:r>
    </w:p>
    <w:p w14:paraId="46CCEEDD" w14:textId="77777777" w:rsidR="001D3E2F" w:rsidRPr="001D3E2F" w:rsidRDefault="001D3E2F" w:rsidP="001D3E2F">
      <w:r w:rsidRPr="001D3E2F">
        <w:t>The legal recognition of cooperatives came gradually through sector-specific legislation. Agricultural cooperatives were governed by the Agricultural Co-operatives Act of 1957, followed by laws covering forestry, small and medium enterprises, fisheries, tobacco producers, credit unions, and community credit cooperatives (ICA, n.d.). Consumer cooperatives received their own legislation in 1999. However, this fragmented legal framework proved inadequate for emerging cooperative forms such as worker cooperatives and social cooperatives, which did not fit neatly into existing categories.</w:t>
      </w:r>
    </w:p>
    <w:p w14:paraId="3EF4741E" w14:textId="77777777" w:rsidR="001D3E2F" w:rsidRPr="001D3E2F" w:rsidRDefault="001D3E2F" w:rsidP="001D3E2F">
      <w:pPr>
        <w:rPr>
          <w:b/>
          <w:bCs/>
        </w:rPr>
      </w:pPr>
      <w:r w:rsidRPr="001D3E2F">
        <w:rPr>
          <w:b/>
          <w:bCs/>
        </w:rPr>
        <w:t>The Framework Act on Cooperatives and Its Limitations</w:t>
      </w:r>
    </w:p>
    <w:p w14:paraId="431788F3" w14:textId="77777777" w:rsidR="001D3E2F" w:rsidRPr="001D3E2F" w:rsidRDefault="001D3E2F" w:rsidP="001D3E2F">
      <w:r w:rsidRPr="001D3E2F">
        <w:t>A major breakthrough came in 2011 with the passage of the Framework Act on Co-operatives, enacted to celebrate the International Year of Cooperatives (ICA, n.d.). This legislation was designed to address the restrictive nature of existing cooperative laws while acknowledging the cooperative sector's contribution to addressing challenges stemming from the global financial crisis. Under the new Act, various kinds of businesses, including those in the service industry, could form cooperatives or federations of cooperatives to provide services, including workers' cooperatives and social cooperatives (ICA, n.d.). The Korean Federation of Worker Cooperatives has played a key role in promoting the worker cooperative model, and South Korea has also seen strong development of social cooperatives composed of different types of members (Eum, 2026).</w:t>
      </w:r>
    </w:p>
    <w:p w14:paraId="78EDBB40" w14:textId="77777777" w:rsidR="001D3E2F" w:rsidRPr="001D3E2F" w:rsidRDefault="001D3E2F" w:rsidP="001D3E2F">
      <w:r w:rsidRPr="001D3E2F">
        <w:t>Despite this progress, the Framework Act on Cooperatives did not fully resolve the institutional fragmentation facing the broader social economy. Different organizational forms remained governed by different laws, ministries, and programmes, creating inefficiency and redundancy across policy programmes (GSEF, 2026). Social enterprises, community businesses, and self-sufficiency enterprises each operated under separate legal frameworks, making it difficult to develop a coherent national strategy for the social and solidarity economy as a whole.</w:t>
      </w:r>
    </w:p>
    <w:p w14:paraId="53357272" w14:textId="77777777" w:rsidR="001D3E2F" w:rsidRPr="001D3E2F" w:rsidRDefault="001D3E2F" w:rsidP="001D3E2F">
      <w:pPr>
        <w:rPr>
          <w:b/>
          <w:bCs/>
        </w:rPr>
      </w:pPr>
      <w:r w:rsidRPr="001D3E2F">
        <w:rPr>
          <w:b/>
          <w:bCs/>
        </w:rPr>
        <w:t>The Long Road to Comprehensive Legislation</w:t>
      </w:r>
    </w:p>
    <w:p w14:paraId="44746458" w14:textId="77777777" w:rsidR="001D3E2F" w:rsidRPr="001D3E2F" w:rsidRDefault="001D3E2F" w:rsidP="001D3E2F">
      <w:r w:rsidRPr="001D3E2F">
        <w:t>The push for comprehensive SSE legislation began in 2014 when the Framework Act on the Social and Solidarity Economy was first proposed during the 19th National Assembly. Similar bills were repeatedly introduced in the 20th and 21st National Assemblies but expired without final passage (GSEF, 2026). This thirteen-year legislative journey reflected both the growing recognition of the SSE's potential and the political difficulties of building consensus around a new economic paradigm. The bills faced resistance from those who viewed the social economy as a marginal sector undeserving of dedicated national legislation, as well as from officials concerned about creating new bureaucratic structures.</w:t>
      </w:r>
    </w:p>
    <w:p w14:paraId="403A5125" w14:textId="77777777" w:rsidR="001D3E2F" w:rsidRPr="001D3E2F" w:rsidRDefault="001D3E2F" w:rsidP="001D3E2F">
      <w:r w:rsidRPr="001D3E2F">
        <w:t xml:space="preserve">The political context shifted significantly with the election of President Lee Jae-myung in 2025. Lee, a liberal president elected on a platform of economic and social justice, vowed to introduce </w:t>
      </w:r>
      <w:r w:rsidRPr="001D3E2F">
        <w:lastRenderedPageBreak/>
        <w:t>the concept of a "social and solidarity economy" to South Korea, calling for the benefits of economic growth to be shared among all stakeholders as a way to address inequality (Korea Herald, 2025). Introducing legislation on the social and solidarity economy became one of 123 objectives outlined in the Lee administration's five-year policy blueprint. During a Cabinet meeting in Sejong, Lee stated that building a nationwide ecosystem to strengthen community solidarity for shared economic growth could be a game-changer, emphasizing the need to shift policy paradigms toward equitable and sustainable growth (Korea Herald, 2025).</w:t>
      </w:r>
    </w:p>
    <w:p w14:paraId="1847D5BB" w14:textId="77777777" w:rsidR="001D3E2F" w:rsidRPr="001D3E2F" w:rsidRDefault="001D3E2F" w:rsidP="001D3E2F">
      <w:pPr>
        <w:rPr>
          <w:b/>
          <w:bCs/>
        </w:rPr>
      </w:pPr>
      <w:r w:rsidRPr="001D3E2F">
        <w:rPr>
          <w:b/>
          <w:bCs/>
        </w:rPr>
        <w:t>The Framework Act on the Social and Solidarity Economy</w:t>
      </w:r>
    </w:p>
    <w:p w14:paraId="16DF1FE2" w14:textId="77777777" w:rsidR="001D3E2F" w:rsidRPr="001D3E2F" w:rsidRDefault="001D3E2F" w:rsidP="001D3E2F">
      <w:r w:rsidRPr="001D3E2F">
        <w:t>On August 20, 2026, the National Assembly of the Republic of Korea passed the Framework Act on the Social and Solidarity Economy, marking a major milestone for the country's SSE (GSEF, 2026). The Act establishes, for the first time, a comprehensive national framework covering diverse SSE actors, including social enterprises, cooperatives, community businesses, self-sufficiency enterprises, and social ventures. It defines SSE as economic activities based on reciprocity, cooperation, and solidarity that pursue the common interests of community members and social value (GSEF, 2026). As the first comprehensive framework legislation on the social and solidarity economy in Asia and the Pacific, its adoption represents an important milestone for the region (UNSSE, 2026).</w:t>
      </w:r>
    </w:p>
    <w:p w14:paraId="08D6D661" w14:textId="77777777" w:rsidR="001D3E2F" w:rsidRPr="001D3E2F" w:rsidRDefault="001D3E2F" w:rsidP="001D3E2F">
      <w:r w:rsidRPr="001D3E2F">
        <w:t>The passage of the Act followed the Comprehensive Plan for the Development of the Social and Solidarity Economy, jointly prepared by 20 government ministries and announced in June 2026 (GSEF, 2026). Together, the Comprehensive Plan and the Framework Act represent important steps toward establishing a coherent and sustained national policy framework for SSE in Korea. Under the Act, a Social and Solidarity Economy Development Committee under the President will coordinate national policy, and the government will establish a five-year Master Plan for the Social and Solidarity Economy to promote cooperation across ministries and between national and local governments (GSEF, 2026). The Act also formally institutionalizes social and solidarity finance, providing a better legal basis for patient capital and social investment, including loans and guarantees for SSE organizations.</w:t>
      </w:r>
    </w:p>
    <w:p w14:paraId="34EB0056" w14:textId="77777777" w:rsidR="001D3E2F" w:rsidRPr="001D3E2F" w:rsidRDefault="001D3E2F" w:rsidP="001D3E2F">
      <w:pPr>
        <w:rPr>
          <w:b/>
          <w:bCs/>
        </w:rPr>
      </w:pPr>
      <w:r w:rsidRPr="001D3E2F">
        <w:rPr>
          <w:b/>
          <w:bCs/>
        </w:rPr>
        <w:t>Important Political Issues: Redistribution and the Citizen Dividend Debate</w:t>
      </w:r>
    </w:p>
    <w:p w14:paraId="3678A674" w14:textId="77777777" w:rsidR="001D3E2F" w:rsidRPr="001D3E2F" w:rsidRDefault="001D3E2F" w:rsidP="001D3E2F">
      <w:r w:rsidRPr="001D3E2F">
        <w:t>The social and solidarity economy has become entangled with broader political debates about economic redistribution in South Korea. In May 2026, a senior presidential official proposed a "citizen dividend" scheme that would return part of the windfall tax revenue generated by the semiconductor boom to the public as a way to address widening wealth inequality in the age of artificial intelligence (Korea Herald, 2026). The proposal sparked significant controversy, with critics arguing that the anti-market undertones contained in the concept of distributing profits in the form of dividends to every citizen were deeply concerning. From a corporate perspective, it was argued that profits should be directed toward securing future competitiveness rather than being dissipated through wasteful distribution (Korea Herald, 2026).</w:t>
      </w:r>
    </w:p>
    <w:p w14:paraId="4D96875B" w14:textId="77777777" w:rsidR="001D3E2F" w:rsidRPr="001D3E2F" w:rsidRDefault="001D3E2F" w:rsidP="001D3E2F">
      <w:r w:rsidRPr="001D3E2F">
        <w:t xml:space="preserve">The debate over the citizen dividend reflects deeper tensions within Korean society about the relationship between economic growth and social equity. The government has also launched a public discourse process to discuss how to socially distribute the excess profits generated in the </w:t>
      </w:r>
      <w:r w:rsidRPr="001D3E2F">
        <w:lastRenderedPageBreak/>
        <w:t>semiconductor industry, interpreted as a process to materialize the possibility of a "Korean-style social solidarity wage" (Business Korea, 2026). These debates occur against a backdrop of rising social inequality, labour market dualisation, and the proliferation of precarious employment alongside ultra-low fertility, challenges that present Korean society with profound social and economic difficulties (Fleckenstein &amp; Lee, 2024).</w:t>
      </w:r>
    </w:p>
    <w:p w14:paraId="22D39862" w14:textId="77777777" w:rsidR="001D3E2F" w:rsidRPr="001D3E2F" w:rsidRDefault="001D3E2F" w:rsidP="001D3E2F">
      <w:pPr>
        <w:rPr>
          <w:b/>
          <w:bCs/>
        </w:rPr>
      </w:pPr>
      <w:r w:rsidRPr="001D3E2F">
        <w:rPr>
          <w:b/>
          <w:bCs/>
        </w:rPr>
        <w:t>Challenges Facing the Social and Solidarity Economy</w:t>
      </w:r>
    </w:p>
    <w:p w14:paraId="2A89B7C7" w14:textId="77777777" w:rsidR="001D3E2F" w:rsidRPr="001D3E2F" w:rsidRDefault="001D3E2F" w:rsidP="001D3E2F">
      <w:r w:rsidRPr="001D3E2F">
        <w:t>Despite its institutional advances, South Korea's SSE faces significant structural challenges. An exploratory study on the concept and scalability of the social and solidarity economy found that throughout its administration-driven growth process, structural problems including distortion of social values, absence of active subjects, and institutional isomorphism have deepened (KCI, 2026). The rapid institutionalization and expansion of the SSE since the 2000s, led primarily by government initiatives, has created a tension between civil society autonomy and the government's policy coordination function (Discourse on the Social Economy, n.d.). There is a risk that SSE organizations become overly dependent on government support and lose their distinctive character as democratic, member-controlled enterprises.</w:t>
      </w:r>
    </w:p>
    <w:p w14:paraId="005C0E69" w14:textId="77777777" w:rsidR="001D3E2F" w:rsidRPr="001D3E2F" w:rsidRDefault="001D3E2F" w:rsidP="001D3E2F">
      <w:r w:rsidRPr="001D3E2F">
        <w:t>The case of a government-led collaborative mobility platform in "City P" illustrates the limits of state-led digital solidarity economies. The initiative, framed as a "people-centred" project promising blockchain-enabled transparency and community co-ownership, experienced a "cascade of failures" across four dimensions: a state-led sociotechnical imaginary prioritized technological complexity over user needs; opaque "black-box" designs displaced community agency; participatory forums devolved into performative consultation; and appeals to traditional solidarity collapsed without visible reciprocity (Seo &amp; Ammari, 2026). Despite official reports claiming measurable gains in jobs and traffic reduction, residents experienced friction and mistrust, with tensions escalating into over 1,500 complaints and local boycotts that eroded social capital. This case underscores that meaningful digital solidarity economies require enforceable governance rights, legible accounting, and culturally resonant ownership structures (Seo &amp; Ammari, 2026).</w:t>
      </w:r>
    </w:p>
    <w:p w14:paraId="66A17FB3" w14:textId="77777777" w:rsidR="001D3E2F" w:rsidRPr="001D3E2F" w:rsidRDefault="001D3E2F" w:rsidP="001D3E2F">
      <w:pPr>
        <w:rPr>
          <w:b/>
          <w:bCs/>
        </w:rPr>
      </w:pPr>
      <w:r w:rsidRPr="001D3E2F">
        <w:rPr>
          <w:b/>
          <w:bCs/>
        </w:rPr>
        <w:t>The Broader Socioeconomic Context</w:t>
      </w:r>
    </w:p>
    <w:p w14:paraId="5CACE0A6" w14:textId="77777777" w:rsidR="001D3E2F" w:rsidRPr="001D3E2F" w:rsidRDefault="001D3E2F" w:rsidP="001D3E2F">
      <w:r w:rsidRPr="001D3E2F">
        <w:t>The development of South Korea's social economy must be understood within the broader context of the country's socioeconomic challenges. South Korea currently faces the lowest birth rate in the world at 0.75, sky-high housing costs, growing mental health issues among young adults, and a collapsing ladder of social mobility (Korea Times, 2025). Regional provinces are hollowing out, small business closures have reached record highs, and a debt-ridden younger generation faces diminishing prospects. Labour market dualisation and the rise of insecurity have undermined the social fabric of the country in the absence of robust social protection mechanisms that could mitigate job insecurity and corresponding anxiety (Fleckenstein &amp; Lee, 2024). Rising social inequality and the proliferation of precarious employment alongside ultra-low fertility present Korean society with profound challenges that call for an ambitious social and economic reform programme.</w:t>
      </w:r>
    </w:p>
    <w:p w14:paraId="6F333ABC" w14:textId="77777777" w:rsidR="001D3E2F" w:rsidRPr="001D3E2F" w:rsidRDefault="001D3E2F" w:rsidP="001D3E2F">
      <w:r w:rsidRPr="001D3E2F">
        <w:lastRenderedPageBreak/>
        <w:t>The SSE is increasingly viewed as a potential response to these challenges. Across Korea, SSE organizations are already developing community-based solutions in areas where various social problems have emerged, such as vacant property, climate crisis, lack of care services, and local unemployment (GSEF, 2026). The new framework is expected to strengthen the role of SSE in addressing challenges facing local communities, including inequality, regional depopulation, and mismatch of supply and demand in social services.</w:t>
      </w:r>
    </w:p>
    <w:p w14:paraId="1B6136DC" w14:textId="77777777" w:rsidR="001D3E2F" w:rsidRPr="001D3E2F" w:rsidRDefault="001D3E2F" w:rsidP="001D3E2F">
      <w:pPr>
        <w:rPr>
          <w:b/>
          <w:bCs/>
        </w:rPr>
      </w:pPr>
      <w:r w:rsidRPr="001D3E2F">
        <w:rPr>
          <w:b/>
          <w:bCs/>
        </w:rPr>
        <w:t>Conclusion</w:t>
      </w:r>
    </w:p>
    <w:p w14:paraId="7B82536F" w14:textId="77777777" w:rsidR="001D3E2F" w:rsidRPr="001D3E2F" w:rsidRDefault="001D3E2F" w:rsidP="001D3E2F">
      <w:r w:rsidRPr="001D3E2F">
        <w:t>South Korea's social and solidarity economy has evolved from a marginal sector operating in the shadows of chaebol-led development to a legally recognized pillar of the national economic framework. The passage of the Framework Act on the Social and Solidarity Economy in 2026 represents the culmination of thirteen years of advocacy by policymakers, local governments, civil society, and SSE practitioners. Yet the institutionalization of the SSE brings new challenges, particularly the risk of government-led growth distorting social values and displacing genuine community agency. The success of Korea's social economy will depend not only on legal frameworks and financial support but on the ability of SSE organizations to maintain their democratic character and distinctive identity while scaling their impact. As the country confronts profound demographic and socioeconomic challenges, the social and solidarity economy offers a vision of economic organization that prioritizes human welfare and community resilience over purely quantitative growth.</w:t>
      </w:r>
    </w:p>
    <w:p w14:paraId="51C7CE65" w14:textId="77777777" w:rsidR="001D3E2F" w:rsidRPr="001D3E2F" w:rsidRDefault="001D3E2F" w:rsidP="001D3E2F">
      <w:pPr>
        <w:rPr>
          <w:b/>
          <w:bCs/>
        </w:rPr>
      </w:pPr>
      <w:r w:rsidRPr="001D3E2F">
        <w:rPr>
          <w:b/>
          <w:bCs/>
        </w:rPr>
        <w:t>References</w:t>
      </w:r>
    </w:p>
    <w:p w14:paraId="7945E94E" w14:textId="77777777" w:rsidR="001D3E2F" w:rsidRPr="001D3E2F" w:rsidRDefault="001D3E2F" w:rsidP="001D3E2F">
      <w:r w:rsidRPr="001D3E2F">
        <w:t xml:space="preserve">Business Korea. (2026, July 1). Government launches semiconductor profit sharing dialogue. </w:t>
      </w:r>
      <w:r w:rsidRPr="001D3E2F">
        <w:rPr>
          <w:i/>
          <w:iCs/>
        </w:rPr>
        <w:t>Business Korea</w:t>
      </w:r>
      <w:r w:rsidRPr="001D3E2F">
        <w:t>.</w:t>
      </w:r>
    </w:p>
    <w:p w14:paraId="0A1455C4" w14:textId="77777777" w:rsidR="001D3E2F" w:rsidRPr="001D3E2F" w:rsidRDefault="001D3E2F" w:rsidP="001D3E2F">
      <w:r w:rsidRPr="001D3E2F">
        <w:t xml:space="preserve">Claassen, C. (n.d.). </w:t>
      </w:r>
      <w:r w:rsidRPr="001D3E2F">
        <w:rPr>
          <w:i/>
          <w:iCs/>
        </w:rPr>
        <w:t>Social enterprise and the welfare state in South Korea</w:t>
      </w:r>
      <w:r w:rsidRPr="001D3E2F">
        <w:t xml:space="preserve"> [Doctoral dissertation]. GSEF.</w:t>
      </w:r>
    </w:p>
    <w:p w14:paraId="492B0091" w14:textId="77777777" w:rsidR="001D3E2F" w:rsidRPr="001D3E2F" w:rsidRDefault="001D3E2F" w:rsidP="001D3E2F">
      <w:r w:rsidRPr="001D3E2F">
        <w:t xml:space="preserve">Discourse on the Social Economy and the Social Solidarity Economy. (n.d.). </w:t>
      </w:r>
      <w:r w:rsidRPr="001D3E2F">
        <w:rPr>
          <w:i/>
          <w:iCs/>
        </w:rPr>
        <w:t>Journal of the Korean Association for Governance Studies</w:t>
      </w:r>
      <w:r w:rsidRPr="001D3E2F">
        <w:t>.</w:t>
      </w:r>
    </w:p>
    <w:p w14:paraId="11C195A4" w14:textId="77777777" w:rsidR="001D3E2F" w:rsidRPr="001D3E2F" w:rsidRDefault="001D3E2F" w:rsidP="001D3E2F">
      <w:r w:rsidRPr="001D3E2F">
        <w:t xml:space="preserve">Eum, H. (2026). Worker cooperatives in South Korea. In </w:t>
      </w:r>
      <w:r w:rsidRPr="001D3E2F">
        <w:rPr>
          <w:i/>
          <w:iCs/>
        </w:rPr>
        <w:t>Cooperativism at Work</w:t>
      </w:r>
      <w:r w:rsidRPr="001D3E2F">
        <w:t>. Taylor &amp; Francis.</w:t>
      </w:r>
    </w:p>
    <w:p w14:paraId="4A967BAF" w14:textId="77777777" w:rsidR="001D3E2F" w:rsidRPr="001D3E2F" w:rsidRDefault="001D3E2F" w:rsidP="001D3E2F">
      <w:r w:rsidRPr="001D3E2F">
        <w:t xml:space="preserve">Fleckenstein, T., &amp; Lee, S. C. (2024). Labour market dualisation and social protection in South Korea. </w:t>
      </w:r>
      <w:r w:rsidRPr="001D3E2F">
        <w:rPr>
          <w:i/>
          <w:iCs/>
        </w:rPr>
        <w:t>LSE Public Policy Review</w:t>
      </w:r>
      <w:r w:rsidRPr="001D3E2F">
        <w:t>, 3(2), 4.</w:t>
      </w:r>
    </w:p>
    <w:p w14:paraId="0A13D0E1" w14:textId="77777777" w:rsidR="001D3E2F" w:rsidRPr="001D3E2F" w:rsidRDefault="001D3E2F" w:rsidP="001D3E2F">
      <w:r w:rsidRPr="001D3E2F">
        <w:t>Global Social Economy Forum. (2026, September 4). South Korea passes Framework Act on the Social and Solidarity Economy after 13 years. GSEF.</w:t>
      </w:r>
    </w:p>
    <w:p w14:paraId="3540F539" w14:textId="77777777" w:rsidR="001D3E2F" w:rsidRPr="001D3E2F" w:rsidRDefault="001D3E2F" w:rsidP="001D3E2F">
      <w:r w:rsidRPr="001D3E2F">
        <w:t xml:space="preserve">International Cooperative Alliance. (n.d.). </w:t>
      </w:r>
      <w:r w:rsidRPr="001D3E2F">
        <w:rPr>
          <w:i/>
          <w:iCs/>
        </w:rPr>
        <w:t>Present status of consumer co-operatives in Korea</w:t>
      </w:r>
      <w:r w:rsidRPr="001D3E2F">
        <w:t>. ICA Committee on Consumer Co-operation for Asia and Pacific.</w:t>
      </w:r>
    </w:p>
    <w:p w14:paraId="180C4900" w14:textId="77777777" w:rsidR="001D3E2F" w:rsidRPr="001D3E2F" w:rsidRDefault="001D3E2F" w:rsidP="001D3E2F">
      <w:r w:rsidRPr="001D3E2F">
        <w:t xml:space="preserve">KCI. (2026). An exploratory study on the concept and scalability of social and solidarity economy as a civil economy. </w:t>
      </w:r>
      <w:r w:rsidRPr="001D3E2F">
        <w:rPr>
          <w:i/>
          <w:iCs/>
        </w:rPr>
        <w:t>Korea Citation Index</w:t>
      </w:r>
      <w:r w:rsidRPr="001D3E2F">
        <w:t>.</w:t>
      </w:r>
    </w:p>
    <w:p w14:paraId="2A594ECE" w14:textId="77777777" w:rsidR="001D3E2F" w:rsidRPr="001D3E2F" w:rsidRDefault="001D3E2F" w:rsidP="001D3E2F">
      <w:r w:rsidRPr="001D3E2F">
        <w:lastRenderedPageBreak/>
        <w:t xml:space="preserve">Korea Herald. (2025, December 16). Lee calls for shared economic growth to tackle economic polarization. </w:t>
      </w:r>
      <w:r w:rsidRPr="001D3E2F">
        <w:rPr>
          <w:i/>
          <w:iCs/>
        </w:rPr>
        <w:t>Korea Herald</w:t>
      </w:r>
      <w:r w:rsidRPr="001D3E2F">
        <w:t>.</w:t>
      </w:r>
    </w:p>
    <w:p w14:paraId="3F310B74" w14:textId="77777777" w:rsidR="001D3E2F" w:rsidRPr="001D3E2F" w:rsidRDefault="001D3E2F" w:rsidP="001D3E2F">
      <w:r w:rsidRPr="001D3E2F">
        <w:t xml:space="preserve">Korea Herald. (2026, May 14). Citizen dividend. </w:t>
      </w:r>
      <w:r w:rsidRPr="001D3E2F">
        <w:rPr>
          <w:i/>
          <w:iCs/>
        </w:rPr>
        <w:t>Korea Herald</w:t>
      </w:r>
      <w:r w:rsidRPr="001D3E2F">
        <w:t>.</w:t>
      </w:r>
    </w:p>
    <w:p w14:paraId="57913A14" w14:textId="77777777" w:rsidR="001D3E2F" w:rsidRPr="001D3E2F" w:rsidRDefault="001D3E2F" w:rsidP="001D3E2F">
      <w:r w:rsidRPr="001D3E2F">
        <w:t xml:space="preserve">Korea Times. (2025, June 12). Korea at the crossroads: Between comfort and what comes next. </w:t>
      </w:r>
      <w:r w:rsidRPr="001D3E2F">
        <w:rPr>
          <w:i/>
          <w:iCs/>
        </w:rPr>
        <w:t>Korea Times</w:t>
      </w:r>
      <w:r w:rsidRPr="001D3E2F">
        <w:t>.</w:t>
      </w:r>
    </w:p>
    <w:p w14:paraId="796E0267" w14:textId="77777777" w:rsidR="001D3E2F" w:rsidRPr="001D3E2F" w:rsidRDefault="001D3E2F" w:rsidP="001D3E2F">
      <w:r w:rsidRPr="001D3E2F">
        <w:t xml:space="preserve">Kwon, S. (2012). Cooperative movements in the Republic of Korea. In </w:t>
      </w:r>
      <w:r w:rsidRPr="001D3E2F">
        <w:rPr>
          <w:i/>
          <w:iCs/>
        </w:rPr>
        <w:t>The Cooperative Business Movement, 1950 to the Present</w:t>
      </w:r>
      <w:r w:rsidRPr="001D3E2F">
        <w:t>. Cambridge University Press.</w:t>
      </w:r>
    </w:p>
    <w:p w14:paraId="0C5F3443" w14:textId="77777777" w:rsidR="001D3E2F" w:rsidRPr="001D3E2F" w:rsidRDefault="001D3E2F" w:rsidP="001D3E2F">
      <w:r w:rsidRPr="001D3E2F">
        <w:t xml:space="preserve">Seo, J., &amp; Ammari, T. (2026). Governance, technology, and the limits of digital solidarity economies: A South Korean case study. </w:t>
      </w:r>
      <w:r w:rsidRPr="001D3E2F">
        <w:rPr>
          <w:i/>
          <w:iCs/>
        </w:rPr>
        <w:t>Internet Policy Review</w:t>
      </w:r>
      <w:r w:rsidRPr="001D3E2F">
        <w:t>, 15(1).</w:t>
      </w:r>
    </w:p>
    <w:p w14:paraId="3B64B825" w14:textId="77777777" w:rsidR="001D3E2F" w:rsidRPr="001D3E2F" w:rsidRDefault="001D3E2F" w:rsidP="001D3E2F">
      <w:r w:rsidRPr="001D3E2F">
        <w:t>United Nations Social and Solidarity Economy. (2026, August 26). Co-Chairs of the Group of Friends welcome the adoption of the Republic of Korea's Framework Act on the Social and Solidarity Economy. UNSSE.</w:t>
      </w:r>
    </w:p>
    <w:p w14:paraId="630D26FD" w14:textId="77777777" w:rsidR="00287217" w:rsidRDefault="00287217"/>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D61"/>
    <w:rsid w:val="001D3E2F"/>
    <w:rsid w:val="00287217"/>
    <w:rsid w:val="009D5D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D51CFF-BD49-40E6-95D8-7B5731452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15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2547</Words>
  <Characters>14519</Characters>
  <Application>Microsoft Office Word</Application>
  <DocSecurity>0</DocSecurity>
  <Lines>120</Lines>
  <Paragraphs>34</Paragraphs>
  <ScaleCrop>false</ScaleCrop>
  <Company/>
  <LinksUpToDate>false</LinksUpToDate>
  <CharactersWithSpaces>17032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2026-09-29T06:22:00Z</dcterms:created>
  <dcterms:modified xsi:type="dcterms:W3CDTF">2026-09-29T06:22:00Z</dcterms:modified>
</cp:coreProperties>
</file>