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24C27" w14:textId="77777777" w:rsidR="001F6FCE" w:rsidRPr="001F6FCE" w:rsidRDefault="001F6FCE" w:rsidP="001F6FCE">
      <w:pPr>
        <w:bidi/>
        <w:rPr>
          <w:b/>
          <w:bCs/>
        </w:rPr>
      </w:pPr>
      <w:r w:rsidRPr="001F6FCE">
        <w:rPr>
          <w:b/>
          <w:bCs/>
          <w:rtl/>
        </w:rPr>
        <w:t>وضعیت اقتصاد اجتماعی و همبستگی در اسپانیا</w:t>
      </w:r>
    </w:p>
    <w:p w14:paraId="09906397" w14:textId="77777777" w:rsidR="001F6FCE" w:rsidRPr="001F6FCE" w:rsidRDefault="001F6FCE" w:rsidP="001F6FCE">
      <w:pPr>
        <w:bidi/>
        <w:rPr>
          <w:b/>
          <w:bCs/>
          <w:rtl/>
        </w:rPr>
      </w:pPr>
      <w:r w:rsidRPr="001F6FCE">
        <w:rPr>
          <w:b/>
          <w:bCs/>
          <w:rtl/>
        </w:rPr>
        <w:t>مقدمه</w:t>
      </w:r>
    </w:p>
    <w:p w14:paraId="03494F28" w14:textId="77777777" w:rsidR="001F6FCE" w:rsidRPr="001F6FCE" w:rsidRDefault="001F6FCE" w:rsidP="001F6FCE">
      <w:pPr>
        <w:bidi/>
        <w:rPr>
          <w:rtl/>
        </w:rPr>
      </w:pPr>
      <w:r w:rsidRPr="001F6FCE">
        <w:rPr>
          <w:rtl/>
        </w:rPr>
        <w:t xml:space="preserve">اقتصاد اجتماعی در اسپانیا بخش قابل‌توجه و روبه‌رشدی از چشم‌انداز اقتصادی ملی را تشکیل می‌دهد. این الگویی از کسب‌وکار است که مردم و اهداف اجتماعی را بر سود صرف مقدم می‌دارد. این بخش شامل تعاونی‌ها، انجمن‌های تعاونی، بنیادها، تشکل‌ها، شرکت‌های متعلق به کارگران و دیگر نهادهایی می‌شود که از اصول مشخصی پیروی می‌کنند. این اصول شامل مدیریت دموکراتیک، اولویت دادن به مردم بر سرمایه و ترویج همبستگی هم در درون سازمان و هم با جامعه به‌طور کلی است (قانون </w:t>
      </w:r>
      <w:r w:rsidRPr="001F6FCE">
        <w:rPr>
          <w:rtl/>
          <w:lang w:bidi="fa-IR"/>
        </w:rPr>
        <w:t>۵/۲۰۱۱</w:t>
      </w:r>
      <w:r w:rsidRPr="001F6FCE">
        <w:rPr>
          <w:rtl/>
        </w:rPr>
        <w:t xml:space="preserve">، </w:t>
      </w:r>
      <w:r w:rsidRPr="001F6FCE">
        <w:rPr>
          <w:rtl/>
          <w:lang w:bidi="fa-IR"/>
        </w:rPr>
        <w:t xml:space="preserve">۲۰۱۱). </w:t>
      </w:r>
      <w:r w:rsidRPr="001F6FCE">
        <w:rPr>
          <w:rtl/>
        </w:rPr>
        <w:t xml:space="preserve">در اسپانیا، این الگو پدیده‌ای حاشیه‌ای نیست. این بخش حدود </w:t>
      </w:r>
      <w:r w:rsidRPr="001F6FCE">
        <w:rPr>
          <w:rtl/>
          <w:lang w:bidi="fa-IR"/>
        </w:rPr>
        <w:t>۱۰</w:t>
      </w:r>
      <w:r w:rsidRPr="001F6FCE">
        <w:rPr>
          <w:rtl/>
        </w:rPr>
        <w:t xml:space="preserve"> درصد از تولید ناخالص داخلی کشور و </w:t>
      </w:r>
      <w:r w:rsidRPr="001F6FCE">
        <w:rPr>
          <w:rtl/>
          <w:lang w:bidi="fa-IR"/>
        </w:rPr>
        <w:t>۱۲</w:t>
      </w:r>
      <w:r w:rsidRPr="001F6FCE">
        <w:rPr>
          <w:rFonts w:ascii="Arial" w:hAnsi="Arial" w:cs="Arial" w:hint="cs"/>
          <w:rtl/>
        </w:rPr>
        <w:t>٫</w:t>
      </w:r>
      <w:r w:rsidRPr="001F6FCE">
        <w:rPr>
          <w:rtl/>
          <w:lang w:bidi="fa-IR"/>
        </w:rPr>
        <w:t>۵</w:t>
      </w:r>
      <w:r w:rsidRPr="001F6FCE">
        <w:rPr>
          <w:rtl/>
        </w:rPr>
        <w:t xml:space="preserve"> درصد از اشتغال را به خود اختصاص می‌دهد و بنابراین سهمی حیاتی در اقتصاد و انسجام اجتماعی دارد (بنیاد پره تارِس، </w:t>
      </w:r>
      <w:r w:rsidRPr="001F6FCE">
        <w:rPr>
          <w:rtl/>
          <w:lang w:bidi="fa-IR"/>
        </w:rPr>
        <w:t>۲۰۲۵).</w:t>
      </w:r>
    </w:p>
    <w:p w14:paraId="2E6E66F5" w14:textId="77777777" w:rsidR="001F6FCE" w:rsidRPr="001F6FCE" w:rsidRDefault="001F6FCE" w:rsidP="001F6FCE">
      <w:pPr>
        <w:bidi/>
        <w:rPr>
          <w:b/>
          <w:bCs/>
          <w:rtl/>
        </w:rPr>
      </w:pPr>
      <w:r w:rsidRPr="001F6FCE">
        <w:rPr>
          <w:b/>
          <w:bCs/>
          <w:rtl/>
        </w:rPr>
        <w:t>پیشینه تاریخی</w:t>
      </w:r>
    </w:p>
    <w:p w14:paraId="5C708C09" w14:textId="77777777" w:rsidR="001F6FCE" w:rsidRPr="001F6FCE" w:rsidRDefault="001F6FCE" w:rsidP="001F6FCE">
      <w:pPr>
        <w:bidi/>
        <w:rPr>
          <w:rtl/>
        </w:rPr>
      </w:pPr>
      <w:r w:rsidRPr="001F6FCE">
        <w:rPr>
          <w:rtl/>
        </w:rPr>
        <w:t xml:space="preserve">ریشه‌های اقتصاد اجتماعی اسپانیا بسیار فراتر از قوانین اخیری است که آن را تنظیم می‌کنند. سنت‌های تعاونی و کمک متقابل بیش از یک قرن است که وجود دارند. برای نمونه، تعاونی‌های مصرف در اواخر قرن نوزدهم و اوایل قرن بیستم توسعه یافتند و بارسلونا یکی از مراکز شاخص این فعالیت بود (کیمبریج کور، </w:t>
      </w:r>
      <w:r w:rsidRPr="001F6FCE">
        <w:rPr>
          <w:rtl/>
          <w:lang w:bidi="fa-IR"/>
        </w:rPr>
        <w:t xml:space="preserve">۲۰۲۱). </w:t>
      </w:r>
      <w:r w:rsidRPr="001F6FCE">
        <w:rPr>
          <w:rtl/>
        </w:rPr>
        <w:t>با این حال، رشد این بخش برای مدت طولانی در مقایسه با بسیاری از کشورهای اروپای غربی کندتر بود (</w:t>
      </w:r>
      <w:proofErr w:type="spellStart"/>
      <w:r w:rsidRPr="001F6FCE">
        <w:t>CIRIEC</w:t>
      </w:r>
      <w:proofErr w:type="spellEnd"/>
      <w:r w:rsidRPr="001F6FCE">
        <w:rPr>
          <w:rtl/>
        </w:rPr>
        <w:t xml:space="preserve">، </w:t>
      </w:r>
      <w:r w:rsidRPr="001F6FCE">
        <w:rPr>
          <w:rtl/>
          <w:lang w:bidi="fa-IR"/>
        </w:rPr>
        <w:t xml:space="preserve">۲۰۲۴). </w:t>
      </w:r>
      <w:r w:rsidRPr="001F6FCE">
        <w:rPr>
          <w:rtl/>
        </w:rPr>
        <w:t xml:space="preserve">نقطه عطف مهمی در جریان بحران‌های اقتصادی دهه‌های </w:t>
      </w:r>
      <w:r w:rsidRPr="001F6FCE">
        <w:rPr>
          <w:rtl/>
          <w:lang w:bidi="fa-IR"/>
        </w:rPr>
        <w:t>۱۹۷۰</w:t>
      </w:r>
      <w:r w:rsidRPr="001F6FCE">
        <w:rPr>
          <w:rtl/>
        </w:rPr>
        <w:t xml:space="preserve"> و </w:t>
      </w:r>
      <w:r w:rsidRPr="001F6FCE">
        <w:rPr>
          <w:rtl/>
          <w:lang w:bidi="fa-IR"/>
        </w:rPr>
        <w:t>۱۹۸۰</w:t>
      </w:r>
      <w:r w:rsidRPr="001F6FCE">
        <w:rPr>
          <w:rtl/>
        </w:rPr>
        <w:t xml:space="preserve"> رخ داد. در این دوره، هزاران کارگری که با تعطیلی کارخانه‌ها روبه‌رو شده بودند، ترجیح دادند کسب‌وکارهای در حال ورشکستگی را به‌صورت تعاونی اداره کنند تا اینکه شغل خود را از دست بدهند. بین سال‌های </w:t>
      </w:r>
      <w:r w:rsidRPr="001F6FCE">
        <w:rPr>
          <w:rtl/>
          <w:lang w:bidi="fa-IR"/>
        </w:rPr>
        <w:t>۱۹۷۵</w:t>
      </w:r>
      <w:r w:rsidRPr="001F6FCE">
        <w:rPr>
          <w:rtl/>
        </w:rPr>
        <w:t xml:space="preserve"> و </w:t>
      </w:r>
      <w:r w:rsidRPr="001F6FCE">
        <w:rPr>
          <w:rtl/>
          <w:lang w:bidi="fa-IR"/>
        </w:rPr>
        <w:t>۱۹۸۵</w:t>
      </w:r>
      <w:r w:rsidRPr="001F6FCE">
        <w:rPr>
          <w:rtl/>
        </w:rPr>
        <w:t xml:space="preserve">، حدود </w:t>
      </w:r>
      <w:r w:rsidRPr="001F6FCE">
        <w:rPr>
          <w:rtl/>
          <w:lang w:bidi="fa-IR"/>
        </w:rPr>
        <w:t>۱۳۰۰</w:t>
      </w:r>
      <w:r w:rsidRPr="001F6FCE">
        <w:rPr>
          <w:rtl/>
        </w:rPr>
        <w:t xml:space="preserve"> کارخانه در اسپانیا به این شیوه توسط کارگرانشان بازیابی شد (دوماس، </w:t>
      </w:r>
      <w:r w:rsidRPr="001F6FCE">
        <w:rPr>
          <w:rtl/>
          <w:lang w:bidi="fa-IR"/>
        </w:rPr>
        <w:t xml:space="preserve">۲۰۲۴). </w:t>
      </w:r>
      <w:r w:rsidRPr="001F6FCE">
        <w:rPr>
          <w:rtl/>
        </w:rPr>
        <w:t>این دوره توان بالقوه اقتصاد اجتماعی را به‌عنوان ابزاری برای تاب‌آوری و حفظ مشاغل در زمان‌های دشوار نشان داد.</w:t>
      </w:r>
    </w:p>
    <w:p w14:paraId="64B92D9A" w14:textId="77777777" w:rsidR="001F6FCE" w:rsidRPr="001F6FCE" w:rsidRDefault="001F6FCE" w:rsidP="001F6FCE">
      <w:pPr>
        <w:bidi/>
        <w:rPr>
          <w:b/>
          <w:bCs/>
          <w:rtl/>
        </w:rPr>
      </w:pPr>
      <w:r w:rsidRPr="001F6FCE">
        <w:rPr>
          <w:b/>
          <w:bCs/>
          <w:rtl/>
        </w:rPr>
        <w:t>نمونه موندراگون</w:t>
      </w:r>
    </w:p>
    <w:p w14:paraId="2F176236" w14:textId="77777777" w:rsidR="001F6FCE" w:rsidRPr="001F6FCE" w:rsidRDefault="001F6FCE" w:rsidP="001F6FCE">
      <w:pPr>
        <w:bidi/>
        <w:rPr>
          <w:rtl/>
        </w:rPr>
      </w:pPr>
      <w:r w:rsidRPr="001F6FCE">
        <w:rPr>
          <w:rtl/>
        </w:rPr>
        <w:t xml:space="preserve">شاید مشهورترین نمونه اقتصاد اجتماعی در اسپانیا، شرکت موندراگون باشد که در سرزمین باسک قرار دارد. موندراگون که در دهه </w:t>
      </w:r>
      <w:r w:rsidRPr="001F6FCE">
        <w:rPr>
          <w:rtl/>
          <w:lang w:bidi="fa-IR"/>
        </w:rPr>
        <w:t>۱۹۵۰</w:t>
      </w:r>
      <w:r w:rsidRPr="001F6FCE">
        <w:rPr>
          <w:rtl/>
        </w:rPr>
        <w:t xml:space="preserve"> بنیان‌گذاری شد، اکنون بزرگ‌ترین گروه تعاونی کارگری جهان است. این مجموعه شبکه‌ای به‌هم‌پیوسته از </w:t>
      </w:r>
      <w:r w:rsidRPr="001F6FCE">
        <w:rPr>
          <w:rtl/>
          <w:lang w:bidi="fa-IR"/>
        </w:rPr>
        <w:t>۹۲</w:t>
      </w:r>
      <w:r w:rsidRPr="001F6FCE">
        <w:rPr>
          <w:rtl/>
        </w:rPr>
        <w:t xml:space="preserve"> تعاونی است که ده‌ها هزار نفر را به کار گرفته است (</w:t>
      </w:r>
      <w:r w:rsidRPr="001F6FCE">
        <w:t>ICA</w:t>
      </w:r>
      <w:r w:rsidRPr="001F6FCE">
        <w:rPr>
          <w:rtl/>
        </w:rPr>
        <w:t xml:space="preserve">، </w:t>
      </w:r>
      <w:r w:rsidRPr="001F6FCE">
        <w:rPr>
          <w:rtl/>
          <w:lang w:bidi="fa-IR"/>
        </w:rPr>
        <w:t xml:space="preserve">۲۰۲۶). </w:t>
      </w:r>
      <w:r w:rsidRPr="001F6FCE">
        <w:rPr>
          <w:rtl/>
        </w:rPr>
        <w:t xml:space="preserve">موندراگون به ساختار بسیار مسطح پرداخت خود شهرت دارد، به‌گونه‌ای که بالاترین مدیران اجرایی بیش از </w:t>
      </w:r>
      <w:r w:rsidRPr="001F6FCE">
        <w:rPr>
          <w:rtl/>
          <w:lang w:bidi="fa-IR"/>
        </w:rPr>
        <w:t>۹</w:t>
      </w:r>
      <w:r w:rsidRPr="001F6FCE">
        <w:rPr>
          <w:rtl/>
        </w:rPr>
        <w:t xml:space="preserve"> برابر دستمزد کم‌درآمدترین کارگران درآمد ندارند؛ این موضوع در تضاد آشکاری با شکاف‌های بسیار بزرگ‌تر در بیشتر شرکت‌های متعارف قرار دارد (</w:t>
      </w:r>
      <w:r w:rsidRPr="001F6FCE">
        <w:t>ICA</w:t>
      </w:r>
      <w:r w:rsidRPr="001F6FCE">
        <w:rPr>
          <w:rtl/>
        </w:rPr>
        <w:t xml:space="preserve">، </w:t>
      </w:r>
      <w:r w:rsidRPr="001F6FCE">
        <w:rPr>
          <w:rtl/>
          <w:lang w:bidi="fa-IR"/>
        </w:rPr>
        <w:t xml:space="preserve">۲۰۲۶). </w:t>
      </w:r>
      <w:r w:rsidRPr="001F6FCE">
        <w:rPr>
          <w:rtl/>
        </w:rPr>
        <w:t>این گروه سود خود را در آموزش، پژوهش و نهادهای رفاه اجتماعی برای اعضایش بازسرمایه‌گذاری می‌کند و بوم‌سازگانی به‌شدت یکپارچه و تاب‌آور ایجاد کرده است. موندراگون ثابت می‌کند که کسب‌وکاری متمرکز بر منفعت اجتماعی می‌تواند به موفقیت تجاری بزرگی در مقیاس جهانی نیز دست یابد (</w:t>
      </w:r>
      <w:r w:rsidRPr="001F6FCE">
        <w:t>ICA</w:t>
      </w:r>
      <w:r w:rsidRPr="001F6FCE">
        <w:rPr>
          <w:rtl/>
        </w:rPr>
        <w:t xml:space="preserve">، </w:t>
      </w:r>
      <w:r w:rsidRPr="001F6FCE">
        <w:rPr>
          <w:rtl/>
          <w:lang w:bidi="fa-IR"/>
        </w:rPr>
        <w:t>۲۰۲۶).</w:t>
      </w:r>
    </w:p>
    <w:p w14:paraId="2F1F6F5C" w14:textId="77777777" w:rsidR="001F6FCE" w:rsidRPr="001F6FCE" w:rsidRDefault="001F6FCE" w:rsidP="001F6FCE">
      <w:pPr>
        <w:bidi/>
        <w:rPr>
          <w:b/>
          <w:bCs/>
          <w:rtl/>
        </w:rPr>
      </w:pPr>
      <w:r w:rsidRPr="001F6FCE">
        <w:rPr>
          <w:b/>
          <w:bCs/>
          <w:rtl/>
        </w:rPr>
        <w:t>به‌رسمیت شناختن قانونی و چارچوب حقوقی</w:t>
      </w:r>
    </w:p>
    <w:p w14:paraId="63FFE9AC" w14:textId="77777777" w:rsidR="001F6FCE" w:rsidRPr="001F6FCE" w:rsidRDefault="001F6FCE" w:rsidP="001F6FCE">
      <w:pPr>
        <w:bidi/>
        <w:rPr>
          <w:rtl/>
        </w:rPr>
      </w:pPr>
      <w:r w:rsidRPr="001F6FCE">
        <w:rPr>
          <w:rtl/>
        </w:rPr>
        <w:t xml:space="preserve">نقطه عطف مهمی برای این بخش در سال </w:t>
      </w:r>
      <w:r w:rsidRPr="001F6FCE">
        <w:rPr>
          <w:rtl/>
          <w:lang w:bidi="fa-IR"/>
        </w:rPr>
        <w:t>۲۰۱۱</w:t>
      </w:r>
      <w:r w:rsidRPr="001F6FCE">
        <w:rPr>
          <w:rtl/>
        </w:rPr>
        <w:t xml:space="preserve"> رقم خورد، زمانی که اسپانیا نخستین کشور در اروپا شد که قانونی ملی به‌طور خاص درباره اقتصاد اجتماعی تصویب کرد. قانون </w:t>
      </w:r>
      <w:r w:rsidRPr="001F6FCE">
        <w:rPr>
          <w:rtl/>
          <w:lang w:bidi="fa-IR"/>
        </w:rPr>
        <w:t>۵/۲۰۱۱</w:t>
      </w:r>
      <w:r w:rsidRPr="001F6FCE">
        <w:rPr>
          <w:rtl/>
        </w:rPr>
        <w:t xml:space="preserve"> چارچوب حقوقی مشترکی برای همه انواع گوناگون نهادهای تشکیل‌دهنده این بخش ایجاد کرد (دولت اسپانیا، </w:t>
      </w:r>
      <w:r w:rsidRPr="001F6FCE">
        <w:rPr>
          <w:rtl/>
          <w:lang w:bidi="fa-IR"/>
        </w:rPr>
        <w:t xml:space="preserve">۲۰۱۱). </w:t>
      </w:r>
      <w:r w:rsidRPr="001F6FCE">
        <w:rPr>
          <w:rtl/>
        </w:rPr>
        <w:t xml:space="preserve">این قانون اصول راهنمای اقتصاد اجتماعی را به‌روشنی تعریف می‌کند. این اصول شامل اولویت مردم و هدف اجتماعی بر سرمایه، اداره دموکراتیک و مشارکتی، به‌کارگیری سودها بر پایه کار و خدمات ارائه‌شده توسط اعضا، و تعهد به همبستگی، انسجام اجتماعی و ادغام افراد در معرض خطر طرد اجتماعی است (قانون </w:t>
      </w:r>
      <w:r w:rsidRPr="001F6FCE">
        <w:rPr>
          <w:rtl/>
          <w:lang w:bidi="fa-IR"/>
        </w:rPr>
        <w:t>۵/۲۰۱۱</w:t>
      </w:r>
      <w:r w:rsidRPr="001F6FCE">
        <w:rPr>
          <w:rtl/>
        </w:rPr>
        <w:t xml:space="preserve">، </w:t>
      </w:r>
      <w:r w:rsidRPr="001F6FCE">
        <w:rPr>
          <w:rtl/>
          <w:lang w:bidi="fa-IR"/>
        </w:rPr>
        <w:t xml:space="preserve">۲۰۱۱). </w:t>
      </w:r>
      <w:r w:rsidRPr="001F6FCE">
        <w:rPr>
          <w:rtl/>
        </w:rPr>
        <w:t>این قانون گام مهمی در دیده‌شدن و پشتیبانی نهادی از مجموعه‌ای گوناگون از سازمان‌ها بود که پیش‌تر تحت قواعد حقوقی جداگانه فعالیت می‌کردند.</w:t>
      </w:r>
    </w:p>
    <w:p w14:paraId="6BB44FBC" w14:textId="77777777" w:rsidR="001F6FCE" w:rsidRPr="001F6FCE" w:rsidRDefault="001F6FCE" w:rsidP="001F6FCE">
      <w:pPr>
        <w:bidi/>
        <w:rPr>
          <w:b/>
          <w:bCs/>
          <w:rtl/>
        </w:rPr>
      </w:pPr>
      <w:r w:rsidRPr="001F6FCE">
        <w:rPr>
          <w:b/>
          <w:bCs/>
          <w:rtl/>
        </w:rPr>
        <w:lastRenderedPageBreak/>
        <w:t>این بخش در اعداد</w:t>
      </w:r>
    </w:p>
    <w:p w14:paraId="7F63E0D8" w14:textId="77777777" w:rsidR="001F6FCE" w:rsidRPr="001F6FCE" w:rsidRDefault="001F6FCE" w:rsidP="001F6FCE">
      <w:pPr>
        <w:bidi/>
        <w:rPr>
          <w:rtl/>
        </w:rPr>
      </w:pPr>
      <w:r w:rsidRPr="001F6FCE">
        <w:rPr>
          <w:rtl/>
        </w:rPr>
        <w:t>آمارها تصویری از بخشی هم بزرگ و هم گوناگون ارائه می‌دهند. بر پایه کنفدراسیون کسب‌وکار اسپانیا در اقتصاد اجتماعی (</w:t>
      </w:r>
      <w:proofErr w:type="spellStart"/>
      <w:r w:rsidRPr="001F6FCE">
        <w:t>CEPES</w:t>
      </w:r>
      <w:proofErr w:type="spellEnd"/>
      <w:r w:rsidRPr="001F6FCE">
        <w:rPr>
          <w:rtl/>
        </w:rPr>
        <w:t xml:space="preserve">)، اقتصاد اجتماعی از حدود </w:t>
      </w:r>
      <w:r w:rsidRPr="001F6FCE">
        <w:rPr>
          <w:rtl/>
          <w:lang w:bidi="fa-IR"/>
        </w:rPr>
        <w:t>۴۳۰۰۰</w:t>
      </w:r>
      <w:r w:rsidRPr="001F6FCE">
        <w:rPr>
          <w:rtl/>
        </w:rPr>
        <w:t xml:space="preserve"> شرکت و سازمان تشکیل شده است که نزدیک به </w:t>
      </w:r>
      <w:r w:rsidRPr="001F6FCE">
        <w:rPr>
          <w:rtl/>
          <w:lang w:bidi="fa-IR"/>
        </w:rPr>
        <w:t>۲</w:t>
      </w:r>
      <w:r w:rsidRPr="001F6FCE">
        <w:rPr>
          <w:rFonts w:ascii="Arial" w:hAnsi="Arial" w:cs="Arial" w:hint="cs"/>
          <w:rtl/>
        </w:rPr>
        <w:t>٫</w:t>
      </w:r>
      <w:r w:rsidRPr="001F6FCE">
        <w:rPr>
          <w:rtl/>
          <w:lang w:bidi="fa-IR"/>
        </w:rPr>
        <w:t>۲</w:t>
      </w:r>
      <w:r w:rsidRPr="001F6FCE">
        <w:rPr>
          <w:rtl/>
        </w:rPr>
        <w:t xml:space="preserve"> میلیون شغل ایجاد می‌کنند (بنیاد پره تارِس، </w:t>
      </w:r>
      <w:r w:rsidRPr="001F6FCE">
        <w:rPr>
          <w:rtl/>
          <w:lang w:bidi="fa-IR"/>
        </w:rPr>
        <w:t xml:space="preserve">۲۰۲۵). </w:t>
      </w:r>
      <w:r w:rsidRPr="001F6FCE">
        <w:rPr>
          <w:rtl/>
        </w:rPr>
        <w:t xml:space="preserve">ترکیب این نهادها متنوع است. تعاونی‌ها رایج‌ترین نوع هستند و حدود </w:t>
      </w:r>
      <w:r w:rsidRPr="001F6FCE">
        <w:rPr>
          <w:rtl/>
          <w:lang w:bidi="fa-IR"/>
        </w:rPr>
        <w:t>۷۵</w:t>
      </w:r>
      <w:r w:rsidRPr="001F6FCE">
        <w:rPr>
          <w:rtl/>
        </w:rPr>
        <w:t xml:space="preserve"> درصد از شرکت‌های این بخش را تشکیل می‌دهند. پس از آن، اصناف ماهیگیران، شرکت‌های متعلق به کارگران و شرکت‌های ادغام اجتماعی قرار دارند (بنیاد پره تارِس، </w:t>
      </w:r>
      <w:r w:rsidRPr="001F6FCE">
        <w:rPr>
          <w:rtl/>
          <w:lang w:bidi="fa-IR"/>
        </w:rPr>
        <w:t xml:space="preserve">۲۰۲۵). </w:t>
      </w:r>
      <w:r w:rsidRPr="001F6FCE">
        <w:rPr>
          <w:rtl/>
        </w:rPr>
        <w:t xml:space="preserve">از نظر اشتغال، تعاونی‌ها به‌تنهایی بیش از </w:t>
      </w:r>
      <w:r w:rsidRPr="001F6FCE">
        <w:rPr>
          <w:rtl/>
          <w:lang w:bidi="fa-IR"/>
        </w:rPr>
        <w:t>۳۳۰۰۰۰</w:t>
      </w:r>
      <w:r w:rsidRPr="001F6FCE">
        <w:rPr>
          <w:rtl/>
        </w:rPr>
        <w:t xml:space="preserve"> نفر را که در نظام تأمین اجتماعی ثبت شده‌اند به کار گرفته‌اند (</w:t>
      </w:r>
      <w:proofErr w:type="spellStart"/>
      <w:r w:rsidRPr="001F6FCE">
        <w:t>CIRIEC</w:t>
      </w:r>
      <w:proofErr w:type="spellEnd"/>
      <w:r w:rsidRPr="001F6FCE">
        <w:rPr>
          <w:rtl/>
        </w:rPr>
        <w:t xml:space="preserve">، </w:t>
      </w:r>
      <w:r w:rsidRPr="001F6FCE">
        <w:rPr>
          <w:rtl/>
          <w:lang w:bidi="fa-IR"/>
        </w:rPr>
        <w:t xml:space="preserve">۲۰۲۶). </w:t>
      </w:r>
      <w:r w:rsidRPr="001F6FCE">
        <w:rPr>
          <w:rtl/>
        </w:rPr>
        <w:t>این بخش به‌ویژه در کشاورزی قوی است، اما حضور چشمگیری در خدمات، ساخت‌وساز و صناعت نیز دارد.</w:t>
      </w:r>
    </w:p>
    <w:p w14:paraId="35B5C0EB" w14:textId="77777777" w:rsidR="001F6FCE" w:rsidRPr="001F6FCE" w:rsidRDefault="001F6FCE" w:rsidP="001F6FCE">
      <w:pPr>
        <w:bidi/>
        <w:rPr>
          <w:b/>
          <w:bCs/>
          <w:rtl/>
        </w:rPr>
      </w:pPr>
      <w:r w:rsidRPr="001F6FCE">
        <w:rPr>
          <w:b/>
          <w:bCs/>
          <w:rtl/>
        </w:rPr>
        <w:t>نیروی محرکه سیاسی جدید</w:t>
      </w:r>
    </w:p>
    <w:p w14:paraId="18B6DA5B" w14:textId="77777777" w:rsidR="001F6FCE" w:rsidRPr="001F6FCE" w:rsidRDefault="001F6FCE" w:rsidP="001F6FCE">
      <w:pPr>
        <w:bidi/>
        <w:rPr>
          <w:rtl/>
        </w:rPr>
      </w:pPr>
      <w:r w:rsidRPr="001F6FCE">
        <w:rPr>
          <w:rtl/>
        </w:rPr>
        <w:t xml:space="preserve">در سال‌های اخیر، اقتصاد اجتماعی در دوره دولت اسپانیا به رهبری نخست‌وزیر پدرو سانچس، نیروی محرکه سیاسی چشمگیری به دست آورده است. یولاندا دیاس، معاون دوم و وزیر کار و اقتصاد اجتماعی، به‌ویژه مدافع پرشور این موضوع بوده است. او اقتصاد اجتماعی را «واکسن علیه نابرابری» و ابزاری برای پرداختن به مشکلات ساختاری مانند طرد اجتماعی و تغییر اقلیم توصیف کرده است (لا مونکلوا، </w:t>
      </w:r>
      <w:r w:rsidRPr="001F6FCE">
        <w:rPr>
          <w:rtl/>
          <w:lang w:bidi="fa-IR"/>
        </w:rPr>
        <w:t xml:space="preserve">۲۰۲۵). </w:t>
      </w:r>
      <w:r w:rsidRPr="001F6FCE">
        <w:rPr>
          <w:rtl/>
        </w:rPr>
        <w:t xml:space="preserve">دولت طرح‌هایی مانند شبکه دولتی شهرداری‌ها برای اقتصاد اجتماعی را آغاز کرده است که هدف آن استفاده از این الگو به‌عنوان اهرمی برای توسعه محلی، به‌ویژه در مناطق روستایی درگیر کاهش جمعیت است (دموکراتا، </w:t>
      </w:r>
      <w:r w:rsidRPr="001F6FCE">
        <w:rPr>
          <w:rtl/>
          <w:lang w:bidi="fa-IR"/>
        </w:rPr>
        <w:t xml:space="preserve">۲۰۲۶). </w:t>
      </w:r>
      <w:r w:rsidRPr="001F6FCE">
        <w:rPr>
          <w:rtl/>
        </w:rPr>
        <w:t>این تمرکز سیاسی، نمای این بخش را هم در داخل و هم در سطح بین‌المللی بالا برده است.</w:t>
      </w:r>
    </w:p>
    <w:p w14:paraId="39E38683" w14:textId="77777777" w:rsidR="001F6FCE" w:rsidRPr="001F6FCE" w:rsidRDefault="001F6FCE" w:rsidP="001F6FCE">
      <w:pPr>
        <w:bidi/>
        <w:rPr>
          <w:b/>
          <w:bCs/>
          <w:rtl/>
        </w:rPr>
      </w:pPr>
      <w:r w:rsidRPr="001F6FCE">
        <w:rPr>
          <w:b/>
          <w:bCs/>
          <w:rtl/>
        </w:rPr>
        <w:t>تحولات قانون‌گذاری اخیر</w:t>
      </w:r>
    </w:p>
    <w:p w14:paraId="68AC24EE" w14:textId="77777777" w:rsidR="001F6FCE" w:rsidRPr="001F6FCE" w:rsidRDefault="001F6FCE" w:rsidP="001F6FCE">
      <w:pPr>
        <w:bidi/>
        <w:rPr>
          <w:rtl/>
        </w:rPr>
      </w:pPr>
      <w:r w:rsidRPr="001F6FCE">
        <w:rPr>
          <w:rtl/>
        </w:rPr>
        <w:t xml:space="preserve">پشتیبانی سیاسی به قانون‌گذاری تازه ترجمه شده است. در مارس </w:t>
      </w:r>
      <w:r w:rsidRPr="001F6FCE">
        <w:rPr>
          <w:rtl/>
          <w:lang w:bidi="fa-IR"/>
        </w:rPr>
        <w:t>۲۰۲۶</w:t>
      </w:r>
      <w:r w:rsidRPr="001F6FCE">
        <w:rPr>
          <w:rtl/>
        </w:rPr>
        <w:t xml:space="preserve">، کنگره اسپانیا قانون جامع ترویج اقتصاد اجتماعی (قانون </w:t>
      </w:r>
      <w:r w:rsidRPr="001F6FCE">
        <w:rPr>
          <w:rtl/>
          <w:lang w:bidi="fa-IR"/>
        </w:rPr>
        <w:t xml:space="preserve">۱/۲۰۲۶) </w:t>
      </w:r>
      <w:r w:rsidRPr="001F6FCE">
        <w:rPr>
          <w:rtl/>
        </w:rPr>
        <w:t>را به‌طور قطعی تصویب کرد. این قانون جدید می‌کوشد تعاونی‌ها و دیگر نهادها را تقویت کند، با پدیده «</w:t>
      </w:r>
      <w:proofErr w:type="spellStart"/>
      <w:r w:rsidRPr="001F6FCE">
        <w:t>intrusismo</w:t>
      </w:r>
      <w:proofErr w:type="spellEnd"/>
      <w:r w:rsidRPr="001F6FCE">
        <w:rPr>
          <w:rtl/>
        </w:rPr>
        <w:t xml:space="preserve">» یا نهادهایی که به‌دروغ خود را بخشی از اقتصاد اجتماعی می‌نامند مبارزه کند، و نقش این بخش را در خرید عمومی تثبیت کند (دموکراتا، </w:t>
      </w:r>
      <w:r w:rsidRPr="001F6FCE">
        <w:rPr>
          <w:rtl/>
          <w:lang w:bidi="fa-IR"/>
        </w:rPr>
        <w:t xml:space="preserve">۲۰۲۶). </w:t>
      </w:r>
      <w:r w:rsidRPr="001F6FCE">
        <w:rPr>
          <w:rtl/>
        </w:rPr>
        <w:t>این قانون با اجماع گسترده سازمان‌های نماینده اصلی این بخش تصویب شد. با این حال، به‌طور یکسان مورد حمایت قرار نگرفت. حزب مردمی محافظه‌کار (</w:t>
      </w:r>
      <w:r w:rsidRPr="001F6FCE">
        <w:t>PP</w:t>
      </w:r>
      <w:r w:rsidRPr="001F6FCE">
        <w:rPr>
          <w:rtl/>
        </w:rPr>
        <w:t xml:space="preserve">) و حزب راست افراطی ووکس به آن رأی مخالف دادند. حزب مردمی استدلال کرد که این قانون «گیج‌کننده و ایدئولوژیک» است و می‌تواند اثرات منفی بر تعاونی‌ها داشته باشد (حزب مردمی، </w:t>
      </w:r>
      <w:r w:rsidRPr="001F6FCE">
        <w:rPr>
          <w:rtl/>
          <w:lang w:bidi="fa-IR"/>
        </w:rPr>
        <w:t>۲۰۲۶).</w:t>
      </w:r>
    </w:p>
    <w:p w14:paraId="2F11BA65" w14:textId="77777777" w:rsidR="001F6FCE" w:rsidRPr="001F6FCE" w:rsidRDefault="001F6FCE" w:rsidP="001F6FCE">
      <w:pPr>
        <w:bidi/>
        <w:rPr>
          <w:b/>
          <w:bCs/>
          <w:rtl/>
        </w:rPr>
      </w:pPr>
      <w:r w:rsidRPr="001F6FCE">
        <w:rPr>
          <w:b/>
          <w:bCs/>
          <w:rtl/>
        </w:rPr>
        <w:t>مناقشات و تنش‌های سیاسی</w:t>
      </w:r>
    </w:p>
    <w:p w14:paraId="562878CD" w14:textId="77777777" w:rsidR="001F6FCE" w:rsidRPr="001F6FCE" w:rsidRDefault="001F6FCE" w:rsidP="001F6FCE">
      <w:pPr>
        <w:bidi/>
        <w:rPr>
          <w:rtl/>
        </w:rPr>
      </w:pPr>
      <w:r w:rsidRPr="001F6FCE">
        <w:rPr>
          <w:rtl/>
        </w:rPr>
        <w:t>شکاف حزبی بر سر اقتصاد اجتماعی بازتاب قطبی‌شدن سیاسی گسترده‌تر در اسپانیا است. در حالی که دولت چپ‌گرا اقتصاد اجتماعی را به‌عنوان جایگزینی متمایز و ارزشمند برای سرمایه‌داری سنتی ترویج می‌کند، احزاب مخالف برخی از طرح‌های دولت را با بدگمانی می‌نگرند. حزب مردمی و ووکس تمرکز گفتمان سیاسی خود را بر دستور کار «اولویت ملی» گذاشته‌اند که دسترسی ترجیحی اسپانیایی‌ها به خدمات عمومی و کمک‌های دولتی در مقایسه با خارجی‌ها را پیشنهاد می‌کند (</w:t>
      </w:r>
      <w:r w:rsidRPr="001F6FCE">
        <w:t>The Local</w:t>
      </w:r>
      <w:r w:rsidRPr="001F6FCE">
        <w:rPr>
          <w:rtl/>
        </w:rPr>
        <w:t xml:space="preserve">، </w:t>
      </w:r>
      <w:r w:rsidRPr="001F6FCE">
        <w:rPr>
          <w:rtl/>
          <w:lang w:bidi="fa-IR"/>
        </w:rPr>
        <w:t xml:space="preserve">۲۰۲۶). </w:t>
      </w:r>
      <w:r w:rsidRPr="001F6FCE">
        <w:rPr>
          <w:rtl/>
        </w:rPr>
        <w:t>منتقدان استدلال می‌کنند که این رویکرد تفرقه ایجاد می‌کند و با اصول جهانی و همبستگی‌محور اقتصاد اجتماعی در رقابت قرار می‌گیرد. این تنش‌های سیاسی به این معناست که هرچند این بخش از پشتیبانی نهادی قوی برخوردار است، همزمان موضوع بحثی مستمر درباره نقش آن و جهت‌گیری گسترده‌تر الگوی اقتصادی اسپانیا نیز هست.</w:t>
      </w:r>
    </w:p>
    <w:p w14:paraId="69AF2E95" w14:textId="77777777" w:rsidR="001F6FCE" w:rsidRPr="001F6FCE" w:rsidRDefault="001F6FCE" w:rsidP="001F6FCE">
      <w:pPr>
        <w:bidi/>
        <w:rPr>
          <w:b/>
          <w:bCs/>
          <w:rtl/>
        </w:rPr>
      </w:pPr>
      <w:r w:rsidRPr="001F6FCE">
        <w:rPr>
          <w:b/>
          <w:bCs/>
          <w:rtl/>
        </w:rPr>
        <w:t>تنوع منطقه‌ای و قوانین</w:t>
      </w:r>
    </w:p>
    <w:p w14:paraId="009AE95E" w14:textId="77777777" w:rsidR="001F6FCE" w:rsidRPr="001F6FCE" w:rsidRDefault="001F6FCE" w:rsidP="001F6FCE">
      <w:pPr>
        <w:bidi/>
        <w:rPr>
          <w:rtl/>
        </w:rPr>
      </w:pPr>
      <w:r w:rsidRPr="001F6FCE">
        <w:rPr>
          <w:rtl/>
        </w:rPr>
        <w:t xml:space="preserve">یکی از ویژگی‌های تعیین‌کننده اقتصاد اجتماعی اسپانیا بُعد منطقه‌ای قوی آن است. قانون اساسی اسپانیا به جوامع خودمختار اجازه می‌دهد درباره امور تعاونی قانون‌گذاری کنند و این امر به چشم‌انداز حقوقی گوناگونی انجامیده است. مناطقی مانند آراگون، جزایر قناری، گالیسیا و لا ریوخا </w:t>
      </w:r>
      <w:r w:rsidRPr="001F6FCE">
        <w:rPr>
          <w:rtl/>
        </w:rPr>
        <w:lastRenderedPageBreak/>
        <w:t>قوانین اقتصاد اجتماعی خود را تصویب کرده‌اند (</w:t>
      </w:r>
      <w:r w:rsidRPr="001F6FCE">
        <w:t>OECD</w:t>
      </w:r>
      <w:r w:rsidRPr="001F6FCE">
        <w:rPr>
          <w:rtl/>
        </w:rPr>
        <w:t xml:space="preserve">، </w:t>
      </w:r>
      <w:r w:rsidRPr="001F6FCE">
        <w:rPr>
          <w:rtl/>
          <w:lang w:bidi="fa-IR"/>
        </w:rPr>
        <w:t xml:space="preserve">۲۰۲۵). </w:t>
      </w:r>
      <w:r w:rsidRPr="001F6FCE">
        <w:rPr>
          <w:rtl/>
        </w:rPr>
        <w:t xml:space="preserve">کاتالونیا نیز یکی از مناطق کلیدی است که سنت تعاونی دیرینه‌ای دارد. پیشنهاد قانون اقتصاد اجتماعی و همبستگی از سال </w:t>
      </w:r>
      <w:r w:rsidRPr="001F6FCE">
        <w:rPr>
          <w:rtl/>
          <w:lang w:bidi="fa-IR"/>
        </w:rPr>
        <w:t>۲۰۲۱</w:t>
      </w:r>
      <w:r w:rsidRPr="001F6FCE">
        <w:rPr>
          <w:rtl/>
        </w:rPr>
        <w:t xml:space="preserve"> در پارلمان کاتالونیا بحث شده است، هرچند هنوز تصویب نشده است (کتابخانه آنلاین وایلی، </w:t>
      </w:r>
      <w:r w:rsidRPr="001F6FCE">
        <w:rPr>
          <w:rtl/>
          <w:lang w:bidi="fa-IR"/>
        </w:rPr>
        <w:t xml:space="preserve">۲۰۲۶). </w:t>
      </w:r>
      <w:r w:rsidRPr="001F6FCE">
        <w:rPr>
          <w:rtl/>
        </w:rPr>
        <w:t>این تغییرپذیری منطقه‌ای به این معناست که قواعد مشخص، سیاست‌های پشتیبان و حتی اصطلاحات به‌کاررفته برای توصیف اقتصاد اجتماعی و همبستگی می‌تواند بسته به محل فعالیت یک نهاد به‌طور چشمگیری متفاوت باشد.</w:t>
      </w:r>
    </w:p>
    <w:p w14:paraId="51F76974" w14:textId="77777777" w:rsidR="001F6FCE" w:rsidRPr="001F6FCE" w:rsidRDefault="001F6FCE" w:rsidP="001F6FCE">
      <w:pPr>
        <w:bidi/>
        <w:rPr>
          <w:b/>
          <w:bCs/>
          <w:rtl/>
        </w:rPr>
      </w:pPr>
      <w:r w:rsidRPr="001F6FCE">
        <w:rPr>
          <w:b/>
          <w:bCs/>
          <w:rtl/>
        </w:rPr>
        <w:t>چالش‌ها و نقدهای جاری</w:t>
      </w:r>
    </w:p>
    <w:p w14:paraId="1B956AB9" w14:textId="77777777" w:rsidR="001F6FCE" w:rsidRPr="001F6FCE" w:rsidRDefault="001F6FCE" w:rsidP="001F6FCE">
      <w:pPr>
        <w:bidi/>
        <w:rPr>
          <w:rtl/>
        </w:rPr>
      </w:pPr>
      <w:r w:rsidRPr="001F6FCE">
        <w:rPr>
          <w:rtl/>
        </w:rPr>
        <w:t xml:space="preserve">با وجود موفقیت‌هایش، اقتصاد اجتماعی در اسپانیا با چندین چالش روبه‌روست. یک نگرانی، حاشیه‌ای‌شدن و بخش‌بخش‌شدن این بخش در برخی زمینه‌های شهری است. پژوهش‌ها در بارسلونا نشان داده است که حتی در محله‌هایی با سیاست‌های ترویج فعال، نهادهای اقتصاد اجتماعی و همبستگی می‌توانند در متنوع‌سازی و جای‌گیرشدن واقعی در اقتصاد محلی دشواری داشته باشند (کتابخانه آنلاین وایلی، </w:t>
      </w:r>
      <w:r w:rsidRPr="001F6FCE">
        <w:rPr>
          <w:rtl/>
          <w:lang w:bidi="fa-IR"/>
        </w:rPr>
        <w:t xml:space="preserve">۲۰۲۶). </w:t>
      </w:r>
      <w:r w:rsidRPr="001F6FCE">
        <w:rPr>
          <w:rtl/>
        </w:rPr>
        <w:t>همچنین خطر آن وجود دارد که این بخش به‌گونه‌ای توسط سیاست عمومی جذب شود که توان دگرگون‌ساز آن تضعیف گردد. علاوه بر این، مشکلات اقتصادی و اجتماعی گسترده‌تر همچنان بر کشور اثر می‌گذارد. مسائلی مانند نرخ بالای بیکاری جوانان، افزایش نابرابری و بحران شدید مسکن محدودیت‌های ساختاری ایجاد می‌کنند که حتی یک اقتصاد اجتماعی شکوفا نیز نمی‌تواند به‌تنهایی بر آنها چیره شود (</w:t>
      </w:r>
      <w:r w:rsidRPr="001F6FCE">
        <w:t>OECD</w:t>
      </w:r>
      <w:r w:rsidRPr="001F6FCE">
        <w:rPr>
          <w:rtl/>
        </w:rPr>
        <w:t xml:space="preserve">، </w:t>
      </w:r>
      <w:r w:rsidRPr="001F6FCE">
        <w:rPr>
          <w:rtl/>
          <w:lang w:bidi="fa-IR"/>
        </w:rPr>
        <w:t>۲۰۲۵</w:t>
      </w:r>
      <w:r w:rsidRPr="001F6FCE">
        <w:rPr>
          <w:rtl/>
        </w:rPr>
        <w:t xml:space="preserve">؛ </w:t>
      </w:r>
      <w:r w:rsidRPr="001F6FCE">
        <w:t>FEE</w:t>
      </w:r>
      <w:r w:rsidRPr="001F6FCE">
        <w:rPr>
          <w:rtl/>
        </w:rPr>
        <w:t xml:space="preserve">، </w:t>
      </w:r>
      <w:r w:rsidRPr="001F6FCE">
        <w:rPr>
          <w:rtl/>
          <w:lang w:bidi="fa-IR"/>
        </w:rPr>
        <w:t>۲۰۲۵).</w:t>
      </w:r>
    </w:p>
    <w:p w14:paraId="4E2C0982" w14:textId="77777777" w:rsidR="001F6FCE" w:rsidRPr="001F6FCE" w:rsidRDefault="001F6FCE" w:rsidP="001F6FCE">
      <w:pPr>
        <w:bidi/>
        <w:rPr>
          <w:b/>
          <w:bCs/>
          <w:rtl/>
        </w:rPr>
      </w:pPr>
      <w:r w:rsidRPr="001F6FCE">
        <w:rPr>
          <w:b/>
          <w:bCs/>
          <w:rtl/>
        </w:rPr>
        <w:t>بازتاب بین‌المللی</w:t>
      </w:r>
    </w:p>
    <w:p w14:paraId="0A7592F3" w14:textId="77777777" w:rsidR="001F6FCE" w:rsidRPr="001F6FCE" w:rsidRDefault="001F6FCE" w:rsidP="001F6FCE">
      <w:pPr>
        <w:bidi/>
        <w:rPr>
          <w:rtl/>
        </w:rPr>
      </w:pPr>
      <w:r w:rsidRPr="001F6FCE">
        <w:rPr>
          <w:rtl/>
        </w:rPr>
        <w:t xml:space="preserve">اسپانیا همچنین خود را به‌عنوان رهبر جهانی در ترویج اقتصاد اجتماعی تثبیت کرده است. در سال </w:t>
      </w:r>
      <w:r w:rsidRPr="001F6FCE">
        <w:rPr>
          <w:rtl/>
          <w:lang w:bidi="fa-IR"/>
        </w:rPr>
        <w:t>۲۰۲۶</w:t>
      </w:r>
      <w:r w:rsidRPr="001F6FCE">
        <w:rPr>
          <w:rtl/>
        </w:rPr>
        <w:t>، پس از مذاکراتی به رهبری اسپانیا، نخستین تعهد ایبروآمریکایی به اقتصاد اجتماعی و همبستگی (</w:t>
      </w:r>
      <w:r w:rsidRPr="001F6FCE">
        <w:rPr>
          <w:rtl/>
          <w:lang w:bidi="fa-IR"/>
        </w:rPr>
        <w:t>۲۰۲۶</w:t>
      </w:r>
      <w:r w:rsidRPr="001F6FCE">
        <w:rPr>
          <w:rtl/>
        </w:rPr>
        <w:t xml:space="preserve"> تا </w:t>
      </w:r>
      <w:r w:rsidRPr="001F6FCE">
        <w:rPr>
          <w:rtl/>
          <w:lang w:bidi="fa-IR"/>
        </w:rPr>
        <w:t xml:space="preserve">۲۰۳۰) </w:t>
      </w:r>
      <w:r w:rsidRPr="001F6FCE">
        <w:rPr>
          <w:rtl/>
        </w:rPr>
        <w:t xml:space="preserve">در کنفرانس وزیران در آویلس تصویب شد (لا مونکلوا، </w:t>
      </w:r>
      <w:r w:rsidRPr="001F6FCE">
        <w:rPr>
          <w:rtl/>
          <w:lang w:bidi="fa-IR"/>
        </w:rPr>
        <w:t xml:space="preserve">۲۰۲۶). </w:t>
      </w:r>
      <w:r w:rsidRPr="001F6FCE">
        <w:rPr>
          <w:rtl/>
        </w:rPr>
        <w:t xml:space="preserve">این توافق نقطه عطف مهمی است، زیرا نخستین اجماع سیاسی بزرگ در سراسر منطقه ایبروآمریکا درباره این موضوع را نمایندگی می‌کند. این تعهد نقشه راهی برای ترویج سیاست‌های عمومی، تقویت چارچوب‌های مقرراتی و استفاده از خرید عمومی برای پشتیبانی از اقتصاد اجتماعی تعیین می‌کند (لا مونکلوا، </w:t>
      </w:r>
      <w:r w:rsidRPr="001F6FCE">
        <w:rPr>
          <w:rtl/>
          <w:lang w:bidi="fa-IR"/>
        </w:rPr>
        <w:t xml:space="preserve">۲۰۲۶). </w:t>
      </w:r>
      <w:r w:rsidRPr="001F6FCE">
        <w:rPr>
          <w:rtl/>
        </w:rPr>
        <w:t xml:space="preserve">اسپانیا همچنین نقش پیشگامی در سازمان ملل متحد ایفا کرد و به تأمین نخستین قطعنامه سازمان ملل درباره اقتصاد اجتماعی کمک کرد و نفوذ بین‌المللی خود را در این زمینه بیشتر تثبیت نمود (لا مونکلوا، </w:t>
      </w:r>
      <w:r w:rsidRPr="001F6FCE">
        <w:rPr>
          <w:rtl/>
          <w:lang w:bidi="fa-IR"/>
        </w:rPr>
        <w:t>۲۰۲۶).</w:t>
      </w:r>
    </w:p>
    <w:p w14:paraId="5B933C22" w14:textId="77777777" w:rsidR="001F6FCE" w:rsidRPr="001F6FCE" w:rsidRDefault="001F6FCE" w:rsidP="001F6FCE">
      <w:pPr>
        <w:bidi/>
        <w:rPr>
          <w:b/>
          <w:bCs/>
          <w:rtl/>
        </w:rPr>
      </w:pPr>
      <w:r w:rsidRPr="001F6FCE">
        <w:rPr>
          <w:b/>
          <w:bCs/>
          <w:rtl/>
        </w:rPr>
        <w:t>نتیجه‌گیری</w:t>
      </w:r>
    </w:p>
    <w:p w14:paraId="3A76C59C" w14:textId="77777777" w:rsidR="001F6FCE" w:rsidRPr="001F6FCE" w:rsidRDefault="001F6FCE" w:rsidP="001F6FCE">
      <w:pPr>
        <w:bidi/>
        <w:rPr>
          <w:rtl/>
        </w:rPr>
      </w:pPr>
      <w:r w:rsidRPr="001F6FCE">
        <w:rPr>
          <w:rtl/>
        </w:rPr>
        <w:t>وضعیت اقتصاد اجتماعی و همبستگی در اسپانیا وضعیتی از رشد، نهادینه‌شدن و رقابت سیاسی است. این بخش از ریشه‌های تاریخی خود در کمک متقابل و خودمدیریتی کارگری تا به‌رسمیت شناختن قانونی کنونی و حمایت‌گری بین‌المللی، به نیرویی اقتصادی چشمگیر تبدیل شده است. این بخش جایگزینی عملی برای الگوی اقتصادی مسلط ارائه می‌دهد و مردم، مشارکت دموکراتیک و اهداف اجتماعی را در اولویت قرار می‌دهد. هرچند با چالش‌هایی مرتبط با بخش‌بخش‌شدن درونی، قطبی‌شدن سیاسی ملی و زمینه اجتماعی‌اقتصادی گسترده‌تر روبه‌روست، تاب‌آوری آن آشکار است. تصویب قوانین جدید، تعهد به همکاری بین‌المللی و رشد مستمر تعاونی‌ها و دیگر نهادها نشان می‌دهد که اقتصاد اجتماعی برای سال‌های آینده ویژگی محوری و تعیین‌کننده چشم‌انداز اجتماعی‌اقتصادی اسپانیا خواهد ماند.</w:t>
      </w:r>
    </w:p>
    <w:p w14:paraId="7987C2AB" w14:textId="77777777" w:rsidR="001F6FCE" w:rsidRPr="001F6FCE" w:rsidRDefault="001F6FCE" w:rsidP="001F6FCE">
      <w:pPr>
        <w:bidi/>
        <w:rPr>
          <w:b/>
          <w:bCs/>
          <w:rtl/>
        </w:rPr>
      </w:pPr>
      <w:r w:rsidRPr="001F6FCE">
        <w:rPr>
          <w:b/>
          <w:bCs/>
          <w:rtl/>
        </w:rPr>
        <w:t>منابع</w:t>
      </w:r>
    </w:p>
    <w:p w14:paraId="68440185" w14:textId="77777777" w:rsidR="001F6FCE" w:rsidRPr="001F6FCE" w:rsidRDefault="001F6FCE" w:rsidP="001F6FCE">
      <w:pPr>
        <w:numPr>
          <w:ilvl w:val="0"/>
          <w:numId w:val="1"/>
        </w:numPr>
        <w:rPr>
          <w:rtl/>
        </w:rPr>
      </w:pPr>
      <w:proofErr w:type="spellStart"/>
      <w:r w:rsidRPr="001F6FCE">
        <w:t>CIRIEC</w:t>
      </w:r>
      <w:proofErr w:type="spellEnd"/>
      <w:r w:rsidRPr="001F6FCE">
        <w:t xml:space="preserve">. (2026). </w:t>
      </w:r>
      <w:proofErr w:type="spellStart"/>
      <w:r w:rsidRPr="001F6FCE">
        <w:rPr>
          <w:i/>
          <w:iCs/>
        </w:rPr>
        <w:t>CIRIECSTAT</w:t>
      </w:r>
      <w:proofErr w:type="spellEnd"/>
      <w:r w:rsidRPr="001F6FCE">
        <w:rPr>
          <w:i/>
          <w:iCs/>
        </w:rPr>
        <w:t xml:space="preserve"> publica una </w:t>
      </w:r>
      <w:proofErr w:type="spellStart"/>
      <w:r w:rsidRPr="001F6FCE">
        <w:rPr>
          <w:i/>
          <w:iCs/>
        </w:rPr>
        <w:t>nueva</w:t>
      </w:r>
      <w:proofErr w:type="spellEnd"/>
      <w:r w:rsidRPr="001F6FCE">
        <w:rPr>
          <w:i/>
          <w:iCs/>
        </w:rPr>
        <w:t xml:space="preserve"> </w:t>
      </w:r>
      <w:proofErr w:type="spellStart"/>
      <w:r w:rsidRPr="001F6FCE">
        <w:rPr>
          <w:i/>
          <w:iCs/>
        </w:rPr>
        <w:t>actualización</w:t>
      </w:r>
      <w:proofErr w:type="spellEnd"/>
      <w:r w:rsidRPr="001F6FCE">
        <w:rPr>
          <w:i/>
          <w:iCs/>
        </w:rPr>
        <w:t xml:space="preserve"> </w:t>
      </w:r>
      <w:proofErr w:type="spellStart"/>
      <w:r w:rsidRPr="001F6FCE">
        <w:rPr>
          <w:i/>
          <w:iCs/>
        </w:rPr>
        <w:t>estadística</w:t>
      </w:r>
      <w:proofErr w:type="spellEnd"/>
      <w:r w:rsidRPr="001F6FCE">
        <w:rPr>
          <w:i/>
          <w:iCs/>
        </w:rPr>
        <w:t xml:space="preserve"> de las series de </w:t>
      </w:r>
      <w:proofErr w:type="spellStart"/>
      <w:r w:rsidRPr="001F6FCE">
        <w:rPr>
          <w:i/>
          <w:iCs/>
        </w:rPr>
        <w:t>cooperativas</w:t>
      </w:r>
      <w:proofErr w:type="spellEnd"/>
      <w:r w:rsidRPr="001F6FCE">
        <w:rPr>
          <w:i/>
          <w:iCs/>
        </w:rPr>
        <w:t xml:space="preserve"> y </w:t>
      </w:r>
      <w:proofErr w:type="spellStart"/>
      <w:r w:rsidRPr="001F6FCE">
        <w:rPr>
          <w:i/>
          <w:iCs/>
        </w:rPr>
        <w:t>sociedades</w:t>
      </w:r>
      <w:proofErr w:type="spellEnd"/>
      <w:r w:rsidRPr="001F6FCE">
        <w:rPr>
          <w:i/>
          <w:iCs/>
        </w:rPr>
        <w:t xml:space="preserve"> </w:t>
      </w:r>
      <w:proofErr w:type="spellStart"/>
      <w:r w:rsidRPr="001F6FCE">
        <w:rPr>
          <w:i/>
          <w:iCs/>
        </w:rPr>
        <w:t>laborales</w:t>
      </w:r>
      <w:proofErr w:type="spellEnd"/>
      <w:r w:rsidRPr="001F6FCE">
        <w:rPr>
          <w:i/>
          <w:iCs/>
        </w:rPr>
        <w:t xml:space="preserve"> </w:t>
      </w:r>
      <w:proofErr w:type="spellStart"/>
      <w:r w:rsidRPr="001F6FCE">
        <w:rPr>
          <w:i/>
          <w:iCs/>
        </w:rPr>
        <w:t>en</w:t>
      </w:r>
      <w:proofErr w:type="spellEnd"/>
      <w:r w:rsidRPr="001F6FCE">
        <w:rPr>
          <w:i/>
          <w:iCs/>
        </w:rPr>
        <w:t xml:space="preserve"> </w:t>
      </w:r>
      <w:proofErr w:type="spellStart"/>
      <w:r w:rsidRPr="001F6FCE">
        <w:rPr>
          <w:i/>
          <w:iCs/>
        </w:rPr>
        <w:t>España</w:t>
      </w:r>
      <w:proofErr w:type="spellEnd"/>
      <w:r w:rsidRPr="001F6FCE">
        <w:t>.</w:t>
      </w:r>
    </w:p>
    <w:p w14:paraId="13FB3EA2" w14:textId="77777777" w:rsidR="001F6FCE" w:rsidRPr="001F6FCE" w:rsidRDefault="001F6FCE" w:rsidP="001F6FCE">
      <w:pPr>
        <w:numPr>
          <w:ilvl w:val="0"/>
          <w:numId w:val="1"/>
        </w:numPr>
      </w:pPr>
      <w:r w:rsidRPr="001F6FCE">
        <w:t xml:space="preserve">Dumas. (2024). </w:t>
      </w:r>
      <w:r w:rsidRPr="001F6FCE">
        <w:rPr>
          <w:i/>
          <w:iCs/>
        </w:rPr>
        <w:t xml:space="preserve">La </w:t>
      </w:r>
      <w:proofErr w:type="spellStart"/>
      <w:r w:rsidRPr="001F6FCE">
        <w:rPr>
          <w:i/>
          <w:iCs/>
        </w:rPr>
        <w:t>economía</w:t>
      </w:r>
      <w:proofErr w:type="spellEnd"/>
      <w:r w:rsidRPr="001F6FCE">
        <w:rPr>
          <w:i/>
          <w:iCs/>
        </w:rPr>
        <w:t xml:space="preserve"> social </w:t>
      </w:r>
      <w:proofErr w:type="spellStart"/>
      <w:r w:rsidRPr="001F6FCE">
        <w:rPr>
          <w:i/>
          <w:iCs/>
        </w:rPr>
        <w:t>en</w:t>
      </w:r>
      <w:proofErr w:type="spellEnd"/>
      <w:r w:rsidRPr="001F6FCE">
        <w:rPr>
          <w:i/>
          <w:iCs/>
        </w:rPr>
        <w:t xml:space="preserve"> </w:t>
      </w:r>
      <w:proofErr w:type="spellStart"/>
      <w:r w:rsidRPr="001F6FCE">
        <w:rPr>
          <w:i/>
          <w:iCs/>
        </w:rPr>
        <w:t>España</w:t>
      </w:r>
      <w:proofErr w:type="spellEnd"/>
      <w:r w:rsidRPr="001F6FCE">
        <w:rPr>
          <w:i/>
          <w:iCs/>
        </w:rPr>
        <w:t xml:space="preserve">: un </w:t>
      </w:r>
      <w:proofErr w:type="spellStart"/>
      <w:r w:rsidRPr="001F6FCE">
        <w:rPr>
          <w:i/>
          <w:iCs/>
        </w:rPr>
        <w:t>enfoque</w:t>
      </w:r>
      <w:proofErr w:type="spellEnd"/>
      <w:r w:rsidRPr="001F6FCE">
        <w:rPr>
          <w:i/>
          <w:iCs/>
        </w:rPr>
        <w:t xml:space="preserve"> </w:t>
      </w:r>
      <w:proofErr w:type="spellStart"/>
      <w:r w:rsidRPr="001F6FCE">
        <w:rPr>
          <w:i/>
          <w:iCs/>
        </w:rPr>
        <w:t>histórico</w:t>
      </w:r>
      <w:proofErr w:type="spellEnd"/>
      <w:r w:rsidRPr="001F6FCE">
        <w:t>.</w:t>
      </w:r>
    </w:p>
    <w:p w14:paraId="289E953C" w14:textId="77777777" w:rsidR="001F6FCE" w:rsidRPr="001F6FCE" w:rsidRDefault="001F6FCE" w:rsidP="001F6FCE">
      <w:pPr>
        <w:numPr>
          <w:ilvl w:val="0"/>
          <w:numId w:val="1"/>
        </w:numPr>
      </w:pPr>
      <w:r w:rsidRPr="001F6FCE">
        <w:t xml:space="preserve">FEE. (2025). </w:t>
      </w:r>
      <w:r w:rsidRPr="001F6FCE">
        <w:rPr>
          <w:i/>
          <w:iCs/>
        </w:rPr>
        <w:t>Spain's Persistent Poverty Problem</w:t>
      </w:r>
      <w:r w:rsidRPr="001F6FCE">
        <w:t>.</w:t>
      </w:r>
    </w:p>
    <w:p w14:paraId="66CFE41A" w14:textId="77777777" w:rsidR="001F6FCE" w:rsidRPr="001F6FCE" w:rsidRDefault="001F6FCE" w:rsidP="001F6FCE">
      <w:pPr>
        <w:numPr>
          <w:ilvl w:val="0"/>
          <w:numId w:val="1"/>
        </w:numPr>
      </w:pPr>
      <w:proofErr w:type="spellStart"/>
      <w:r w:rsidRPr="001F6FCE">
        <w:lastRenderedPageBreak/>
        <w:t>Fundació</w:t>
      </w:r>
      <w:proofErr w:type="spellEnd"/>
      <w:r w:rsidRPr="001F6FCE">
        <w:t xml:space="preserve"> Pere </w:t>
      </w:r>
      <w:proofErr w:type="spellStart"/>
      <w:r w:rsidRPr="001F6FCE">
        <w:t>Tarrés</w:t>
      </w:r>
      <w:proofErr w:type="spellEnd"/>
      <w:r w:rsidRPr="001F6FCE">
        <w:t xml:space="preserve">. (2025). </w:t>
      </w:r>
      <w:r w:rsidRPr="001F6FCE">
        <w:rPr>
          <w:i/>
          <w:iCs/>
        </w:rPr>
        <w:t>The social economy in figures: Catalonia, Spain and the world</w:t>
      </w:r>
      <w:r w:rsidRPr="001F6FCE">
        <w:t>.</w:t>
      </w:r>
    </w:p>
    <w:p w14:paraId="506EBA52" w14:textId="77777777" w:rsidR="001F6FCE" w:rsidRPr="001F6FCE" w:rsidRDefault="001F6FCE" w:rsidP="001F6FCE">
      <w:pPr>
        <w:numPr>
          <w:ilvl w:val="0"/>
          <w:numId w:val="1"/>
        </w:numPr>
      </w:pPr>
      <w:r w:rsidRPr="001F6FCE">
        <w:t xml:space="preserve">Government of Spain. (2011). </w:t>
      </w:r>
      <w:r w:rsidRPr="001F6FCE">
        <w:rPr>
          <w:i/>
          <w:iCs/>
        </w:rPr>
        <w:t xml:space="preserve">Ley 5/2011, de 29 de </w:t>
      </w:r>
      <w:proofErr w:type="spellStart"/>
      <w:r w:rsidRPr="001F6FCE">
        <w:rPr>
          <w:i/>
          <w:iCs/>
        </w:rPr>
        <w:t>marzo</w:t>
      </w:r>
      <w:proofErr w:type="spellEnd"/>
      <w:r w:rsidRPr="001F6FCE">
        <w:rPr>
          <w:i/>
          <w:iCs/>
        </w:rPr>
        <w:t xml:space="preserve">, de </w:t>
      </w:r>
      <w:proofErr w:type="spellStart"/>
      <w:r w:rsidRPr="001F6FCE">
        <w:rPr>
          <w:i/>
          <w:iCs/>
        </w:rPr>
        <w:t>Economía</w:t>
      </w:r>
      <w:proofErr w:type="spellEnd"/>
      <w:r w:rsidRPr="001F6FCE">
        <w:rPr>
          <w:i/>
          <w:iCs/>
        </w:rPr>
        <w:t xml:space="preserve"> Social</w:t>
      </w:r>
      <w:r w:rsidRPr="001F6FCE">
        <w:t xml:space="preserve">. </w:t>
      </w:r>
      <w:proofErr w:type="spellStart"/>
      <w:r w:rsidRPr="001F6FCE">
        <w:t>Boletín</w:t>
      </w:r>
      <w:proofErr w:type="spellEnd"/>
      <w:r w:rsidRPr="001F6FCE">
        <w:t xml:space="preserve"> </w:t>
      </w:r>
      <w:proofErr w:type="spellStart"/>
      <w:r w:rsidRPr="001F6FCE">
        <w:t>Oficial</w:t>
      </w:r>
      <w:proofErr w:type="spellEnd"/>
      <w:r w:rsidRPr="001F6FCE">
        <w:t xml:space="preserve"> del Estado.</w:t>
      </w:r>
    </w:p>
    <w:p w14:paraId="42EEC5D0" w14:textId="77777777" w:rsidR="001F6FCE" w:rsidRPr="001F6FCE" w:rsidRDefault="001F6FCE" w:rsidP="001F6FCE">
      <w:pPr>
        <w:numPr>
          <w:ilvl w:val="0"/>
          <w:numId w:val="1"/>
        </w:numPr>
      </w:pPr>
      <w:r w:rsidRPr="001F6FCE">
        <w:t xml:space="preserve">ICA. (2026). </w:t>
      </w:r>
      <w:r w:rsidRPr="001F6FCE">
        <w:rPr>
          <w:i/>
          <w:iCs/>
        </w:rPr>
        <w:t>Study of Mondragon highlights valuable lessons in building a successful, inclusive economy</w:t>
      </w:r>
      <w:r w:rsidRPr="001F6FCE">
        <w:t>.</w:t>
      </w:r>
    </w:p>
    <w:p w14:paraId="5D279739" w14:textId="77777777" w:rsidR="001F6FCE" w:rsidRPr="001F6FCE" w:rsidRDefault="001F6FCE" w:rsidP="001F6FCE">
      <w:pPr>
        <w:numPr>
          <w:ilvl w:val="0"/>
          <w:numId w:val="1"/>
        </w:numPr>
      </w:pPr>
      <w:r w:rsidRPr="001F6FCE">
        <w:t xml:space="preserve">La </w:t>
      </w:r>
      <w:proofErr w:type="spellStart"/>
      <w:r w:rsidRPr="001F6FCE">
        <w:t>Moncloa</w:t>
      </w:r>
      <w:proofErr w:type="spellEnd"/>
      <w:r w:rsidRPr="001F6FCE">
        <w:t xml:space="preserve">. (2025). </w:t>
      </w:r>
      <w:r w:rsidRPr="001F6FCE">
        <w:rPr>
          <w:i/>
          <w:iCs/>
        </w:rPr>
        <w:t>Yolanda Díaz: "Social Economy is the vaccine against inequality"</w:t>
      </w:r>
      <w:r w:rsidRPr="001F6FCE">
        <w:t>.</w:t>
      </w:r>
    </w:p>
    <w:p w14:paraId="52E15DAB" w14:textId="77777777" w:rsidR="001F6FCE" w:rsidRPr="001F6FCE" w:rsidRDefault="001F6FCE" w:rsidP="001F6FCE">
      <w:pPr>
        <w:numPr>
          <w:ilvl w:val="0"/>
          <w:numId w:val="1"/>
        </w:numPr>
      </w:pPr>
      <w:r w:rsidRPr="001F6FCE">
        <w:t xml:space="preserve">La </w:t>
      </w:r>
      <w:proofErr w:type="spellStart"/>
      <w:r w:rsidRPr="001F6FCE">
        <w:t>Moncloa</w:t>
      </w:r>
      <w:proofErr w:type="spellEnd"/>
      <w:r w:rsidRPr="001F6FCE">
        <w:t xml:space="preserve">. (2026). </w:t>
      </w:r>
      <w:r w:rsidRPr="001F6FCE">
        <w:rPr>
          <w:i/>
          <w:iCs/>
        </w:rPr>
        <w:t xml:space="preserve">In </w:t>
      </w:r>
      <w:proofErr w:type="spellStart"/>
      <w:r w:rsidRPr="001F6FCE">
        <w:rPr>
          <w:i/>
          <w:iCs/>
        </w:rPr>
        <w:t>Avilés</w:t>
      </w:r>
      <w:proofErr w:type="spellEnd"/>
      <w:r w:rsidRPr="001F6FCE">
        <w:rPr>
          <w:i/>
          <w:iCs/>
        </w:rPr>
        <w:t xml:space="preserve">, </w:t>
      </w:r>
      <w:proofErr w:type="spellStart"/>
      <w:r w:rsidRPr="001F6FCE">
        <w:rPr>
          <w:i/>
          <w:iCs/>
        </w:rPr>
        <w:t>Ibero</w:t>
      </w:r>
      <w:proofErr w:type="spellEnd"/>
      <w:r w:rsidRPr="001F6FCE">
        <w:rPr>
          <w:i/>
          <w:iCs/>
        </w:rPr>
        <w:t>-America agrees on a historic commitment to the social and solidarity economy, following negotiations led and spearheaded by Spain</w:t>
      </w:r>
      <w:r w:rsidRPr="001F6FCE">
        <w:t>.</w:t>
      </w:r>
    </w:p>
    <w:p w14:paraId="2AD33B8B" w14:textId="77777777" w:rsidR="001F6FCE" w:rsidRPr="001F6FCE" w:rsidRDefault="001F6FCE" w:rsidP="001F6FCE">
      <w:pPr>
        <w:numPr>
          <w:ilvl w:val="0"/>
          <w:numId w:val="1"/>
        </w:numPr>
      </w:pPr>
      <w:r w:rsidRPr="001F6FCE">
        <w:t xml:space="preserve">OECD. (2025). </w:t>
      </w:r>
      <w:r w:rsidRPr="001F6FCE">
        <w:rPr>
          <w:i/>
          <w:iCs/>
        </w:rPr>
        <w:t>Institutional arrangements across levels of government: Social Economy in Europe</w:t>
      </w:r>
      <w:r w:rsidRPr="001F6FCE">
        <w:t>.</w:t>
      </w:r>
    </w:p>
    <w:p w14:paraId="04A015D9" w14:textId="77777777" w:rsidR="001F6FCE" w:rsidRPr="001F6FCE" w:rsidRDefault="001F6FCE" w:rsidP="001F6FCE">
      <w:pPr>
        <w:numPr>
          <w:ilvl w:val="0"/>
          <w:numId w:val="1"/>
        </w:numPr>
      </w:pPr>
      <w:r w:rsidRPr="001F6FCE">
        <w:t xml:space="preserve">Partido Popular. (2026). </w:t>
      </w:r>
      <w:r w:rsidRPr="001F6FCE">
        <w:rPr>
          <w:i/>
          <w:iCs/>
        </w:rPr>
        <w:t xml:space="preserve">El PP </w:t>
      </w:r>
      <w:proofErr w:type="spellStart"/>
      <w:r w:rsidRPr="001F6FCE">
        <w:rPr>
          <w:i/>
          <w:iCs/>
        </w:rPr>
        <w:t>rechaza</w:t>
      </w:r>
      <w:proofErr w:type="spellEnd"/>
      <w:r w:rsidRPr="001F6FCE">
        <w:rPr>
          <w:i/>
          <w:iCs/>
        </w:rPr>
        <w:t xml:space="preserve"> la ley de </w:t>
      </w:r>
      <w:proofErr w:type="spellStart"/>
      <w:r w:rsidRPr="001F6FCE">
        <w:rPr>
          <w:i/>
          <w:iCs/>
        </w:rPr>
        <w:t>economía</w:t>
      </w:r>
      <w:proofErr w:type="spellEnd"/>
      <w:r w:rsidRPr="001F6FCE">
        <w:rPr>
          <w:i/>
          <w:iCs/>
        </w:rPr>
        <w:t xml:space="preserve"> social por "</w:t>
      </w:r>
      <w:proofErr w:type="spellStart"/>
      <w:r w:rsidRPr="001F6FCE">
        <w:rPr>
          <w:i/>
          <w:iCs/>
        </w:rPr>
        <w:t>confusa</w:t>
      </w:r>
      <w:proofErr w:type="spellEnd"/>
      <w:r w:rsidRPr="001F6FCE">
        <w:rPr>
          <w:i/>
          <w:iCs/>
        </w:rPr>
        <w:t xml:space="preserve"> e </w:t>
      </w:r>
      <w:proofErr w:type="spellStart"/>
      <w:r w:rsidRPr="001F6FCE">
        <w:rPr>
          <w:i/>
          <w:iCs/>
        </w:rPr>
        <w:t>ideológica</w:t>
      </w:r>
      <w:proofErr w:type="spellEnd"/>
      <w:r w:rsidRPr="001F6FCE">
        <w:rPr>
          <w:i/>
          <w:iCs/>
        </w:rPr>
        <w:t>"</w:t>
      </w:r>
      <w:r w:rsidRPr="001F6FCE">
        <w:t>.</w:t>
      </w:r>
    </w:p>
    <w:p w14:paraId="0C72CADA" w14:textId="77777777" w:rsidR="001F6FCE" w:rsidRPr="001F6FCE" w:rsidRDefault="001F6FCE" w:rsidP="001F6FCE">
      <w:pPr>
        <w:numPr>
          <w:ilvl w:val="0"/>
          <w:numId w:val="1"/>
        </w:numPr>
      </w:pPr>
      <w:r w:rsidRPr="001F6FCE">
        <w:t xml:space="preserve">The Local. (2026). </w:t>
      </w:r>
      <w:r w:rsidRPr="001F6FCE">
        <w:rPr>
          <w:i/>
          <w:iCs/>
        </w:rPr>
        <w:t xml:space="preserve">'Inhumane': Spain's ruling </w:t>
      </w:r>
      <w:proofErr w:type="gramStart"/>
      <w:r w:rsidRPr="001F6FCE">
        <w:rPr>
          <w:i/>
          <w:iCs/>
        </w:rPr>
        <w:t>Socialists</w:t>
      </w:r>
      <w:proofErr w:type="gramEnd"/>
      <w:r w:rsidRPr="001F6FCE">
        <w:rPr>
          <w:i/>
          <w:iCs/>
        </w:rPr>
        <w:t xml:space="preserve"> slam 'Spaniards first' plan</w:t>
      </w:r>
      <w:r w:rsidRPr="001F6FCE">
        <w:t>.</w:t>
      </w:r>
    </w:p>
    <w:p w14:paraId="2ADCB655" w14:textId="77777777" w:rsidR="001F6FCE" w:rsidRPr="001F6FCE" w:rsidRDefault="001F6FCE" w:rsidP="001F6FCE">
      <w:pPr>
        <w:numPr>
          <w:ilvl w:val="0"/>
          <w:numId w:val="1"/>
        </w:numPr>
      </w:pPr>
      <w:r w:rsidRPr="001F6FCE">
        <w:t xml:space="preserve">Wiley Online Library. (2026). </w:t>
      </w:r>
      <w:r w:rsidRPr="001F6FCE">
        <w:rPr>
          <w:i/>
          <w:iCs/>
        </w:rPr>
        <w:t xml:space="preserve">Urban inequalities and marginalization of the Social and Solidarity Economy: A comparative analysis in the </w:t>
      </w:r>
      <w:proofErr w:type="spellStart"/>
      <w:r w:rsidRPr="001F6FCE">
        <w:rPr>
          <w:i/>
          <w:iCs/>
        </w:rPr>
        <w:t>Sants-Montjuïc</w:t>
      </w:r>
      <w:proofErr w:type="spellEnd"/>
      <w:r w:rsidRPr="001F6FCE">
        <w:rPr>
          <w:i/>
          <w:iCs/>
        </w:rPr>
        <w:t xml:space="preserve"> district in Barcelona</w:t>
      </w:r>
      <w:r w:rsidRPr="001F6FCE">
        <w:t>.</w:t>
      </w:r>
    </w:p>
    <w:p w14:paraId="28DA893E" w14:textId="77777777" w:rsidR="00287217" w:rsidRDefault="00287217" w:rsidP="001F6FCE">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0F100C"/>
    <w:multiLevelType w:val="multilevel"/>
    <w:tmpl w:val="9B1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874"/>
    <w:rsid w:val="001F6FCE"/>
    <w:rsid w:val="00287217"/>
    <w:rsid w:val="00CF58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5118B5-F010-4639-A909-E486F9841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763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1537</Words>
  <Characters>8762</Characters>
  <Application>Microsoft Office Word</Application>
  <DocSecurity>0</DocSecurity>
  <Lines>73</Lines>
  <Paragraphs>20</Paragraphs>
  <ScaleCrop>false</ScaleCrop>
  <Company/>
  <LinksUpToDate>false</LinksUpToDate>
  <CharactersWithSpaces>10279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2026-09-29T05:17:00Z</dcterms:created>
  <dcterms:modified xsi:type="dcterms:W3CDTF">2026-09-29T05:17:00Z</dcterms:modified>
</cp:coreProperties>
</file>