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BB4F96" w14:textId="77777777" w:rsidR="002D736B" w:rsidRPr="002D736B" w:rsidRDefault="002D736B" w:rsidP="002D736B">
      <w:pPr>
        <w:bidi/>
        <w:rPr>
          <w:b/>
          <w:bCs/>
        </w:rPr>
      </w:pPr>
      <w:r w:rsidRPr="002D736B">
        <w:rPr>
          <w:b/>
          <w:bCs/>
          <w:rtl/>
        </w:rPr>
        <w:t>وضعیت اقتصاد اجتماعی و همبستگی در چین</w:t>
      </w:r>
    </w:p>
    <w:p w14:paraId="51E9206E" w14:textId="77777777" w:rsidR="002D736B" w:rsidRPr="002D736B" w:rsidRDefault="002D736B" w:rsidP="002D736B">
      <w:pPr>
        <w:bidi/>
        <w:rPr>
          <w:b/>
          <w:bCs/>
          <w:rtl/>
        </w:rPr>
      </w:pPr>
      <w:r w:rsidRPr="002D736B">
        <w:rPr>
          <w:b/>
          <w:bCs/>
          <w:rtl/>
        </w:rPr>
        <w:t>پیشینه تاریخی</w:t>
      </w:r>
    </w:p>
    <w:p w14:paraId="778E0E39" w14:textId="77777777" w:rsidR="002D736B" w:rsidRPr="002D736B" w:rsidRDefault="002D736B" w:rsidP="002D736B">
      <w:pPr>
        <w:bidi/>
        <w:rPr>
          <w:rtl/>
        </w:rPr>
      </w:pPr>
      <w:r w:rsidRPr="002D736B">
        <w:rPr>
          <w:rtl/>
        </w:rPr>
        <w:t xml:space="preserve">اقتصاد اجتماعی در چین ریشه‌های تاریخی عمیقی دارد که به اوایل قرن بیستم بازمی‌گردد. در آن زمان، پژوهشگران و اصلاح‌طلبان نخستین بار کاوش در الگوهای تعاونی و اجتماع‌محور اقتصادی را به عنوان جایگزین‌هایی برای سرمایه‌داری بی‌قید و بند و برنامه‌ریزی متمرکز دولتی آغاز کردند. اقتصاد اجتماعی چینی در این دوره به عنوان رشته‌ای متمایز پدیدار شد و با تکیه بر نظریه‌ها و روش‌های جامعه‌شناختی بررسی می‌کرد که چگونه رفتار و ساختارهای اقتصادی در روابط اجتماعی جای گرفته‌اند (سئو و چوی، </w:t>
      </w:r>
      <w:r w:rsidRPr="002D736B">
        <w:rPr>
          <w:rtl/>
          <w:lang w:bidi="fa-IR"/>
        </w:rPr>
        <w:t xml:space="preserve">۲۰۲۳). </w:t>
      </w:r>
      <w:r w:rsidRPr="002D736B">
        <w:rPr>
          <w:rtl/>
        </w:rPr>
        <w:t>این بنیان‌های فکری اولیه بعدها به آزمایش‌های عملی در بازسازی روستایی و سازمان‌دهی تعاونی شکل داد که می‌کوشیدند فقر و گسیختگی اجتماعی را از طریق کنش جمعی کاهش دهند.</w:t>
      </w:r>
    </w:p>
    <w:p w14:paraId="1FC4A0FD" w14:textId="77777777" w:rsidR="002D736B" w:rsidRPr="002D736B" w:rsidRDefault="002D736B" w:rsidP="002D736B">
      <w:pPr>
        <w:bidi/>
        <w:rPr>
          <w:b/>
          <w:bCs/>
          <w:rtl/>
        </w:rPr>
      </w:pPr>
      <w:r w:rsidRPr="002D736B">
        <w:rPr>
          <w:b/>
          <w:bCs/>
          <w:rtl/>
        </w:rPr>
        <w:t>دوره مائو و سازمان‌دهی جمعی</w:t>
      </w:r>
    </w:p>
    <w:p w14:paraId="5560BC30" w14:textId="77777777" w:rsidR="002D736B" w:rsidRPr="002D736B" w:rsidRDefault="002D736B" w:rsidP="002D736B">
      <w:pPr>
        <w:bidi/>
        <w:rPr>
          <w:rtl/>
        </w:rPr>
      </w:pPr>
      <w:r w:rsidRPr="002D736B">
        <w:rPr>
          <w:rtl/>
        </w:rPr>
        <w:t xml:space="preserve">پس از تأسیس جمهوری خلق چین در سال </w:t>
      </w:r>
      <w:r w:rsidRPr="002D736B">
        <w:rPr>
          <w:rtl/>
          <w:lang w:bidi="fa-IR"/>
        </w:rPr>
        <w:t>۱۹۴۹</w:t>
      </w:r>
      <w:r w:rsidRPr="002D736B">
        <w:rPr>
          <w:rtl/>
        </w:rPr>
        <w:t xml:space="preserve">، دولت سوسیالیست جدید برنامه‌ای رادیکال برای جمعی‌سازی آغاز کرد که روستاها را از طریق کمون‌های مردمی و تعاونی‌های کشاورزی دگرگون ساخت. هرچند این نهادها در دوره اصلاحات که از سال </w:t>
      </w:r>
      <w:r w:rsidRPr="002D736B">
        <w:rPr>
          <w:rtl/>
          <w:lang w:bidi="fa-IR"/>
        </w:rPr>
        <w:t>۱۹۷۸</w:t>
      </w:r>
      <w:r w:rsidRPr="002D736B">
        <w:rPr>
          <w:rtl/>
        </w:rPr>
        <w:t xml:space="preserve"> آغاز شد برچیده یا به‌طور بنیادی بازساخت شدند، تعهد ایدئولوژیک به رفاه جمعی و همبستگی رشته‌ای پایدار در گفتمان سیاسی چین باقی ماند. گذار از اقتصاد برنامه‌ریزی‌شده متمرکز به نظام بازارمحور رشد اقتصادی بی‌سابقه‌ای پدید آورد و صدها میلیون نفر را از فقر بیرون آورد، اما شکل‌های تازه‌ای از نابرابری و گسیختگی اجتماعی نیز ایجاد کرد که علاقه دوباره به رویکردهای اقتصاد اجتماعی را برانگیخت (سئو و چوی، </w:t>
      </w:r>
      <w:r w:rsidRPr="002D736B">
        <w:rPr>
          <w:rtl/>
          <w:lang w:bidi="fa-IR"/>
        </w:rPr>
        <w:t>۲۰۲۳).</w:t>
      </w:r>
    </w:p>
    <w:p w14:paraId="7B2052B4" w14:textId="77777777" w:rsidR="002D736B" w:rsidRPr="002D736B" w:rsidRDefault="002D736B" w:rsidP="002D736B">
      <w:pPr>
        <w:bidi/>
        <w:rPr>
          <w:b/>
          <w:bCs/>
          <w:rtl/>
        </w:rPr>
      </w:pPr>
      <w:r w:rsidRPr="002D736B">
        <w:rPr>
          <w:b/>
          <w:bCs/>
          <w:rtl/>
        </w:rPr>
        <w:t>دوره اصلاحات و ظهور تعاونی‌های جدید</w:t>
      </w:r>
    </w:p>
    <w:p w14:paraId="2211B85B" w14:textId="77777777" w:rsidR="002D736B" w:rsidRPr="002D736B" w:rsidRDefault="002D736B" w:rsidP="002D736B">
      <w:pPr>
        <w:bidi/>
        <w:rPr>
          <w:rtl/>
        </w:rPr>
      </w:pPr>
      <w:r w:rsidRPr="002D736B">
        <w:rPr>
          <w:rtl/>
        </w:rPr>
        <w:t xml:space="preserve">دهه‌های پس از </w:t>
      </w:r>
      <w:r w:rsidRPr="002D736B">
        <w:rPr>
          <w:rtl/>
          <w:lang w:bidi="fa-IR"/>
        </w:rPr>
        <w:t>۱۹۷۸</w:t>
      </w:r>
      <w:r w:rsidRPr="002D736B">
        <w:rPr>
          <w:rtl/>
        </w:rPr>
        <w:t xml:space="preserve"> شاهد ظهور تدریجی شکل‌های تازه‌ای از فعالیت اقتصادی تعاونی و اجتماع‌محور بود، به‌ویژه در مناطق روستایی که تعاونی‌های دهقانی و ابتکارهای کشاورزی با پشتیبانی جامعه در آن‌ها شکل گرفت. پژوهشگران و کنشگران مفهوم اقتصاد اجتماعی را برای تأمل در تلاش‌های بازسازی روستایی به کار گرفتند و تأکید کردند که مسائل اقتصادی را نمی‌توان از بافت‌های اجتماعی و فرهنگی آن‌ها جدا کرد و برای جای‌دادن دوباره فعالیت اقتصادی در روابط اجتماعی به دیدگاهی کل‌نگر نیاز است (پان و دو، </w:t>
      </w:r>
      <w:r w:rsidRPr="002D736B">
        <w:rPr>
          <w:rtl/>
          <w:lang w:bidi="fa-IR"/>
        </w:rPr>
        <w:t xml:space="preserve">۲۰۱۱). </w:t>
      </w:r>
      <w:r w:rsidRPr="002D736B">
        <w:rPr>
          <w:rtl/>
        </w:rPr>
        <w:t>این آزمایش‌ها کوششی آگاهانه برای ساختن فضایی برای کردارهای اقتصادی بودند که بهزیستی جامعه و مشارکت دموکراتیک را بر بیشینه‌سازی سود محض مقدم می‌داشتند.</w:t>
      </w:r>
    </w:p>
    <w:p w14:paraId="1CDA435E" w14:textId="77777777" w:rsidR="002D736B" w:rsidRPr="002D736B" w:rsidRDefault="002D736B" w:rsidP="002D736B">
      <w:pPr>
        <w:bidi/>
        <w:rPr>
          <w:b/>
          <w:bCs/>
          <w:rtl/>
        </w:rPr>
      </w:pPr>
      <w:r w:rsidRPr="002D736B">
        <w:rPr>
          <w:b/>
          <w:bCs/>
          <w:rtl/>
        </w:rPr>
        <w:t>چشم‌انداز معاصر اقتصاد اجتماعی در چین</w:t>
      </w:r>
    </w:p>
    <w:p w14:paraId="7C572B7C" w14:textId="77777777" w:rsidR="002D736B" w:rsidRPr="002D736B" w:rsidRDefault="002D736B" w:rsidP="002D736B">
      <w:pPr>
        <w:bidi/>
        <w:rPr>
          <w:rtl/>
        </w:rPr>
      </w:pPr>
      <w:r w:rsidRPr="002D736B">
        <w:rPr>
          <w:rtl/>
        </w:rPr>
        <w:t>در چین معاصر، اقتصاد اجتماعی طیفی گوناگون از شکل‌های سازمانی را در بر می‌گیرد؛ از جمله تعاونی‌های تولیدکننده و مصرف‌کننده، بنگاه‌های اجتماعی، ابتکارهای تجارت منصفانه، اقتصادهای اجتماع‌محور و بنگاه‌های مالکیت جمعی (پیشو، بی‌تا). دولت چین موضعی عموماً مساعد نسبت به این تحولات گرفته و به مشارکت‌هایی که سازمان‌های اقتصاد اجتماعی می‌توانند در ارائه خدمات عمومی، تأمین رفاه اجتماعی و پروژه گسترده‌تر رفاه مشترک داشته باشند توجه کرده است. تغییرهای قانونی اخیر محیطی توانمندتر برای سازمان‌های غیرانتفاعی و بنگاه‌های اجتماعی فراهم کرده است، هرچند چالش‌های مقرراتی و عملیاتی مهمی هنوز پابرجاست.</w:t>
      </w:r>
    </w:p>
    <w:p w14:paraId="372C390C" w14:textId="77777777" w:rsidR="002D736B" w:rsidRPr="002D736B" w:rsidRDefault="002D736B" w:rsidP="002D736B">
      <w:pPr>
        <w:bidi/>
        <w:rPr>
          <w:b/>
          <w:bCs/>
          <w:rtl/>
        </w:rPr>
      </w:pPr>
      <w:r w:rsidRPr="002D736B">
        <w:rPr>
          <w:b/>
          <w:bCs/>
          <w:rtl/>
        </w:rPr>
        <w:t>احیای روستایی و الگوهای اقتصاد جمعی</w:t>
      </w:r>
    </w:p>
    <w:p w14:paraId="369544B9" w14:textId="77777777" w:rsidR="002D736B" w:rsidRPr="002D736B" w:rsidRDefault="002D736B" w:rsidP="002D736B">
      <w:pPr>
        <w:bidi/>
        <w:rPr>
          <w:rtl/>
        </w:rPr>
      </w:pPr>
      <w:r w:rsidRPr="002D736B">
        <w:rPr>
          <w:rtl/>
        </w:rPr>
        <w:t xml:space="preserve">راهبرد ملی احیای روستایی که رسماً در سال </w:t>
      </w:r>
      <w:r w:rsidRPr="002D736B">
        <w:rPr>
          <w:rtl/>
          <w:lang w:bidi="fa-IR"/>
        </w:rPr>
        <w:t>۲۰۱۸</w:t>
      </w:r>
      <w:r w:rsidRPr="002D736B">
        <w:rPr>
          <w:rtl/>
        </w:rPr>
        <w:t xml:space="preserve"> آغاز شد، یکی از بلندپروازانه‌ترین تلاش‌های دولت‌محور در دوره اصلاحات برای پیشبرد توسعه اقتصادی جمعی است. این راهبرد هدف‌هایی تعیین کرد تا سطح زندگی روستایی تا سال </w:t>
      </w:r>
      <w:r w:rsidRPr="002D736B">
        <w:rPr>
          <w:rtl/>
          <w:lang w:bidi="fa-IR"/>
        </w:rPr>
        <w:t>۲۰۲۰</w:t>
      </w:r>
      <w:r w:rsidRPr="002D736B">
        <w:rPr>
          <w:rtl/>
        </w:rPr>
        <w:t xml:space="preserve"> به‌طور چشمگیر بهبود یابد و نوسازی کشاورزی تا سال </w:t>
      </w:r>
      <w:r w:rsidRPr="002D736B">
        <w:rPr>
          <w:rtl/>
          <w:lang w:bidi="fa-IR"/>
        </w:rPr>
        <w:t>۲۰۳۵</w:t>
      </w:r>
      <w:r w:rsidRPr="002D736B">
        <w:rPr>
          <w:rtl/>
        </w:rPr>
        <w:t xml:space="preserve"> محقق شود، با هدف تقویت بخش کشاورزی و بهبود وضعیت کشاورزان (سئو و چوی، </w:t>
      </w:r>
      <w:r w:rsidRPr="002D736B">
        <w:rPr>
          <w:rtl/>
          <w:lang w:bidi="fa-IR"/>
        </w:rPr>
        <w:t xml:space="preserve">۲۰۲۳). </w:t>
      </w:r>
      <w:r w:rsidRPr="002D736B">
        <w:rPr>
          <w:rtl/>
        </w:rPr>
        <w:t xml:space="preserve">پژوهش‌های تجربی در </w:t>
      </w:r>
      <w:r w:rsidRPr="002D736B">
        <w:rPr>
          <w:rtl/>
        </w:rPr>
        <w:lastRenderedPageBreak/>
        <w:t xml:space="preserve">استان‌هایی مانند ژجیانگ و فوجیان تأثیر مثبت الگوهای اقتصاد جمعی بر توسعه روستایی را ثبت کرده‌اند و نشان می‌دهند که تقویت اقتصاد جمعی با راهبردهای گسترده‌تر توسعه روستایی هم‌راستاست و برای کاستن از شکاف شهری و روستایی ضروری است (تیلور و فرانسیس، </w:t>
      </w:r>
      <w:r w:rsidRPr="002D736B">
        <w:rPr>
          <w:rtl/>
          <w:lang w:bidi="fa-IR"/>
        </w:rPr>
        <w:t>۲۰۲۵).</w:t>
      </w:r>
    </w:p>
    <w:p w14:paraId="177A2C00" w14:textId="77777777" w:rsidR="002D736B" w:rsidRPr="002D736B" w:rsidRDefault="002D736B" w:rsidP="002D736B">
      <w:pPr>
        <w:bidi/>
        <w:rPr>
          <w:b/>
          <w:bCs/>
          <w:rtl/>
        </w:rPr>
      </w:pPr>
      <w:r w:rsidRPr="002D736B">
        <w:rPr>
          <w:b/>
          <w:bCs/>
          <w:rtl/>
        </w:rPr>
        <w:t>چالش‌های سیاسی و ساختاری</w:t>
      </w:r>
    </w:p>
    <w:p w14:paraId="44F6B7B8" w14:textId="77777777" w:rsidR="002D736B" w:rsidRPr="002D736B" w:rsidRDefault="002D736B" w:rsidP="002D736B">
      <w:pPr>
        <w:bidi/>
        <w:rPr>
          <w:rtl/>
        </w:rPr>
      </w:pPr>
      <w:r w:rsidRPr="002D736B">
        <w:rPr>
          <w:rtl/>
        </w:rPr>
        <w:t xml:space="preserve">توسعه اقتصاد اجتماعی در چین با چند چالش سیاسی و ساختاری مهم روبه‌روست که توجه دقیق می‌طلبد. نابرابری درآمد همچنان نگرانی پایدار است، زیرا ضریب جینی ملی در سال‌های اخیر میان </w:t>
      </w:r>
      <w:r w:rsidRPr="002D736B">
        <w:rPr>
          <w:rtl/>
          <w:lang w:bidi="fa-IR"/>
        </w:rPr>
        <w:t>۰</w:t>
      </w:r>
      <w:r w:rsidRPr="002D736B">
        <w:rPr>
          <w:rFonts w:ascii="Arial" w:hAnsi="Arial" w:cs="Arial" w:hint="cs"/>
          <w:rtl/>
        </w:rPr>
        <w:t>٫</w:t>
      </w:r>
      <w:r w:rsidRPr="002D736B">
        <w:rPr>
          <w:rtl/>
          <w:lang w:bidi="fa-IR"/>
        </w:rPr>
        <w:t>۴۶</w:t>
      </w:r>
      <w:r w:rsidRPr="002D736B">
        <w:rPr>
          <w:rtl/>
        </w:rPr>
        <w:t xml:space="preserve"> و </w:t>
      </w:r>
      <w:r w:rsidRPr="002D736B">
        <w:rPr>
          <w:rtl/>
          <w:lang w:bidi="fa-IR"/>
        </w:rPr>
        <w:t>۰</w:t>
      </w:r>
      <w:r w:rsidRPr="002D736B">
        <w:rPr>
          <w:rFonts w:ascii="Arial" w:hAnsi="Arial" w:cs="Arial" w:hint="cs"/>
          <w:rtl/>
        </w:rPr>
        <w:t>٫</w:t>
      </w:r>
      <w:r w:rsidRPr="002D736B">
        <w:rPr>
          <w:rtl/>
          <w:lang w:bidi="fa-IR"/>
        </w:rPr>
        <w:t>۴۷</w:t>
      </w:r>
      <w:r w:rsidRPr="002D736B">
        <w:rPr>
          <w:rtl/>
        </w:rPr>
        <w:t xml:space="preserve"> در نوسان بوده است. این رقم از آستانه‌های هشدار بین‌المللی فراتر می‌رود و توزیع نابرابر منافع رشد اقتصادی را بازتاب می‌دهد (انتشارات علوم اجتماعی چین، </w:t>
      </w:r>
      <w:r w:rsidRPr="002D736B">
        <w:rPr>
          <w:rtl/>
          <w:lang w:bidi="fa-IR"/>
        </w:rPr>
        <w:t xml:space="preserve">۲۰۲۶). </w:t>
      </w:r>
      <w:r w:rsidRPr="002D736B">
        <w:rPr>
          <w:rtl/>
        </w:rPr>
        <w:t xml:space="preserve">گروه‌های کم‌درآمد و میان‌درآمد که اکثریت جمعیت را تشکیل می‌دهند با موانع ساختاری مانند سرمایه انسانی ناکافی، اشتغال ناپایدار و پوشش ناکافی تأمین اجتماعی روبه‌رو هستند که مشارکت آن‌ها در ابتکارهای اقتصاد اجتماعی و بهره‌مندی‌شان از آن را محدود می‌کند (هفته‌نامه اقتصادی چین، </w:t>
      </w:r>
      <w:r w:rsidRPr="002D736B">
        <w:rPr>
          <w:rtl/>
          <w:lang w:bidi="fa-IR"/>
        </w:rPr>
        <w:t>۲۰۲۶).</w:t>
      </w:r>
    </w:p>
    <w:p w14:paraId="47F2DEC4" w14:textId="77777777" w:rsidR="002D736B" w:rsidRPr="002D736B" w:rsidRDefault="002D736B" w:rsidP="002D736B">
      <w:pPr>
        <w:bidi/>
        <w:rPr>
          <w:b/>
          <w:bCs/>
          <w:rtl/>
        </w:rPr>
      </w:pPr>
      <w:r w:rsidRPr="002D736B">
        <w:rPr>
          <w:b/>
          <w:bCs/>
          <w:rtl/>
        </w:rPr>
        <w:t>تنش‌های حکمرانی و نقش دولت</w:t>
      </w:r>
    </w:p>
    <w:p w14:paraId="4B58E5A3" w14:textId="77777777" w:rsidR="002D736B" w:rsidRPr="002D736B" w:rsidRDefault="002D736B" w:rsidP="002D736B">
      <w:pPr>
        <w:bidi/>
        <w:rPr>
          <w:rtl/>
        </w:rPr>
      </w:pPr>
      <w:r w:rsidRPr="002D736B">
        <w:rPr>
          <w:rtl/>
        </w:rPr>
        <w:t>تنش مرکزی در اقتصاد اجتماعی چین به رابطه میان هدف‌های دولت و اصول حکمرانی دموکراتیک مربوط می‌شود که اقتصاد اجتماعی و همبستگی را در سطح جهانی تعریف می‌کنند. سازمان بین‌المللی کار یادآور شده است در بافت‌هایی که سازمان‌های اقتصاد اجتماعی در پاسخ به انتقال‌ها و مشوق‌های دولتی پدید می‌آیند و گسترش می‌یابند، توسعه آن‌ها به دولت گره می‌خورد و ممکن است در توازن میان پایداری اقتصادی، هدف اجتماعی و حکمرانی دموکراتیک با دوراهی روبه‌رو شوند (</w:t>
      </w:r>
      <w:r w:rsidRPr="002D736B">
        <w:t>ILO</w:t>
      </w:r>
      <w:r w:rsidRPr="002D736B">
        <w:rPr>
          <w:rtl/>
        </w:rPr>
        <w:t xml:space="preserve">، بی‌تا). در چین، این موضوع در بحث‌های جاری درباره میزان مناسب نظارت دولتی در برابر خودمختاری تعاونی‌ها آشکار می‌شود و برخی ناظران نگرانی خود را از اینکه کنترل بوروکراتیک بیش‌ازحد ممکن است ویژگی مشارکتی سازمان‌های اقتصاد اجتماعی را تضعیف کند بیان می‌کنند (تیلور و فرانسیس، </w:t>
      </w:r>
      <w:r w:rsidRPr="002D736B">
        <w:rPr>
          <w:rtl/>
          <w:lang w:bidi="fa-IR"/>
        </w:rPr>
        <w:t>۲۰۲۶).</w:t>
      </w:r>
    </w:p>
    <w:p w14:paraId="2C6E6F4A" w14:textId="77777777" w:rsidR="002D736B" w:rsidRPr="002D736B" w:rsidRDefault="002D736B" w:rsidP="002D736B">
      <w:pPr>
        <w:bidi/>
        <w:rPr>
          <w:b/>
          <w:bCs/>
          <w:rtl/>
        </w:rPr>
      </w:pPr>
      <w:r w:rsidRPr="002D736B">
        <w:rPr>
          <w:b/>
          <w:bCs/>
          <w:rtl/>
        </w:rPr>
        <w:t>طرد و محدودیت‌های همبستگی</w:t>
      </w:r>
    </w:p>
    <w:p w14:paraId="23B031E4" w14:textId="77777777" w:rsidR="002D736B" w:rsidRPr="002D736B" w:rsidRDefault="002D736B" w:rsidP="002D736B">
      <w:pPr>
        <w:bidi/>
        <w:rPr>
          <w:rtl/>
        </w:rPr>
      </w:pPr>
      <w:r w:rsidRPr="002D736B">
        <w:rPr>
          <w:rtl/>
        </w:rPr>
        <w:t xml:space="preserve">پژوهش درباره بافت‌های شهری محدودیت‌های مهمی را در همبستگی برآمده از ابتکارهای اشتراک‌گذاری تشویق‌شده توسط دولت نشان می‌دهد. مطالعه‌ای درباره شرکت‌های تعاونی در سطح جامعه در شنژن دریافت که این سازمان‌ها تمایل دارند مهاجران بیرونی را طرد کنند و اشتراک‌گذاری تشویق‌شده توسط دولت همبستگی چشمگیری میان ساکنان بومی و مهاجران پدید نمی‌آورد (سیج، </w:t>
      </w:r>
      <w:r w:rsidRPr="002D736B">
        <w:rPr>
          <w:rtl/>
          <w:lang w:bidi="fa-IR"/>
        </w:rPr>
        <w:t xml:space="preserve">۲۰۲۵). </w:t>
      </w:r>
      <w:r w:rsidRPr="002D736B">
        <w:rPr>
          <w:rtl/>
        </w:rPr>
        <w:t>افزون بر این، نظام امتیازمحوری که دسترسی مهاجران به کالاهای عمومی را تنظیم می‌کند منطق رقابتی را بازتاب می‌دهد که کالاهای باشگاهی می‌سازد نه منابعی که واقعاً اجتماعی شده باشند. این وضع پرسش‌های بنیادی درباره فراگیر بودن الگوی اقتصاد اجتماعی چین برمی‌انگیزد.</w:t>
      </w:r>
    </w:p>
    <w:p w14:paraId="3976C0A9" w14:textId="77777777" w:rsidR="002D736B" w:rsidRPr="002D736B" w:rsidRDefault="002D736B" w:rsidP="002D736B">
      <w:pPr>
        <w:bidi/>
        <w:rPr>
          <w:b/>
          <w:bCs/>
          <w:rtl/>
        </w:rPr>
      </w:pPr>
      <w:r w:rsidRPr="002D736B">
        <w:rPr>
          <w:b/>
          <w:bCs/>
          <w:rtl/>
        </w:rPr>
        <w:t>تعاونی‌ها و خطر شبه‌تعاونی‌ها</w:t>
      </w:r>
    </w:p>
    <w:p w14:paraId="1BC9DC27" w14:textId="77777777" w:rsidR="002D736B" w:rsidRPr="002D736B" w:rsidRDefault="002D736B" w:rsidP="002D736B">
      <w:pPr>
        <w:bidi/>
        <w:rPr>
          <w:rtl/>
        </w:rPr>
      </w:pPr>
      <w:r w:rsidRPr="002D736B">
        <w:rPr>
          <w:rtl/>
        </w:rPr>
        <w:t xml:space="preserve">بخش تعاونی که سنگ‌بنای اقتصاد اجتماعی است با مجموعه چالش‌های ویژه خود روبه‌روست. بسیاری از تعاونی‌های کشاورزان با کمبود منابع، نبود استعداد حرفه‌ای کافی، دشواری در گردآوری سرمایه و پیوندهای ضعیف میان‌تعاونی دست‌وپنجه نرم می‌کنند (فرهنگستان علوم اجتماعی چین، </w:t>
      </w:r>
      <w:r w:rsidRPr="002D736B">
        <w:rPr>
          <w:rtl/>
          <w:lang w:bidi="fa-IR"/>
        </w:rPr>
        <w:t xml:space="preserve">۲۰۲۵). </w:t>
      </w:r>
      <w:r w:rsidRPr="002D736B">
        <w:rPr>
          <w:rtl/>
        </w:rPr>
        <w:t xml:space="preserve">پدیده نگران‌کننده‌تر رواج شبه‌تعاونی‌هایی است که بنگاه‌های تجاری کشاورزی ایجاد می‌کنند. این نهادها هرچند از کارایی تجاری بهره می‌گیرند، خطر تضعیف حکمرانی دموکراتیک را از طریق توزیع ناعادلانه سود و بی‌نظمی‌های مدیریتی به همراه دارند (تیلور و فرانسیس، </w:t>
      </w:r>
      <w:r w:rsidRPr="002D736B">
        <w:rPr>
          <w:rtl/>
          <w:lang w:bidi="fa-IR"/>
        </w:rPr>
        <w:t xml:space="preserve">۲۰۲۵). </w:t>
      </w:r>
      <w:r w:rsidRPr="002D736B">
        <w:rPr>
          <w:rtl/>
        </w:rPr>
        <w:t>چنین نهادهایی می‌توانند منافع جایگاه قانونی تعاونی را بدون تجسم واقعی ارزش‌های تعاونی تصاحب کنند و در نتیجه بخش را تحریف کنند و اعتماد به الگوهای اقتصادی جمعی را کاهش دهند.</w:t>
      </w:r>
    </w:p>
    <w:p w14:paraId="2A0F85F5" w14:textId="77777777" w:rsidR="002D736B" w:rsidRPr="002D736B" w:rsidRDefault="002D736B" w:rsidP="002D736B">
      <w:pPr>
        <w:bidi/>
        <w:rPr>
          <w:b/>
          <w:bCs/>
          <w:rtl/>
        </w:rPr>
      </w:pPr>
      <w:r w:rsidRPr="002D736B">
        <w:rPr>
          <w:b/>
          <w:bCs/>
          <w:rtl/>
        </w:rPr>
        <w:t>زمین، سرمایه و تعارض‌های توزیعی</w:t>
      </w:r>
    </w:p>
    <w:p w14:paraId="3092CDEA" w14:textId="77777777" w:rsidR="002D736B" w:rsidRPr="002D736B" w:rsidRDefault="002D736B" w:rsidP="002D736B">
      <w:pPr>
        <w:bidi/>
        <w:rPr>
          <w:rtl/>
        </w:rPr>
      </w:pPr>
      <w:r w:rsidRPr="002D736B">
        <w:rPr>
          <w:rtl/>
        </w:rPr>
        <w:lastRenderedPageBreak/>
        <w:t xml:space="preserve">پژوهشی جامع درباره الگوهای اقتصاد جمعی در مرکز و غرب چین تنش بنیادینی را میان انباشت سرمایه و توزیع رفاه شناسایی کرده است که دشواری‌های بالقوه مهمی پدید می‌آورد. هرچند جمع‌های روستایی می‌توانند از طریق عملیات سرمایه‌محور و توزیع اجتماعی‌شده بازده، به‌طور هم‌زمان منافع اقتصادی و اجتماعی دوگانه به دست آورند، تعارض‌های زیربنایی میان این منطق‌ها به افزایش آسیب‌پذیری معیشتی کشاورزان، بالا رفتن خطرهای عملیاتی تعاونی‌ها و فشار فزاینده برای حفظ ثبات روستا می‌انجامد (دانگ و یه، </w:t>
      </w:r>
      <w:r w:rsidRPr="002D736B">
        <w:rPr>
          <w:rtl/>
          <w:lang w:bidi="fa-IR"/>
        </w:rPr>
        <w:t xml:space="preserve">۲۰۲۵). </w:t>
      </w:r>
      <w:r w:rsidRPr="002D736B">
        <w:rPr>
          <w:rtl/>
        </w:rPr>
        <w:t>این یافته‌ها نشان می‌دهند که مسیر رفاه جمعی نه ساده است و نه از تناقض‌ها تهی.</w:t>
      </w:r>
    </w:p>
    <w:p w14:paraId="0AF24F8B" w14:textId="77777777" w:rsidR="002D736B" w:rsidRPr="002D736B" w:rsidRDefault="002D736B" w:rsidP="002D736B">
      <w:pPr>
        <w:bidi/>
        <w:rPr>
          <w:b/>
          <w:bCs/>
          <w:rtl/>
        </w:rPr>
      </w:pPr>
      <w:r w:rsidRPr="002D736B">
        <w:rPr>
          <w:b/>
          <w:bCs/>
          <w:rtl/>
        </w:rPr>
        <w:t>بخش سوم و اقتصاد خیریه</w:t>
      </w:r>
    </w:p>
    <w:p w14:paraId="0CE2508E" w14:textId="77777777" w:rsidR="002D736B" w:rsidRPr="002D736B" w:rsidRDefault="002D736B" w:rsidP="002D736B">
      <w:pPr>
        <w:bidi/>
        <w:rPr>
          <w:rtl/>
        </w:rPr>
      </w:pPr>
      <w:r w:rsidRPr="002D736B">
        <w:rPr>
          <w:rtl/>
        </w:rPr>
        <w:t xml:space="preserve">ظهور بخش سوم نیرومند در چشم‌انداز اقتصاد اجتماعی چین تحولی نسبتاً تازه است. جهت‌گیری سیاستی به سوی «توزیع سوم» که مشارکت‌های داوطلبانه در رفاه اجتماعی را تشویق می‌کند، امکان‌های تازه‌ای برای سازمان‌های خیریه و نیکوکاری گشوده است. با این حال، سازمان‌های اجتماعی چینی با دشواری‌های ساختاری مالی مرتبط با آنچه اقتصاددانان بیماری هزینه بامول می‌نامند روبه‌رو هستند. در این وضع، بخش‌های خدماتی کاربر با مشکل دستیابی به بهره‌وری مشابه بخش تولید روبه‌رو می‌شوند (ژو و ژو، </w:t>
      </w:r>
      <w:r w:rsidRPr="002D736B">
        <w:rPr>
          <w:rtl/>
          <w:lang w:bidi="fa-IR"/>
        </w:rPr>
        <w:t xml:space="preserve">۲۰۲۶). </w:t>
      </w:r>
      <w:r w:rsidRPr="002D736B">
        <w:rPr>
          <w:rtl/>
        </w:rPr>
        <w:t>توسعه الگوهای ترکیبی اقتصاد خیریه که تولید درآمد بازارمحور را با خدمات اجتماعی مأموریت‌محور می‌آمیزد، یکی از پاسخ‌های نوظهور به این فشارهای مالی است.</w:t>
      </w:r>
    </w:p>
    <w:p w14:paraId="61390EE2" w14:textId="77777777" w:rsidR="002D736B" w:rsidRPr="002D736B" w:rsidRDefault="002D736B" w:rsidP="002D736B">
      <w:pPr>
        <w:bidi/>
        <w:rPr>
          <w:b/>
          <w:bCs/>
          <w:rtl/>
        </w:rPr>
      </w:pPr>
      <w:r w:rsidRPr="002D736B">
        <w:rPr>
          <w:b/>
          <w:bCs/>
          <w:rtl/>
        </w:rPr>
        <w:t>بنگاه‌های اجتماعی و راه‌حل‌های بازارمحور</w:t>
      </w:r>
    </w:p>
    <w:p w14:paraId="64FCCFE3" w14:textId="77777777" w:rsidR="002D736B" w:rsidRPr="002D736B" w:rsidRDefault="002D736B" w:rsidP="002D736B">
      <w:pPr>
        <w:bidi/>
        <w:rPr>
          <w:rtl/>
        </w:rPr>
      </w:pPr>
      <w:r w:rsidRPr="002D736B">
        <w:rPr>
          <w:rtl/>
        </w:rPr>
        <w:t xml:space="preserve">بنگاه‌های اجتماعی جایگاه مهم‌تری در زیست‌بوم اقتصاد اجتماعی چین می‌یابند و در تلاقی پایداری تجاری و مأموریت اجتماعی فعالیت می‌کنند. این سازمان‌ها که هم سازمان‌های غیرانتفاعی ثبت‌شده و هم بنگاه‌های تجاری با هدف‌های اجتماعی صریح را در بر می‌گیرند، رویکردهای نوآورانه‌ای برای پرداختن به مسائل اجتماعی از طریق سازوکارهای بازار دنبال می‌کنند. الگوی دوسطحی اقتصاد خیریه پیشنهاد می‌کند که سازمان‌های اجتماعی می‌توانند بر چالش‌های ساختاری مالی از طریق ترکیبی از پل‌زدن سرمایه از بخش‌های سودآور و تولید درآمد مأموریت‌محور در عملیات ارائه خدمات غلبه کنند (ژو و ژو، </w:t>
      </w:r>
      <w:r w:rsidRPr="002D736B">
        <w:rPr>
          <w:rtl/>
          <w:lang w:bidi="fa-IR"/>
        </w:rPr>
        <w:t xml:space="preserve">۲۰۲۶). </w:t>
      </w:r>
      <w:r w:rsidRPr="002D736B">
        <w:rPr>
          <w:rtl/>
        </w:rPr>
        <w:t>این رویکرد می‌کوشد تنش میان هدف اجتماعی و عقلانیت بازار را که مدت‌ها ویژگی بحث‌ها درباره نقش بازارها در تأمین رفاه اجتماعی بوده است آشتی دهد.</w:t>
      </w:r>
    </w:p>
    <w:p w14:paraId="51C024DC" w14:textId="77777777" w:rsidR="002D736B" w:rsidRPr="002D736B" w:rsidRDefault="002D736B" w:rsidP="002D736B">
      <w:pPr>
        <w:bidi/>
        <w:rPr>
          <w:b/>
          <w:bCs/>
          <w:rtl/>
        </w:rPr>
      </w:pPr>
      <w:r w:rsidRPr="002D736B">
        <w:rPr>
          <w:b/>
          <w:bCs/>
          <w:rtl/>
        </w:rPr>
        <w:t>همبستگی شهری و روستایی و بازارهای اخلاقی‌شده</w:t>
      </w:r>
    </w:p>
    <w:p w14:paraId="5352ED41" w14:textId="77777777" w:rsidR="002D736B" w:rsidRPr="002D736B" w:rsidRDefault="002D736B" w:rsidP="002D736B">
      <w:pPr>
        <w:bidi/>
        <w:rPr>
          <w:rtl/>
        </w:rPr>
      </w:pPr>
      <w:r w:rsidRPr="002D736B">
        <w:rPr>
          <w:rtl/>
        </w:rPr>
        <w:t xml:space="preserve">سازوکارهای نوآورانه برای پرورش همبستگی شهری و روستایی در کنار شکل‌های تعاونی سنتی‌تر پدید آمده‌اند، از جمله طرح‌های بازارمحوری که می‌کوشند تعهدهای اخلاقی را به مبادله‌های اقتصادی ترجمه کنند. طرح «پذیرش و حفاظت» در استان گوانگ‌دونگ نمونه این رویکرد است. در این طرح، مصرف‌کنندگان و بنگاه‌های شهری هزینه‌هایی مرتبط با زمین‌های کشاورزی گواهی‌شده می‌پردازند و در برابر آن محصولات کشاورزی، اطلاعات ردیابی و گواهی‌های پذیرش دریافت می‌کنند (لی و همکاران، </w:t>
      </w:r>
      <w:r w:rsidRPr="002D736B">
        <w:rPr>
          <w:rtl/>
          <w:lang w:bidi="fa-IR"/>
        </w:rPr>
        <w:t xml:space="preserve">۲۰۲۴). </w:t>
      </w:r>
      <w:r w:rsidRPr="002D736B">
        <w:rPr>
          <w:rtl/>
        </w:rPr>
        <w:t>هرچند چنین طرح‌هایی می‌توانند پشتیبانی ملموس برای حفاظت از زمین کشاورزی و معیشت روستایی پدید آورند، همبستگی تولیدشده در آن‌ها واسطه‌مند و مشروط است و با توان پرداخت و آستانه‌های گواهی ساختار می‌یابد. این آستانه‌ها معمولاً به نفع مزارع دولتی و تولیدکنندگان سرمایه‌دار و نه کشاورزان کوچک‌مقیاس عمل می‌کنند.</w:t>
      </w:r>
    </w:p>
    <w:p w14:paraId="2F64AE95" w14:textId="77777777" w:rsidR="002D736B" w:rsidRPr="002D736B" w:rsidRDefault="002D736B" w:rsidP="002D736B">
      <w:pPr>
        <w:bidi/>
        <w:rPr>
          <w:b/>
          <w:bCs/>
          <w:rtl/>
        </w:rPr>
      </w:pPr>
      <w:r w:rsidRPr="002D736B">
        <w:rPr>
          <w:b/>
          <w:bCs/>
          <w:rtl/>
        </w:rPr>
        <w:t>به سوی ارزیابی متوازن</w:t>
      </w:r>
    </w:p>
    <w:p w14:paraId="448A470C" w14:textId="77777777" w:rsidR="002D736B" w:rsidRPr="002D736B" w:rsidRDefault="002D736B" w:rsidP="002D736B">
      <w:pPr>
        <w:bidi/>
        <w:rPr>
          <w:rtl/>
        </w:rPr>
      </w:pPr>
      <w:r w:rsidRPr="002D736B">
        <w:rPr>
          <w:rtl/>
        </w:rPr>
        <w:t xml:space="preserve">وضعیت اقتصاد اجتماعی و همبستگی در چین تصویری پیچیده از رشد پویا در کنار چالش‌های ساختاری پایدار ارائه می‌دهد. از یک سو، گسترش شکل‌های تعاونی، تکثیر بنگاه‌های اجتماعی، ظهور سازوکارهای نوآورانه پیوند شهری و روستایی و تعهد خطابی دولت به رفاه مشترک همه محیطی مساعد برای توسعه اقتصاد اجتماعی را نشان می‌دهند. از سوی دیگر، نابرابری درآمد، گرایش‌های طردگرایانه در برخی ابتکارهای اشتراک‌گذاری، رواج شبه‌تعاونی‌ها و تنش میان نظارت دولتی و حکمرانی دموکراتیک نشان می‌دهند که تحقق اقتصاد اجتماعی واقعاً فراگیر و مشارکتی همچنان هدفی آرمانی است و نه واقعیتی محقق‌شده. مسیر اقتصاد اجتماعی چین تا حد زیادی به این بستگی دارد که چارچوب‌های </w:t>
      </w:r>
      <w:r w:rsidRPr="002D736B">
        <w:rPr>
          <w:rtl/>
        </w:rPr>
        <w:lastRenderedPageBreak/>
        <w:t>سیاستی بتوانند به گونه‌ای تکامل یابند که این تنش‌ها را به شکلی حل کنند که اصول همبستگی‌محور و ویژگی متمایز این بخش را تقویت کنند و نه تضعیف.</w:t>
      </w:r>
    </w:p>
    <w:p w14:paraId="07D464B0" w14:textId="77777777" w:rsidR="002D736B" w:rsidRPr="002D736B" w:rsidRDefault="002D736B" w:rsidP="002D736B">
      <w:pPr>
        <w:bidi/>
        <w:rPr>
          <w:b/>
          <w:bCs/>
          <w:rtl/>
        </w:rPr>
      </w:pPr>
      <w:r w:rsidRPr="002D736B">
        <w:rPr>
          <w:b/>
          <w:bCs/>
          <w:rtl/>
        </w:rPr>
        <w:t>منابع</w:t>
      </w:r>
    </w:p>
    <w:p w14:paraId="7A2778CB" w14:textId="77777777" w:rsidR="002D736B" w:rsidRPr="002D736B" w:rsidRDefault="002D736B" w:rsidP="002D736B">
      <w:pPr>
        <w:rPr>
          <w:rtl/>
        </w:rPr>
      </w:pPr>
      <w:r w:rsidRPr="002D736B">
        <w:t xml:space="preserve">China Economic Weekly. (2026). </w:t>
      </w:r>
      <w:proofErr w:type="spellStart"/>
      <w:r w:rsidRPr="002D736B">
        <w:rPr>
          <w:rFonts w:ascii="MS Gothic" w:eastAsia="MS Gothic" w:hAnsi="MS Gothic" w:cs="MS Gothic" w:hint="eastAsia"/>
        </w:rPr>
        <w:t>多措并</w:t>
      </w:r>
      <w:r w:rsidRPr="002D736B">
        <w:rPr>
          <w:rFonts w:ascii="Microsoft JhengHei" w:eastAsia="Microsoft JhengHei" w:hAnsi="Microsoft JhengHei" w:cs="Microsoft JhengHei" w:hint="eastAsia"/>
        </w:rPr>
        <w:t>举增加低收入群体收入</w:t>
      </w:r>
      <w:proofErr w:type="spellEnd"/>
      <w:r w:rsidRPr="002D736B">
        <w:t xml:space="preserve"> [Multiple measures to increase income of low-income groups]. </w:t>
      </w:r>
      <w:r w:rsidRPr="002D736B">
        <w:rPr>
          <w:i/>
          <w:iCs/>
        </w:rPr>
        <w:t>China Economic Weekly</w:t>
      </w:r>
      <w:r w:rsidRPr="002D736B">
        <w:t>.</w:t>
      </w:r>
    </w:p>
    <w:p w14:paraId="5752012D" w14:textId="77777777" w:rsidR="002D736B" w:rsidRPr="002D736B" w:rsidRDefault="002D736B" w:rsidP="002D736B">
      <w:r w:rsidRPr="002D736B">
        <w:t xml:space="preserve">Chinese Academy of Social Sciences. (2025). </w:t>
      </w:r>
      <w:proofErr w:type="spellStart"/>
      <w:r w:rsidRPr="002D736B">
        <w:rPr>
          <w:rFonts w:ascii="Microsoft JhengHei" w:eastAsia="Microsoft JhengHei" w:hAnsi="Microsoft JhengHei" w:cs="Microsoft JhengHei" w:hint="eastAsia"/>
        </w:rPr>
        <w:t>农民合作社是巩固脱贫攻坚成果的重要保障</w:t>
      </w:r>
      <w:proofErr w:type="spellEnd"/>
      <w:r w:rsidRPr="002D736B">
        <w:t xml:space="preserve"> [Farmers' cooperatives are an important guarantee for consolidating poverty alleviation achievements]. </w:t>
      </w:r>
      <w:r w:rsidRPr="002D736B">
        <w:rPr>
          <w:i/>
          <w:iCs/>
        </w:rPr>
        <w:t>Chinese Social Sciences Today</w:t>
      </w:r>
      <w:r w:rsidRPr="002D736B">
        <w:t>.</w:t>
      </w:r>
    </w:p>
    <w:p w14:paraId="0003F7E3" w14:textId="77777777" w:rsidR="002D736B" w:rsidRPr="002D736B" w:rsidRDefault="002D736B" w:rsidP="002D736B">
      <w:r w:rsidRPr="002D736B">
        <w:t xml:space="preserve">China Social Sciences Press. (2026). </w:t>
      </w:r>
      <w:proofErr w:type="spellStart"/>
      <w:r w:rsidRPr="002D736B">
        <w:rPr>
          <w:rFonts w:ascii="MS Gothic" w:eastAsia="MS Gothic" w:hAnsi="MS Gothic" w:cs="MS Gothic" w:hint="eastAsia"/>
        </w:rPr>
        <w:t>切</w:t>
      </w:r>
      <w:r w:rsidRPr="002D736B">
        <w:rPr>
          <w:rFonts w:ascii="Microsoft JhengHei" w:eastAsia="Microsoft JhengHei" w:hAnsi="Microsoft JhengHei" w:cs="Microsoft JhengHei" w:hint="eastAsia"/>
        </w:rPr>
        <w:t>实提高中低收入群体收入</w:t>
      </w:r>
      <w:proofErr w:type="spellEnd"/>
      <w:r w:rsidRPr="002D736B">
        <w:t xml:space="preserve"> [Effectively raise the income of low- and middle-income groups]. </w:t>
      </w:r>
      <w:r w:rsidRPr="002D736B">
        <w:rPr>
          <w:i/>
          <w:iCs/>
        </w:rPr>
        <w:t>Chinese Social Sciences Today</w:t>
      </w:r>
      <w:r w:rsidRPr="002D736B">
        <w:t>.</w:t>
      </w:r>
    </w:p>
    <w:p w14:paraId="33497F74" w14:textId="77777777" w:rsidR="002D736B" w:rsidRPr="002D736B" w:rsidRDefault="002D736B" w:rsidP="002D736B">
      <w:r w:rsidRPr="002D736B">
        <w:t xml:space="preserve">Dong, Y., &amp; Ye, J. (2025). </w:t>
      </w:r>
      <w:proofErr w:type="spellStart"/>
      <w:r w:rsidRPr="002D736B">
        <w:rPr>
          <w:rFonts w:ascii="MS Gothic" w:eastAsia="MS Gothic" w:hAnsi="MS Gothic" w:cs="MS Gothic" w:hint="eastAsia"/>
        </w:rPr>
        <w:t>共同富裕目</w:t>
      </w:r>
      <w:r w:rsidRPr="002D736B">
        <w:rPr>
          <w:rFonts w:ascii="Microsoft JhengHei" w:eastAsia="Microsoft JhengHei" w:hAnsi="Microsoft JhengHei" w:cs="Microsoft JhengHei" w:hint="eastAsia"/>
        </w:rPr>
        <w:t>标下农地统筹经营型集体经济的实践模式及其限度</w:t>
      </w:r>
      <w:proofErr w:type="spellEnd"/>
      <w:r w:rsidRPr="002D736B">
        <w:t xml:space="preserve"> [Practice models and limitations of operating collective economy with coordinated farmland under the common prosperity goal]. </w:t>
      </w:r>
      <w:r w:rsidRPr="002D736B">
        <w:rPr>
          <w:i/>
          <w:iCs/>
        </w:rPr>
        <w:t>Journal of Nanjing Agricultural University (Social Sciences Edition)</w:t>
      </w:r>
      <w:r w:rsidRPr="002D736B">
        <w:t>, 6, 28-39.</w:t>
      </w:r>
    </w:p>
    <w:p w14:paraId="25AB63A1" w14:textId="77777777" w:rsidR="002D736B" w:rsidRPr="002D736B" w:rsidRDefault="002D736B" w:rsidP="002D736B">
      <w:r w:rsidRPr="002D736B">
        <w:t xml:space="preserve">ILO. (n.d.). </w:t>
      </w:r>
      <w:r w:rsidRPr="002D736B">
        <w:rPr>
          <w:i/>
          <w:iCs/>
        </w:rPr>
        <w:t>Mapping the social and solidarity economy landscape in Asia</w:t>
      </w:r>
      <w:r w:rsidRPr="002D736B">
        <w:t xml:space="preserve">. International </w:t>
      </w:r>
      <w:proofErr w:type="spellStart"/>
      <w:r w:rsidRPr="002D736B">
        <w:t>Labour</w:t>
      </w:r>
      <w:proofErr w:type="spellEnd"/>
      <w:r w:rsidRPr="002D736B">
        <w:t xml:space="preserve"> Organization.</w:t>
      </w:r>
    </w:p>
    <w:p w14:paraId="3B19DAAA" w14:textId="77777777" w:rsidR="002D736B" w:rsidRPr="002D736B" w:rsidRDefault="002D736B" w:rsidP="002D736B">
      <w:r w:rsidRPr="002D736B">
        <w:t xml:space="preserve">Li, Y., et al. (2024). Moralizing markets for farmland protection: Urban-rural solidarity through responsible consumption in Guangdong, China. </w:t>
      </w:r>
      <w:r w:rsidRPr="002D736B">
        <w:rPr>
          <w:i/>
          <w:iCs/>
        </w:rPr>
        <w:t>Journal of Rural Studies</w:t>
      </w:r>
      <w:r w:rsidRPr="002D736B">
        <w:t>.</w:t>
      </w:r>
    </w:p>
    <w:p w14:paraId="69E66C4E" w14:textId="77777777" w:rsidR="002D736B" w:rsidRPr="002D736B" w:rsidRDefault="002D736B" w:rsidP="002D736B">
      <w:r w:rsidRPr="002D736B">
        <w:t xml:space="preserve">Pan, J., &amp; Du, J. (2011). The social economy of new rural reconstruction. </w:t>
      </w:r>
      <w:r w:rsidRPr="002D736B">
        <w:rPr>
          <w:i/>
          <w:iCs/>
        </w:rPr>
        <w:t>China Journal of Social Work</w:t>
      </w:r>
      <w:r w:rsidRPr="002D736B">
        <w:t>, 4(3), 271-282.</w:t>
      </w:r>
    </w:p>
    <w:p w14:paraId="47D5EBDD" w14:textId="77777777" w:rsidR="002D736B" w:rsidRPr="002D736B" w:rsidRDefault="002D736B" w:rsidP="002D736B">
      <w:proofErr w:type="spellStart"/>
      <w:r w:rsidRPr="002D736B">
        <w:t>Pishu</w:t>
      </w:r>
      <w:proofErr w:type="spellEnd"/>
      <w:r w:rsidRPr="002D736B">
        <w:t xml:space="preserve">. (n.d.). </w:t>
      </w:r>
      <w:proofErr w:type="spellStart"/>
      <w:r w:rsidRPr="002D736B">
        <w:rPr>
          <w:rFonts w:ascii="MS Gothic" w:eastAsia="MS Gothic" w:hAnsi="MS Gothic" w:cs="MS Gothic" w:hint="eastAsia"/>
        </w:rPr>
        <w:t>社会</w:t>
      </w:r>
      <w:r w:rsidRPr="002D736B">
        <w:rPr>
          <w:rFonts w:ascii="Microsoft JhengHei" w:eastAsia="Microsoft JhengHei" w:hAnsi="Microsoft JhengHei" w:cs="Microsoft JhengHei" w:hint="eastAsia"/>
        </w:rPr>
        <w:t>经济在中国</w:t>
      </w:r>
      <w:proofErr w:type="spellEnd"/>
      <w:r w:rsidRPr="002D736B">
        <w:t xml:space="preserve"> [Social economy in China]. Social Sciences Academic Press.</w:t>
      </w:r>
    </w:p>
    <w:p w14:paraId="74C65CF7" w14:textId="77777777" w:rsidR="002D736B" w:rsidRPr="002D736B" w:rsidRDefault="002D736B" w:rsidP="002D736B">
      <w:r w:rsidRPr="002D736B">
        <w:t xml:space="preserve">Sage. (2025). </w:t>
      </w:r>
      <w:proofErr w:type="spellStart"/>
      <w:r w:rsidRPr="002D736B">
        <w:t>Socialising</w:t>
      </w:r>
      <w:proofErr w:type="spellEnd"/>
      <w:r w:rsidRPr="002D736B">
        <w:t xml:space="preserve"> resources: State-encouraged </w:t>
      </w:r>
      <w:proofErr w:type="spellStart"/>
      <w:r w:rsidRPr="002D736B">
        <w:t>commoning</w:t>
      </w:r>
      <w:proofErr w:type="spellEnd"/>
      <w:r w:rsidRPr="002D736B">
        <w:t xml:space="preserve"> and the making of scarce social goods in Shenzhen (China). </w:t>
      </w:r>
      <w:r w:rsidRPr="002D736B">
        <w:rPr>
          <w:i/>
          <w:iCs/>
        </w:rPr>
        <w:t>Critique of Anthropology</w:t>
      </w:r>
      <w:r w:rsidRPr="002D736B">
        <w:t>.</w:t>
      </w:r>
    </w:p>
    <w:p w14:paraId="78E96E35" w14:textId="77777777" w:rsidR="002D736B" w:rsidRPr="002D736B" w:rsidRDefault="002D736B" w:rsidP="002D736B">
      <w:proofErr w:type="spellStart"/>
      <w:r w:rsidRPr="002D736B">
        <w:t>Seo</w:t>
      </w:r>
      <w:proofErr w:type="spellEnd"/>
      <w:r w:rsidRPr="002D736B">
        <w:t xml:space="preserve">, J., &amp; Choi, M. (2023). </w:t>
      </w:r>
      <w:proofErr w:type="spellStart"/>
      <w:r w:rsidRPr="002D736B">
        <w:rPr>
          <w:rFonts w:ascii="Malgun Gothic" w:eastAsia="Malgun Gothic" w:hAnsi="Malgun Gothic" w:cs="Malgun Gothic" w:hint="eastAsia"/>
        </w:rPr>
        <w:t>중국</w:t>
      </w:r>
      <w:proofErr w:type="spellEnd"/>
      <w:r w:rsidRPr="002D736B">
        <w:t xml:space="preserve"> </w:t>
      </w:r>
      <w:proofErr w:type="spellStart"/>
      <w:r w:rsidRPr="002D736B">
        <w:rPr>
          <w:rFonts w:ascii="Malgun Gothic" w:eastAsia="Malgun Gothic" w:hAnsi="Malgun Gothic" w:cs="Malgun Gothic" w:hint="eastAsia"/>
        </w:rPr>
        <w:t>사회경제학의</w:t>
      </w:r>
      <w:proofErr w:type="spellEnd"/>
      <w:r w:rsidRPr="002D736B">
        <w:t xml:space="preserve"> </w:t>
      </w:r>
      <w:proofErr w:type="spellStart"/>
      <w:r w:rsidRPr="002D736B">
        <w:rPr>
          <w:rFonts w:ascii="Malgun Gothic" w:eastAsia="Malgun Gothic" w:hAnsi="Malgun Gothic" w:cs="Malgun Gothic" w:hint="eastAsia"/>
        </w:rPr>
        <w:t>태동</w:t>
      </w:r>
      <w:proofErr w:type="spellEnd"/>
      <w:r w:rsidRPr="002D736B">
        <w:t xml:space="preserve"> </w:t>
      </w:r>
      <w:proofErr w:type="spellStart"/>
      <w:r w:rsidRPr="002D736B">
        <w:rPr>
          <w:rFonts w:ascii="Malgun Gothic" w:eastAsia="Malgun Gothic" w:hAnsi="Malgun Gothic" w:cs="Malgun Gothic" w:hint="eastAsia"/>
        </w:rPr>
        <w:t>발전과</w:t>
      </w:r>
      <w:proofErr w:type="spellEnd"/>
      <w:r w:rsidRPr="002D736B">
        <w:t xml:space="preserve"> </w:t>
      </w:r>
      <w:proofErr w:type="spellStart"/>
      <w:r w:rsidRPr="002D736B">
        <w:rPr>
          <w:rFonts w:ascii="Malgun Gothic" w:eastAsia="Malgun Gothic" w:hAnsi="Malgun Gothic" w:cs="Malgun Gothic" w:hint="eastAsia"/>
        </w:rPr>
        <w:t>적용</w:t>
      </w:r>
      <w:proofErr w:type="spellEnd"/>
      <w:r w:rsidRPr="002D736B">
        <w:t xml:space="preserve"> </w:t>
      </w:r>
      <w:proofErr w:type="spellStart"/>
      <w:r w:rsidRPr="002D736B">
        <w:rPr>
          <w:rFonts w:ascii="Malgun Gothic" w:eastAsia="Malgun Gothic" w:hAnsi="Malgun Gothic" w:cs="Malgun Gothic" w:hint="eastAsia"/>
        </w:rPr>
        <w:t>실제연구</w:t>
      </w:r>
      <w:proofErr w:type="spellEnd"/>
      <w:r w:rsidRPr="002D736B">
        <w:t xml:space="preserve"> [A study on the development and current status of Chinese social economics]. </w:t>
      </w:r>
      <w:r w:rsidRPr="002D736B">
        <w:rPr>
          <w:i/>
          <w:iCs/>
        </w:rPr>
        <w:t>Journal of Business History</w:t>
      </w:r>
      <w:r w:rsidRPr="002D736B">
        <w:t>, 38(2), 33-53.</w:t>
      </w:r>
    </w:p>
    <w:p w14:paraId="2E35D879" w14:textId="77777777" w:rsidR="002D736B" w:rsidRPr="002D736B" w:rsidRDefault="002D736B" w:rsidP="002D736B">
      <w:r w:rsidRPr="002D736B">
        <w:t xml:space="preserve">Taylor &amp; Francis. (2025). The cooperative sector in the People's Republic of China. In </w:t>
      </w:r>
      <w:r w:rsidRPr="002D736B">
        <w:rPr>
          <w:i/>
          <w:iCs/>
        </w:rPr>
        <w:t>Developing the Social Economy</w:t>
      </w:r>
      <w:r w:rsidRPr="002D736B">
        <w:t>.</w:t>
      </w:r>
    </w:p>
    <w:p w14:paraId="62BE5F1D" w14:textId="77777777" w:rsidR="002D736B" w:rsidRPr="002D736B" w:rsidRDefault="002D736B" w:rsidP="002D736B">
      <w:r w:rsidRPr="002D736B">
        <w:t xml:space="preserve">Taylor &amp; Francis. (2026). Building a collective economy, but for whom? 'Three conversions' and rural revitalization in China. </w:t>
      </w:r>
      <w:r w:rsidRPr="002D736B">
        <w:rPr>
          <w:i/>
          <w:iCs/>
        </w:rPr>
        <w:t>Journal of Contemporary China</w:t>
      </w:r>
      <w:r w:rsidRPr="002D736B">
        <w:t>.</w:t>
      </w:r>
    </w:p>
    <w:p w14:paraId="3C53CE7A" w14:textId="77777777" w:rsidR="002D736B" w:rsidRPr="002D736B" w:rsidRDefault="002D736B" w:rsidP="002D736B">
      <w:r w:rsidRPr="002D736B">
        <w:lastRenderedPageBreak/>
        <w:t xml:space="preserve">Zhu, P., &amp; Zhu, J. (2026). </w:t>
      </w:r>
      <w:r w:rsidRPr="002D736B">
        <w:rPr>
          <w:rFonts w:ascii="MS Gothic" w:eastAsia="MS Gothic" w:hAnsi="MS Gothic" w:cs="MS Gothic" w:hint="eastAsia"/>
        </w:rPr>
        <w:t>克服</w:t>
      </w:r>
      <w:r w:rsidRPr="002D736B">
        <w:t>"</w:t>
      </w:r>
      <w:proofErr w:type="spellStart"/>
      <w:r w:rsidRPr="002D736B">
        <w:rPr>
          <w:rFonts w:ascii="Microsoft JhengHei" w:eastAsia="Microsoft JhengHei" w:hAnsi="Microsoft JhengHei" w:cs="Microsoft JhengHei" w:hint="eastAsia"/>
        </w:rPr>
        <w:t>鲍莫尔病</w:t>
      </w:r>
      <w:proofErr w:type="spellEnd"/>
      <w:r w:rsidRPr="002D736B">
        <w:t>"</w:t>
      </w:r>
      <w:r w:rsidRPr="002D736B">
        <w:rPr>
          <w:rFonts w:ascii="MS Gothic" w:eastAsia="MS Gothic" w:hAnsi="MS Gothic" w:cs="MS Gothic" w:hint="eastAsia"/>
        </w:rPr>
        <w:t>：</w:t>
      </w:r>
      <w:proofErr w:type="spellStart"/>
      <w:r w:rsidRPr="002D736B">
        <w:rPr>
          <w:rFonts w:ascii="MS Gothic" w:eastAsia="MS Gothic" w:hAnsi="MS Gothic" w:cs="MS Gothic" w:hint="eastAsia"/>
        </w:rPr>
        <w:t>双</w:t>
      </w:r>
      <w:r w:rsidRPr="002D736B">
        <w:rPr>
          <w:rFonts w:ascii="Microsoft JhengHei" w:eastAsia="Microsoft JhengHei" w:hAnsi="Microsoft JhengHei" w:cs="Microsoft JhengHei" w:hint="eastAsia"/>
        </w:rPr>
        <w:t>轨慈善经济的理论建构</w:t>
      </w:r>
      <w:proofErr w:type="spellEnd"/>
      <w:r w:rsidRPr="002D736B">
        <w:t xml:space="preserve"> [Overcoming Baumol's disease: Theoretical construction of dual-track philanthropic economy]. </w:t>
      </w:r>
      <w:r w:rsidRPr="002D736B">
        <w:rPr>
          <w:i/>
          <w:iCs/>
        </w:rPr>
        <w:t>Public Welfare Research</w:t>
      </w:r>
      <w:r w:rsidRPr="002D736B">
        <w:t>, 2.</w:t>
      </w:r>
    </w:p>
    <w:p w14:paraId="7381D0B9" w14:textId="77777777" w:rsidR="00287217" w:rsidRDefault="00287217" w:rsidP="002D736B"/>
    <w:sectPr w:rsidR="002872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 Mitra">
    <w:panose1 w:val="000004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2A7" w:usb1="28CF4400" w:usb2="00000016" w:usb3="00000000" w:csb0="00100009"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3C58"/>
    <w:rsid w:val="00287217"/>
    <w:rsid w:val="002D736B"/>
    <w:rsid w:val="00303C5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AD307A5-DD44-4B25-B84C-D55FB1260C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B Mitra"/>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282889">
      <w:bodyDiv w:val="1"/>
      <w:marLeft w:val="0"/>
      <w:marRight w:val="0"/>
      <w:marTop w:val="0"/>
      <w:marBottom w:val="0"/>
      <w:divBdr>
        <w:top w:val="none" w:sz="0" w:space="0" w:color="auto"/>
        <w:left w:val="none" w:sz="0" w:space="0" w:color="auto"/>
        <w:bottom w:val="none" w:sz="0" w:space="0" w:color="auto"/>
        <w:right w:val="none" w:sz="0" w:space="0" w:color="auto"/>
      </w:divBdr>
    </w:div>
    <w:div w:id="3807172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1729</Words>
  <Characters>9861</Characters>
  <Application>Microsoft Office Word</Application>
  <DocSecurity>0</DocSecurity>
  <Lines>82</Lines>
  <Paragraphs>23</Paragraphs>
  <ScaleCrop>false</ScaleCrop>
  <Company/>
  <LinksUpToDate>false</LinksUpToDate>
  <CharactersWithSpaces>11567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dc:creator>
  <cp:keywords/>
  <dc:description/>
  <cp:lastModifiedBy>ali</cp:lastModifiedBy>
  <cp:revision>2</cp:revision>
  <dcterms:created xsi:type="dcterms:W3CDTF">2026-09-29T05:07:00Z</dcterms:created>
  <dcterms:modified xsi:type="dcterms:W3CDTF">2026-09-29T05:08:00Z</dcterms:modified>
</cp:coreProperties>
</file>