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010" w:rsidRPr="007F7010" w:rsidRDefault="007F7010" w:rsidP="007F701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36"/>
          <w:szCs w:val="24"/>
        </w:rPr>
      </w:pPr>
      <w:r w:rsidRPr="007F7010">
        <w:rPr>
          <w:rFonts w:ascii="Times New Roman" w:eastAsia="Times New Roman" w:hAnsi="Times New Roman" w:cs="Times New Roman"/>
          <w:b/>
          <w:sz w:val="36"/>
          <w:szCs w:val="24"/>
        </w:rPr>
        <w:t>Constraint Satisfaction Problems (CSP)</w:t>
      </w:r>
    </w:p>
    <w:p w:rsidR="007C1059" w:rsidRDefault="007C1059" w:rsidP="007F701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059">
        <w:rPr>
          <w:rFonts w:ascii="Times New Roman" w:eastAsia="Times New Roman" w:hAnsi="Times New Roman" w:cs="Times New Roman"/>
          <w:b/>
          <w:bCs/>
          <w:sz w:val="36"/>
          <w:szCs w:val="36"/>
        </w:rPr>
        <w:t>Emotion Detection from Speech Features</w:t>
      </w:r>
    </w:p>
    <w:p w:rsidR="007F7010" w:rsidRPr="007C1059" w:rsidRDefault="007F7010" w:rsidP="007F701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This report provides a detailed analysis of the </w:t>
      </w:r>
      <w:r>
        <w:rPr>
          <w:b/>
          <w:bCs/>
          <w:color w:val="1B1C1D"/>
          <w:bdr w:val="none" w:sz="0" w:space="0" w:color="auto" w:frame="1"/>
        </w:rPr>
        <w:t>Emotion Detection from Speech Features Project</w:t>
      </w:r>
      <w:r>
        <w:rPr>
          <w:color w:val="1B1C1D"/>
        </w:rPr>
        <w:t>, which is inferred as "Project 3" following the Job-Shop Scheduling project. This project successfully developed and evaluated a high-accuracy machine learning pipeline for classifying emotional states based on acoustic characteristics.</w:t>
      </w:r>
    </w:p>
    <w:p w:rsidR="007F7010" w:rsidRDefault="007F7010" w:rsidP="007F7010">
      <w:pPr>
        <w:spacing w:after="120"/>
        <w:rPr>
          <w:color w:val="1B1C1D"/>
        </w:rPr>
      </w:pPr>
      <w:r>
        <w:rPr>
          <w:color w:val="1B1C1D"/>
        </w:rPr>
        <w:pict>
          <v:rect id="_x0000_i1034" style="width:0;height:1.5pt" o:hralign="center" o:hrstd="t" o:hrnoshade="t" o:hr="t" fillcolor="gray" stroked="f"/>
        </w:pict>
      </w:r>
    </w:p>
    <w:p w:rsidR="007F7010" w:rsidRDefault="007F7010" w:rsidP="007F7010">
      <w:pPr>
        <w:pStyle w:val="Heading2"/>
        <w:spacing w:after="120" w:afterAutospacing="0"/>
        <w:rPr>
          <w:color w:val="1B1C1D"/>
        </w:rPr>
      </w:pPr>
      <w:r>
        <w:rPr>
          <w:color w:val="1B1C1D"/>
        </w:rPr>
        <w:t>1. Project Goal and Objectives</w:t>
      </w: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primary goal of this project was to build a robust </w:t>
      </w:r>
      <w:r>
        <w:rPr>
          <w:b/>
          <w:bCs/>
          <w:color w:val="1B1C1D"/>
          <w:bdr w:val="none" w:sz="0" w:space="0" w:color="auto" w:frame="1"/>
        </w:rPr>
        <w:t>multi-class classification model</w:t>
      </w:r>
      <w:r>
        <w:rPr>
          <w:color w:val="1B1C1D"/>
        </w:rPr>
        <w:t xml:space="preserve"> capable of accurately predicting a person's emotional state (Mood) using a set of acoustic and contextual speech features.</w:t>
      </w:r>
    </w:p>
    <w:p w:rsidR="007F7010" w:rsidRDefault="007F7010" w:rsidP="007F7010">
      <w:pPr>
        <w:pStyle w:val="NormalWeb"/>
        <w:spacing w:after="120" w:afterAutospacing="0"/>
        <w:rPr>
          <w:color w:val="1B1C1D"/>
        </w:rPr>
      </w:pPr>
      <w:r>
        <w:rPr>
          <w:color w:val="1B1C1D"/>
        </w:rPr>
        <w:t>The key objectives were:</w:t>
      </w:r>
    </w:p>
    <w:p w:rsidR="007F7010" w:rsidRDefault="007F7010" w:rsidP="007F7010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Feature Engineering:</w:t>
      </w:r>
      <w:r>
        <w:rPr>
          <w:color w:val="1B1C1D"/>
        </w:rPr>
        <w:t xml:space="preserve"> Process complex speech features, specifically the </w:t>
      </w:r>
      <w:r>
        <w:rPr>
          <w:b/>
          <w:bCs/>
          <w:color w:val="1B1C1D"/>
          <w:bdr w:val="none" w:sz="0" w:space="0" w:color="auto" w:frame="1"/>
        </w:rPr>
        <w:t>MFCCs</w:t>
      </w:r>
      <w:r>
        <w:rPr>
          <w:color w:val="1B1C1D"/>
        </w:rPr>
        <w:t>, into a usable numerical format.</w:t>
      </w:r>
    </w:p>
    <w:p w:rsidR="007F7010" w:rsidRDefault="007F7010" w:rsidP="007F7010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Model Training:</w:t>
      </w:r>
      <w:r>
        <w:rPr>
          <w:color w:val="1B1C1D"/>
        </w:rPr>
        <w:t xml:space="preserve"> Train an ensemble classifier (Random Forest) to achieve an accuracy of </w:t>
      </w:r>
      <w:r>
        <w:rPr>
          <w:rStyle w:val="math-inline"/>
          <w:b/>
          <w:bCs/>
          <w:color w:val="1B1C1D"/>
          <w:bdr w:val="none" w:sz="0" w:space="0" w:color="auto" w:frame="1"/>
        </w:rPr>
        <w:t>90</w:t>
      </w:r>
      <w:r>
        <w:rPr>
          <w:rStyle w:val="math-inline"/>
          <w:b/>
          <w:bCs/>
          <w:color w:val="1B1C1D"/>
          <w:bdr w:val="none" w:sz="0" w:space="0" w:color="auto" w:frame="1"/>
        </w:rPr>
        <w:t>%</w:t>
      </w:r>
      <w:r>
        <w:rPr>
          <w:b/>
          <w:bCs/>
          <w:color w:val="1B1C1D"/>
          <w:bdr w:val="none" w:sz="0" w:space="0" w:color="auto" w:frame="1"/>
        </w:rPr>
        <w:t xml:space="preserve"> or higher</w:t>
      </w:r>
      <w:r>
        <w:rPr>
          <w:color w:val="1B1C1D"/>
        </w:rPr>
        <w:t>.</w:t>
      </w:r>
    </w:p>
    <w:p w:rsidR="007F7010" w:rsidRDefault="007F7010" w:rsidP="007F7010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Evaluation:</w:t>
      </w:r>
      <w:r>
        <w:rPr>
          <w:color w:val="1B1C1D"/>
        </w:rPr>
        <w:t xml:space="preserve"> Provide a detailed classification report to assess performance across all individual mood classes.</w:t>
      </w:r>
    </w:p>
    <w:p w:rsidR="007F7010" w:rsidRDefault="007F7010" w:rsidP="007F7010">
      <w:pPr>
        <w:spacing w:after="120"/>
        <w:rPr>
          <w:color w:val="1B1C1D"/>
        </w:rPr>
      </w:pPr>
      <w:r>
        <w:rPr>
          <w:color w:val="1B1C1D"/>
        </w:rPr>
        <w:pict>
          <v:rect id="_x0000_i1035" style="width:0;height:1.5pt" o:hralign="center" o:hrstd="t" o:hrnoshade="t" o:hr="t" fillcolor="gray" stroked="f"/>
        </w:pict>
      </w:r>
    </w:p>
    <w:p w:rsidR="007F7010" w:rsidRDefault="007F7010" w:rsidP="007F7010">
      <w:pPr>
        <w:pStyle w:val="Heading2"/>
        <w:spacing w:after="120" w:afterAutospacing="0"/>
        <w:rPr>
          <w:color w:val="1B1C1D"/>
        </w:rPr>
      </w:pPr>
      <w:r>
        <w:rPr>
          <w:color w:val="1B1C1D"/>
        </w:rPr>
        <w:t>2. Data and Feature Engineering</w:t>
      </w: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project utilized the </w:t>
      </w:r>
      <w:r>
        <w:rPr>
          <w:rStyle w:val="HTMLCode"/>
          <w:color w:val="444746"/>
          <w:bdr w:val="none" w:sz="0" w:space="0" w:color="auto" w:frame="1"/>
        </w:rPr>
        <w:t>mood_detection_data_realistic.csv</w:t>
      </w:r>
      <w:r>
        <w:rPr>
          <w:color w:val="1B1C1D"/>
        </w:rPr>
        <w:t xml:space="preserve"> dataset, which contains </w:t>
      </w:r>
      <w:r>
        <w:rPr>
          <w:b/>
          <w:bCs/>
          <w:color w:val="1B1C1D"/>
          <w:bdr w:val="none" w:sz="0" w:space="0" w:color="auto" w:frame="1"/>
        </w:rPr>
        <w:t>10,000 instances</w:t>
      </w:r>
      <w:r>
        <w:rPr>
          <w:color w:val="1B1C1D"/>
        </w:rPr>
        <w:t xml:space="preserve"> of speech data characterized by 12 initial columns.</w:t>
      </w:r>
    </w:p>
    <w:p w:rsidR="007F7010" w:rsidRDefault="007F7010" w:rsidP="007F7010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Feature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2755"/>
        <w:gridCol w:w="2467"/>
        <w:gridCol w:w="2036"/>
      </w:tblGrid>
      <w:tr w:rsidR="007F7010" w:rsidTr="007F70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Preprocessing Required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Acoustic/Prosodic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Speech Duration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Pitch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Speech Rate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Jitter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Shimmer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Numerical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Scaling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lastRenderedPageBreak/>
              <w:t>Spectral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MFCCs</w:t>
            </w:r>
            <w:r>
              <w:rPr>
                <w:color w:val="1B1C1D"/>
              </w:rPr>
              <w:t xml:space="preserve"> (Mel-Frequency </w:t>
            </w:r>
            <w:proofErr w:type="spellStart"/>
            <w:r>
              <w:rPr>
                <w:color w:val="1B1C1D"/>
              </w:rPr>
              <w:t>Cepstral</w:t>
            </w:r>
            <w:proofErr w:type="spellEnd"/>
            <w:r>
              <w:rPr>
                <w:color w:val="1B1C1D"/>
              </w:rPr>
              <w:t xml:space="preserve"> Coefficients)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String List (13 elements)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Parsing &amp; Expansion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Contextual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Sentiment Score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Age Group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Gender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Numerical/Categorical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Scaling &amp; One-Hot Encoding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Mood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Categorical (Multi-class)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Label Encoding</w:t>
            </w:r>
          </w:p>
        </w:tc>
      </w:tr>
    </w:tbl>
    <w:p w:rsidR="007F7010" w:rsidRDefault="007F7010" w:rsidP="007F7010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 xml:space="preserve">MFCC Feature Engineering </w:t>
      </w:r>
      <w:r>
        <w:rPr>
          <w:rFonts w:ascii="Segoe UI Symbol" w:hAnsi="Segoe UI Symbol" w:cs="Segoe UI Symbol"/>
          <w:color w:val="1B1C1D"/>
        </w:rPr>
        <w:t>🛠</w:t>
      </w:r>
      <w:r>
        <w:rPr>
          <w:color w:val="1B1C1D"/>
        </w:rPr>
        <w:t>️</w:t>
      </w: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most critical preprocessing step involved converting the </w:t>
      </w:r>
      <w:r>
        <w:rPr>
          <w:b/>
          <w:bCs/>
          <w:color w:val="1B1C1D"/>
          <w:bdr w:val="none" w:sz="0" w:space="0" w:color="auto" w:frame="1"/>
        </w:rPr>
        <w:t>MFCCs</w:t>
      </w:r>
      <w:r>
        <w:rPr>
          <w:color w:val="1B1C1D"/>
        </w:rPr>
        <w:t xml:space="preserve"> feature, stored as a string representation of a 13-element list, into </w:t>
      </w:r>
      <w:r>
        <w:rPr>
          <w:b/>
          <w:bCs/>
          <w:color w:val="1B1C1D"/>
          <w:bdr w:val="none" w:sz="0" w:space="0" w:color="auto" w:frame="1"/>
        </w:rPr>
        <w:t>13 individual numerical columns</w:t>
      </w:r>
      <w:r>
        <w:rPr>
          <w:color w:val="1B1C1D"/>
        </w:rPr>
        <w:t xml:space="preserve"> (</w:t>
      </w:r>
      <w:r>
        <w:rPr>
          <w:rStyle w:val="HTMLCode"/>
          <w:color w:val="444746"/>
          <w:bdr w:val="none" w:sz="0" w:space="0" w:color="auto" w:frame="1"/>
        </w:rPr>
        <w:t>MFCC_1</w:t>
      </w:r>
      <w:r>
        <w:rPr>
          <w:color w:val="1B1C1D"/>
        </w:rPr>
        <w:t xml:space="preserve"> through </w:t>
      </w:r>
      <w:r>
        <w:rPr>
          <w:rStyle w:val="HTMLCode"/>
          <w:color w:val="444746"/>
          <w:bdr w:val="none" w:sz="0" w:space="0" w:color="auto" w:frame="1"/>
        </w:rPr>
        <w:t>MFCC_13</w:t>
      </w:r>
      <w:r>
        <w:rPr>
          <w:color w:val="1B1C1D"/>
        </w:rPr>
        <w:t>). This expansion made the rich spectral information available to the machine learning model.</w:t>
      </w:r>
    </w:p>
    <w:p w:rsidR="007F7010" w:rsidRDefault="007F7010" w:rsidP="007F7010">
      <w:pPr>
        <w:spacing w:after="120"/>
        <w:rPr>
          <w:color w:val="1B1C1D"/>
        </w:rPr>
      </w:pPr>
      <w:r>
        <w:rPr>
          <w:color w:val="1B1C1D"/>
        </w:rPr>
        <w:pict>
          <v:rect id="_x0000_i1036" style="width:0;height:1.5pt" o:hralign="center" o:hrstd="t" o:hrnoshade="t" o:hr="t" fillcolor="gray" stroked="f"/>
        </w:pict>
      </w:r>
    </w:p>
    <w:p w:rsidR="007F7010" w:rsidRDefault="007F7010" w:rsidP="007F7010">
      <w:pPr>
        <w:pStyle w:val="Heading2"/>
        <w:spacing w:after="120" w:afterAutospacing="0"/>
        <w:rPr>
          <w:color w:val="1B1C1D"/>
        </w:rPr>
      </w:pPr>
      <w:r>
        <w:rPr>
          <w:color w:val="1B1C1D"/>
        </w:rPr>
        <w:t>3. Methodology and Model Pipeline</w:t>
      </w:r>
    </w:p>
    <w:p w:rsidR="007F7010" w:rsidRDefault="007F7010" w:rsidP="007F7010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 xml:space="preserve">A comprehensive machine learning pipeline was constructed using </w:t>
      </w:r>
      <w:proofErr w:type="spellStart"/>
      <w:r>
        <w:rPr>
          <w:color w:val="1B1C1D"/>
        </w:rPr>
        <w:t>scikit</w:t>
      </w:r>
      <w:proofErr w:type="spellEnd"/>
      <w:r>
        <w:rPr>
          <w:color w:val="1B1C1D"/>
        </w:rPr>
        <w:t>-learn tools to ensure all data transformations were applied correctly and consistently.</w:t>
      </w:r>
    </w:p>
    <w:p w:rsidR="007F7010" w:rsidRDefault="007F7010" w:rsidP="007F7010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Preprocessing Steps</w:t>
      </w: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A </w:t>
      </w:r>
      <w:proofErr w:type="spellStart"/>
      <w:r>
        <w:rPr>
          <w:b/>
          <w:bCs/>
          <w:color w:val="1B1C1D"/>
          <w:bdr w:val="none" w:sz="0" w:space="0" w:color="auto" w:frame="1"/>
        </w:rPr>
        <w:t>ColumnTransformer</w:t>
      </w:r>
      <w:proofErr w:type="spellEnd"/>
      <w:r>
        <w:rPr>
          <w:color w:val="1B1C1D"/>
        </w:rPr>
        <w:t xml:space="preserve"> was used to apply feature-specific transformations: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0"/>
        <w:gridCol w:w="3404"/>
      </w:tblGrid>
      <w:tr w:rsidR="007F7010" w:rsidTr="007F70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Feature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Transformation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Numerical</w:t>
            </w:r>
            <w:r>
              <w:rPr>
                <w:color w:val="1B1C1D"/>
              </w:rPr>
              <w:t xml:space="preserve"> (e.g., Pitch, Duration, all MFCCs)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StandardScaler</w:t>
            </w:r>
            <w:proofErr w:type="spellEnd"/>
            <w:r>
              <w:rPr>
                <w:color w:val="1B1C1D"/>
              </w:rPr>
              <w:t xml:space="preserve"> (Standardization)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Categorical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Age Group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Gender</w:t>
            </w:r>
            <w:r>
              <w:rPr>
                <w:color w:val="1B1C1D"/>
              </w:rPr>
              <w:t xml:space="preserve">, </w:t>
            </w:r>
            <w:r>
              <w:rPr>
                <w:rStyle w:val="HTMLCode"/>
                <w:rFonts w:eastAsiaTheme="minorHAnsi"/>
                <w:color w:val="444746"/>
                <w:bdr w:val="none" w:sz="0" w:space="0" w:color="auto" w:frame="1"/>
              </w:rPr>
              <w:t>Language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OneHotEncoder</w:t>
            </w:r>
            <w:proofErr w:type="spellEnd"/>
          </w:p>
        </w:tc>
      </w:tr>
    </w:tbl>
    <w:p w:rsidR="007F7010" w:rsidRDefault="007F7010" w:rsidP="007F7010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Classification Model</w:t>
      </w: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lastRenderedPageBreak/>
        <w:t xml:space="preserve">The final classifier was a </w:t>
      </w:r>
      <w:r>
        <w:rPr>
          <w:b/>
          <w:bCs/>
          <w:color w:val="1B1C1D"/>
          <w:bdr w:val="none" w:sz="0" w:space="0" w:color="auto" w:frame="1"/>
        </w:rPr>
        <w:t>Random Forest Classifier</w:t>
      </w:r>
      <w:r>
        <w:rPr>
          <w:color w:val="1B1C1D"/>
        </w:rPr>
        <w:t>, an ensemble model known for high accuracy and robustness.</w:t>
      </w:r>
    </w:p>
    <w:p w:rsidR="007F7010" w:rsidRDefault="007F7010" w:rsidP="007F7010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Model:</w:t>
      </w:r>
      <w:r>
        <w:rPr>
          <w:color w:val="1B1C1D"/>
        </w:rPr>
        <w:t xml:space="preserve"> Random Forest Classifier</w:t>
      </w:r>
    </w:p>
    <w:p w:rsidR="007F7010" w:rsidRDefault="007F7010" w:rsidP="007F7010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B1C1D"/>
        </w:rPr>
      </w:pPr>
      <w:proofErr w:type="spellStart"/>
      <w:r>
        <w:rPr>
          <w:b/>
          <w:bCs/>
          <w:color w:val="1B1C1D"/>
          <w:bdr w:val="none" w:sz="0" w:space="0" w:color="auto" w:frame="1"/>
        </w:rPr>
        <w:t>Hyperparameters</w:t>
      </w:r>
      <w:proofErr w:type="spellEnd"/>
      <w:r>
        <w:rPr>
          <w:b/>
          <w:bCs/>
          <w:color w:val="1B1C1D"/>
          <w:bdr w:val="none" w:sz="0" w:space="0" w:color="auto" w:frame="1"/>
        </w:rPr>
        <w:t>:</w:t>
      </w:r>
      <w:r>
        <w:rPr>
          <w:color w:val="1B1C1D"/>
        </w:rPr>
        <w:t xml:space="preserve"> </w:t>
      </w:r>
      <w:r>
        <w:rPr>
          <w:rStyle w:val="math-inline"/>
          <w:color w:val="1B1C1D"/>
          <w:bdr w:val="none" w:sz="0" w:space="0" w:color="auto" w:frame="1"/>
        </w:rPr>
        <w:t>{</w:t>
      </w:r>
      <w:proofErr w:type="spellStart"/>
      <w:r>
        <w:rPr>
          <w:rStyle w:val="math-inline"/>
          <w:color w:val="1B1C1D"/>
          <w:bdr w:val="none" w:sz="0" w:space="0" w:color="auto" w:frame="1"/>
        </w:rPr>
        <w:t>n</w:t>
      </w:r>
      <w:r>
        <w:rPr>
          <w:rStyle w:val="math-inline"/>
          <w:color w:val="1B1C1D"/>
          <w:bdr w:val="none" w:sz="0" w:space="0" w:color="auto" w:frame="1"/>
        </w:rPr>
        <w:t>_</w:t>
      </w:r>
      <w:proofErr w:type="gramStart"/>
      <w:r>
        <w:rPr>
          <w:rStyle w:val="math-inline"/>
          <w:color w:val="1B1C1D"/>
          <w:bdr w:val="none" w:sz="0" w:space="0" w:color="auto" w:frame="1"/>
        </w:rPr>
        <w:t>estimators</w:t>
      </w:r>
      <w:proofErr w:type="spellEnd"/>
      <w:r>
        <w:rPr>
          <w:rStyle w:val="math-inline"/>
          <w:color w:val="1B1C1D"/>
          <w:bdr w:val="none" w:sz="0" w:space="0" w:color="auto" w:frame="1"/>
        </w:rPr>
        <w:t>}=</w:t>
      </w:r>
      <w:proofErr w:type="gramEnd"/>
      <w:r>
        <w:rPr>
          <w:rStyle w:val="math-inline"/>
          <w:color w:val="1B1C1D"/>
          <w:bdr w:val="none" w:sz="0" w:space="0" w:color="auto" w:frame="1"/>
        </w:rPr>
        <w:t>300</w:t>
      </w:r>
      <w:r>
        <w:rPr>
          <w:color w:val="1B1C1D"/>
        </w:rPr>
        <w:t xml:space="preserve">, </w:t>
      </w:r>
      <w:r>
        <w:rPr>
          <w:rStyle w:val="math-inline"/>
          <w:color w:val="1B1C1D"/>
          <w:bdr w:val="none" w:sz="0" w:space="0" w:color="auto" w:frame="1"/>
        </w:rPr>
        <w:t>{</w:t>
      </w:r>
      <w:proofErr w:type="spellStart"/>
      <w:r>
        <w:rPr>
          <w:rStyle w:val="math-inline"/>
          <w:color w:val="1B1C1D"/>
          <w:bdr w:val="none" w:sz="0" w:space="0" w:color="auto" w:frame="1"/>
        </w:rPr>
        <w:t>max</w:t>
      </w:r>
      <w:r>
        <w:rPr>
          <w:rStyle w:val="math-inline"/>
          <w:color w:val="1B1C1D"/>
          <w:bdr w:val="none" w:sz="0" w:space="0" w:color="auto" w:frame="1"/>
        </w:rPr>
        <w:t>_depth</w:t>
      </w:r>
      <w:proofErr w:type="spellEnd"/>
      <w:r>
        <w:rPr>
          <w:rStyle w:val="math-inline"/>
          <w:color w:val="1B1C1D"/>
          <w:bdr w:val="none" w:sz="0" w:space="0" w:color="auto" w:frame="1"/>
        </w:rPr>
        <w:t>}=20</w:t>
      </w: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entire process—preprocessing followed by classification—was chained together using a </w:t>
      </w:r>
      <w:r>
        <w:rPr>
          <w:b/>
          <w:bCs/>
          <w:color w:val="1B1C1D"/>
          <w:bdr w:val="none" w:sz="0" w:space="0" w:color="auto" w:frame="1"/>
        </w:rPr>
        <w:t>Pipeline</w:t>
      </w:r>
      <w:r>
        <w:rPr>
          <w:color w:val="1B1C1D"/>
        </w:rPr>
        <w:t xml:space="preserve">, which was trained on an </w:t>
      </w:r>
      <w:r>
        <w:rPr>
          <w:rStyle w:val="math-inline"/>
          <w:color w:val="1B1C1D"/>
          <w:bdr w:val="none" w:sz="0" w:space="0" w:color="auto" w:frame="1"/>
        </w:rPr>
        <w:t>80/20</w:t>
      </w:r>
      <w:r>
        <w:rPr>
          <w:color w:val="1B1C1D"/>
        </w:rPr>
        <w:t xml:space="preserve"> split of the data (</w:t>
      </w:r>
      <w:r>
        <w:rPr>
          <w:rStyle w:val="math-inline"/>
          <w:color w:val="1B1C1D"/>
          <w:bdr w:val="none" w:sz="0" w:space="0" w:color="auto" w:frame="1"/>
        </w:rPr>
        <w:t>{</w:t>
      </w:r>
      <w:proofErr w:type="spellStart"/>
      <w:r>
        <w:rPr>
          <w:rStyle w:val="math-inline"/>
          <w:color w:val="1B1C1D"/>
          <w:bdr w:val="none" w:sz="0" w:space="0" w:color="auto" w:frame="1"/>
        </w:rPr>
        <w:t>test</w:t>
      </w:r>
      <w:r>
        <w:rPr>
          <w:rStyle w:val="math-inline"/>
          <w:color w:val="1B1C1D"/>
          <w:bdr w:val="none" w:sz="0" w:space="0" w:color="auto" w:frame="1"/>
        </w:rPr>
        <w:t>_</w:t>
      </w:r>
      <w:proofErr w:type="gramStart"/>
      <w:r>
        <w:rPr>
          <w:rStyle w:val="math-inline"/>
          <w:color w:val="1B1C1D"/>
          <w:bdr w:val="none" w:sz="0" w:space="0" w:color="auto" w:frame="1"/>
        </w:rPr>
        <w:t>size</w:t>
      </w:r>
      <w:proofErr w:type="spellEnd"/>
      <w:r>
        <w:rPr>
          <w:rStyle w:val="math-inline"/>
          <w:color w:val="1B1C1D"/>
          <w:bdr w:val="none" w:sz="0" w:space="0" w:color="auto" w:frame="1"/>
        </w:rPr>
        <w:t>}=</w:t>
      </w:r>
      <w:proofErr w:type="gramEnd"/>
      <w:r>
        <w:rPr>
          <w:rStyle w:val="math-inline"/>
          <w:color w:val="1B1C1D"/>
          <w:bdr w:val="none" w:sz="0" w:space="0" w:color="auto" w:frame="1"/>
        </w:rPr>
        <w:t>0.2</w:t>
      </w:r>
      <w:r>
        <w:rPr>
          <w:color w:val="1B1C1D"/>
        </w:rPr>
        <w:t>).</w:t>
      </w:r>
    </w:p>
    <w:p w:rsidR="007F7010" w:rsidRDefault="007F7010" w:rsidP="007F7010">
      <w:pPr>
        <w:spacing w:after="120"/>
        <w:rPr>
          <w:color w:val="1B1C1D"/>
        </w:rPr>
      </w:pPr>
      <w:r>
        <w:rPr>
          <w:color w:val="1B1C1D"/>
        </w:rPr>
        <w:pict>
          <v:rect id="_x0000_i1037" style="width:0;height:1.5pt" o:hralign="center" o:hrstd="t" o:hrnoshade="t" o:hr="t" fillcolor="gray" stroked="f"/>
        </w:pict>
      </w:r>
    </w:p>
    <w:p w:rsidR="007F7010" w:rsidRDefault="007F7010" w:rsidP="007F7010">
      <w:pPr>
        <w:pStyle w:val="Heading2"/>
        <w:spacing w:after="120" w:afterAutospacing="0"/>
        <w:rPr>
          <w:color w:val="1B1C1D"/>
        </w:rPr>
      </w:pPr>
      <w:r>
        <w:rPr>
          <w:color w:val="1B1C1D"/>
        </w:rPr>
        <w:t>4. Key Results and Performance</w:t>
      </w:r>
    </w:p>
    <w:p w:rsidR="007F7010" w:rsidRDefault="007F7010" w:rsidP="007F7010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>The trained Random Forest model successfully met the project's performance objective.</w:t>
      </w:r>
    </w:p>
    <w:p w:rsidR="007F7010" w:rsidRDefault="007F7010" w:rsidP="007F7010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Model Accuracy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7"/>
        <w:gridCol w:w="1079"/>
        <w:gridCol w:w="1554"/>
      </w:tblGrid>
      <w:tr w:rsidR="007F7010" w:rsidTr="007F70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Target Met?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Overall Accuracy</w:t>
            </w:r>
            <w:r>
              <w:rPr>
                <w:color w:val="1B1C1D"/>
              </w:rPr>
              <w:t xml:space="preserve"> (on Test 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math-inline"/>
                <w:bdr w:val="none" w:sz="0" w:space="0" w:color="auto" w:frame="1"/>
              </w:rPr>
              <w:t>90.40%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Yes</w:t>
            </w:r>
            <w:r>
              <w:rPr>
                <w:color w:val="1B1C1D"/>
              </w:rPr>
              <w:t xml:space="preserve"> (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 90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%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)</w:t>
            </w:r>
          </w:p>
        </w:tc>
      </w:tr>
    </w:tbl>
    <w:p w:rsidR="007F7010" w:rsidRDefault="007F7010" w:rsidP="007F7010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Detailed Classification Report</w:t>
      </w:r>
    </w:p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 report shows that the model performs exceptionally well across most mood classes, though it shows slightly lower recall for certain emotions like </w:t>
      </w:r>
      <w:r>
        <w:rPr>
          <w:b/>
          <w:bCs/>
          <w:color w:val="1B1C1D"/>
          <w:bdr w:val="none" w:sz="0" w:space="0" w:color="auto" w:frame="1"/>
        </w:rPr>
        <w:t>Confused</w:t>
      </w:r>
      <w:r>
        <w:rPr>
          <w:color w:val="1B1C1D"/>
        </w:rPr>
        <w:t xml:space="preserve"> and </w:t>
      </w:r>
      <w:r>
        <w:rPr>
          <w:b/>
          <w:bCs/>
          <w:color w:val="1B1C1D"/>
          <w:bdr w:val="none" w:sz="0" w:space="0" w:color="auto" w:frame="1"/>
        </w:rPr>
        <w:t>Excited</w:t>
      </w:r>
      <w:r>
        <w:rPr>
          <w:color w:val="1B1C1D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1251"/>
        <w:gridCol w:w="1034"/>
        <w:gridCol w:w="1219"/>
      </w:tblGrid>
      <w:tr w:rsidR="007F7010" w:rsidTr="007F70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Mood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F1-Score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Angry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0.9901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0.9926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Bored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0.9356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Calm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0.9798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0.9533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Confused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0.9883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0.8622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0.9210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Excited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0.9834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0.8768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0.9271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Fearful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0.9803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0.9660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lastRenderedPageBreak/>
              <w:t>Happy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0.8230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0.9709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0.8909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Neutral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0.9757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0.9454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0.9749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0.9626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Surprised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0.8953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0.9137</w:t>
            </w:r>
          </w:p>
        </w:tc>
      </w:tr>
    </w:tbl>
    <w:p w:rsidR="007F7010" w:rsidRDefault="007F7010" w:rsidP="007F7010">
      <w:pPr>
        <w:spacing w:after="120"/>
        <w:rPr>
          <w:color w:val="1B1C1D"/>
        </w:rPr>
      </w:pPr>
      <w:r>
        <w:rPr>
          <w:color w:val="1B1C1D"/>
        </w:rPr>
        <w:pict>
          <v:rect id="_x0000_i1038" style="width:0;height:1.5pt" o:hralign="center" o:hrstd="t" o:hrnoshade="t" o:hr="t" fillcolor="gray" stroked="f"/>
        </w:pict>
      </w:r>
    </w:p>
    <w:p w:rsidR="007F7010" w:rsidRDefault="007F7010" w:rsidP="007F7010">
      <w:pPr>
        <w:pStyle w:val="Heading2"/>
        <w:spacing w:after="120" w:afterAutospacing="0"/>
        <w:rPr>
          <w:color w:val="1B1C1D"/>
        </w:rPr>
      </w:pPr>
      <w:r>
        <w:rPr>
          <w:color w:val="1B1C1D"/>
        </w:rPr>
        <w:t>5. Correlation Analysis</w:t>
      </w:r>
    </w:p>
    <w:p w:rsidR="007F7010" w:rsidRDefault="007F7010" w:rsidP="007F7010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>A correlation analysis was performed on the core numerical features to understand the linear relationships between the different acoustic properties.</w:t>
      </w:r>
    </w:p>
    <w:p w:rsidR="007F7010" w:rsidRDefault="007F7010" w:rsidP="007F7010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Key Observations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1738"/>
        <w:gridCol w:w="5509"/>
      </w:tblGrid>
      <w:tr w:rsidR="007F7010" w:rsidTr="007F70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Correlation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Strong"/>
                <w:color w:val="1B1C1D"/>
                <w:bdr w:val="none" w:sz="0" w:space="0" w:color="auto" w:frame="1"/>
              </w:rPr>
              <w:t>Implication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Pitch vs. Speech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{0.25}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 </w:t>
            </w:r>
            <w:r>
              <w:rPr>
                <w:color w:val="1B1C1D"/>
              </w:rPr>
              <w:t>(Positive)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A tendency for faster speech to correlate with a higher pitch (common in excited/high-arousal states).</w:t>
            </w:r>
          </w:p>
        </w:tc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Speech Duration vs. Speech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{-0.15}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  </w:t>
            </w:r>
            <w:r>
              <w:rPr>
                <w:color w:val="1B1C1D"/>
              </w:rPr>
              <w:t>(Negative)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As the rate of speech increases (faster), the overall duration of the utterance tends to decrease.</w:t>
            </w:r>
          </w:p>
        </w:tc>
        <w:bookmarkStart w:id="0" w:name="_GoBack"/>
        <w:bookmarkEnd w:id="0"/>
      </w:tr>
      <w:tr w:rsidR="007F7010" w:rsidTr="007F7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Jitter vs. Shimmer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{0.85}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 </w:t>
            </w:r>
            <w:r>
              <w:rPr>
                <w:color w:val="1B1C1D"/>
              </w:rPr>
              <w:t>(Strong Positive)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F7010" w:rsidRDefault="007F7010">
            <w:pPr>
              <w:rPr>
                <w:color w:val="1B1C1D"/>
              </w:rPr>
            </w:pPr>
            <w:r>
              <w:rPr>
                <w:color w:val="1B1C1D"/>
              </w:rPr>
              <w:t>Jitter (pitch variability) and Shimmer (amplitude variability) are highly related, indicating that voice instability in one dimension strongly suggests instability in the other.</w:t>
            </w:r>
          </w:p>
        </w:tc>
      </w:tr>
    </w:tbl>
    <w:p w:rsidR="007F7010" w:rsidRDefault="007F7010" w:rsidP="007F7010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This analysis confirms expected acoustic relationships and suggests that features like </w:t>
      </w:r>
      <w:r>
        <w:rPr>
          <w:b/>
          <w:bCs/>
          <w:color w:val="1B1C1D"/>
          <w:bdr w:val="none" w:sz="0" w:space="0" w:color="auto" w:frame="1"/>
        </w:rPr>
        <w:t>Pitch</w:t>
      </w:r>
      <w:r>
        <w:rPr>
          <w:color w:val="1B1C1D"/>
        </w:rPr>
        <w:t xml:space="preserve"> and </w:t>
      </w:r>
      <w:r>
        <w:rPr>
          <w:b/>
          <w:bCs/>
          <w:color w:val="1B1C1D"/>
          <w:bdr w:val="none" w:sz="0" w:space="0" w:color="auto" w:frame="1"/>
        </w:rPr>
        <w:t>Shimmer</w:t>
      </w:r>
      <w:r>
        <w:rPr>
          <w:color w:val="1B1C1D"/>
        </w:rPr>
        <w:t xml:space="preserve"> are individually strong predictors of mood variability.</w:t>
      </w:r>
    </w:p>
    <w:p w:rsidR="00DE670C" w:rsidRDefault="00DE670C" w:rsidP="007F7010">
      <w:pPr>
        <w:spacing w:before="100" w:beforeAutospacing="1" w:after="100" w:afterAutospacing="1" w:line="240" w:lineRule="auto"/>
        <w:outlineLvl w:val="2"/>
      </w:pPr>
    </w:p>
    <w:sectPr w:rsidR="00DE6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83EA2"/>
    <w:multiLevelType w:val="multilevel"/>
    <w:tmpl w:val="3128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820BA"/>
    <w:multiLevelType w:val="multilevel"/>
    <w:tmpl w:val="6256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403AB"/>
    <w:multiLevelType w:val="multilevel"/>
    <w:tmpl w:val="E00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14618"/>
    <w:multiLevelType w:val="multilevel"/>
    <w:tmpl w:val="9C62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6B1CFF"/>
    <w:multiLevelType w:val="multilevel"/>
    <w:tmpl w:val="39A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A528B"/>
    <w:multiLevelType w:val="multilevel"/>
    <w:tmpl w:val="BA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059"/>
    <w:rsid w:val="007C1059"/>
    <w:rsid w:val="007F7010"/>
    <w:rsid w:val="00DE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C68B"/>
  <w15:chartTrackingRefBased/>
  <w15:docId w15:val="{953E5153-DAE8-4A50-8709-418F1BFE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1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10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10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10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1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1059"/>
    <w:rPr>
      <w:b/>
      <w:bCs/>
    </w:rPr>
  </w:style>
  <w:style w:type="character" w:customStyle="1" w:styleId="math-inline">
    <w:name w:val="math-inline"/>
    <w:basedOn w:val="DefaultParagraphFont"/>
    <w:rsid w:val="007C1059"/>
  </w:style>
  <w:style w:type="character" w:styleId="HTMLCode">
    <w:name w:val="HTML Code"/>
    <w:basedOn w:val="DefaultParagraphFont"/>
    <w:uiPriority w:val="99"/>
    <w:semiHidden/>
    <w:unhideWhenUsed/>
    <w:rsid w:val="007C10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Traders</dc:creator>
  <cp:keywords/>
  <dc:description/>
  <cp:lastModifiedBy>Noman Traders</cp:lastModifiedBy>
  <cp:revision>1</cp:revision>
  <dcterms:created xsi:type="dcterms:W3CDTF">2025-11-12T12:59:00Z</dcterms:created>
  <dcterms:modified xsi:type="dcterms:W3CDTF">2025-11-12T13:20:00Z</dcterms:modified>
</cp:coreProperties>
</file>