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D076" w14:textId="1C567177" w:rsidR="00E557C7" w:rsidRDefault="00E557C7" w:rsidP="00E557C7">
      <w:pPr>
        <w:pStyle w:val="Heading1"/>
      </w:pPr>
      <w:r>
        <w:t>30-story residential tower</w:t>
      </w:r>
    </w:p>
    <w:p w14:paraId="3DCAC05A" w14:textId="71DB0AAF" w:rsidR="00E557C7" w:rsidRPr="00E557C7" w:rsidRDefault="00E557C7" w:rsidP="00E557C7">
      <w:pPr>
        <w:rPr>
          <w:b/>
          <w:bCs/>
        </w:rPr>
      </w:pPr>
      <w:r w:rsidRPr="00E557C7">
        <w:rPr>
          <w:b/>
          <w:bCs/>
        </w:rPr>
        <w:t>PROJECT OVERVIEW</w:t>
      </w:r>
    </w:p>
    <w:p w14:paraId="4D1FFD34" w14:textId="5EE3251B" w:rsidR="00E557C7" w:rsidRPr="00E557C7" w:rsidRDefault="00E557C7" w:rsidP="00E557C7">
      <w:r w:rsidRPr="00E557C7">
        <w:t>This residential development features a cluster of 30</w:t>
      </w:r>
      <w:r>
        <w:t>-</w:t>
      </w:r>
      <w:r w:rsidRPr="00E557C7">
        <w:t xml:space="preserve">story towers designed for a modern urban lifestyle in Dubai Creek </w:t>
      </w:r>
      <w:proofErr w:type="spellStart"/>
      <w:r w:rsidRPr="00E557C7">
        <w:t>Harbour</w:t>
      </w:r>
      <w:proofErr w:type="spellEnd"/>
      <w:r w:rsidRPr="00E557C7">
        <w:t>. The architecture presents a clear vertical profile with a strong geometric façade pattern that creates depth and shadow across the elevations. The towers rise above a podium that brings together shared amenities, landscaped outdoor spaces and a pedestrian friendly environment connecting the entire development.</w:t>
      </w:r>
      <w:r w:rsidRPr="00E557C7">
        <w:br/>
        <w:t xml:space="preserve">Large glazing panels and a combination of recessed and projecting balconies provide residents with open views and natural light. The design positions the project as a contemporary residential address suitable for Dubai’s growing community of families, professionals and </w:t>
      </w:r>
      <w:r w:rsidRPr="00E557C7">
        <w:t>long-term</w:t>
      </w:r>
      <w:r w:rsidRPr="00E557C7">
        <w:t xml:space="preserve"> investors.</w:t>
      </w:r>
    </w:p>
    <w:p w14:paraId="5F419B5D" w14:textId="77777777" w:rsidR="00E557C7" w:rsidRPr="00E557C7" w:rsidRDefault="00E557C7" w:rsidP="00E557C7">
      <w:pPr>
        <w:rPr>
          <w:b/>
          <w:bCs/>
        </w:rPr>
      </w:pPr>
      <w:r w:rsidRPr="00E557C7">
        <w:rPr>
          <w:b/>
          <w:bCs/>
        </w:rPr>
        <w:t>PROJECT DETAILS</w:t>
      </w:r>
    </w:p>
    <w:p w14:paraId="51842BCC" w14:textId="18578D79" w:rsidR="00E557C7" w:rsidRPr="00E557C7" w:rsidRDefault="00E557C7" w:rsidP="00E557C7">
      <w:r w:rsidRPr="00E557C7">
        <w:t>Project Name: Residential Tower Cluster 30 Stories</w:t>
      </w:r>
      <w:r w:rsidRPr="00E557C7">
        <w:br/>
        <w:t xml:space="preserve">Location: Dubai Creek </w:t>
      </w:r>
      <w:proofErr w:type="spellStart"/>
      <w:r w:rsidRPr="00E557C7">
        <w:t>Harbour</w:t>
      </w:r>
      <w:proofErr w:type="spellEnd"/>
      <w:r w:rsidRPr="00E557C7">
        <w:t>, Dubai, UAE</w:t>
      </w:r>
      <w:r w:rsidRPr="00E557C7">
        <w:br/>
        <w:t xml:space="preserve">Type: Residential </w:t>
      </w:r>
      <w:r w:rsidRPr="00E557C7">
        <w:t>High-Rise</w:t>
      </w:r>
      <w:r w:rsidRPr="00E557C7">
        <w:t xml:space="preserve"> Development</w:t>
      </w:r>
      <w:r w:rsidRPr="00E557C7">
        <w:br/>
        <w:t>Plot Size: Approximately 5,000 to 6,000 sqm</w:t>
      </w:r>
      <w:r w:rsidRPr="00E557C7">
        <w:br/>
        <w:t>Built Up Area: Approximately 110,000 to 125,000 sqm</w:t>
      </w:r>
      <w:r w:rsidRPr="00E557C7">
        <w:br/>
        <w:t>Height: 30 floors per tower</w:t>
      </w:r>
      <w:r w:rsidRPr="00E557C7">
        <w:br/>
        <w:t>Scope: Architecture and Visualization</w:t>
      </w:r>
      <w:r w:rsidRPr="00E557C7">
        <w:br/>
        <w:t>Development Type: Multi tower residential community</w:t>
      </w:r>
    </w:p>
    <w:p w14:paraId="56911D3B" w14:textId="77777777" w:rsidR="00E557C7" w:rsidRPr="00E557C7" w:rsidRDefault="00E557C7" w:rsidP="00E557C7">
      <w:pPr>
        <w:rPr>
          <w:b/>
          <w:bCs/>
        </w:rPr>
      </w:pPr>
      <w:r w:rsidRPr="00E557C7">
        <w:rPr>
          <w:b/>
          <w:bCs/>
        </w:rPr>
        <w:t>CLIENT</w:t>
      </w:r>
    </w:p>
    <w:p w14:paraId="683579FD" w14:textId="383FCFE9" w:rsidR="00E557C7" w:rsidRPr="00E557C7" w:rsidRDefault="00E557C7" w:rsidP="00E557C7">
      <w:r w:rsidRPr="00E557C7">
        <w:t>Confidential</w:t>
      </w:r>
    </w:p>
    <w:p w14:paraId="6695BBD2" w14:textId="77777777" w:rsidR="00E557C7" w:rsidRPr="00E557C7" w:rsidRDefault="00E557C7" w:rsidP="00E557C7">
      <w:pPr>
        <w:rPr>
          <w:b/>
          <w:bCs/>
        </w:rPr>
      </w:pPr>
      <w:r w:rsidRPr="00E557C7">
        <w:rPr>
          <w:b/>
          <w:bCs/>
        </w:rPr>
        <w:t>BUDGET RANGE</w:t>
      </w:r>
    </w:p>
    <w:p w14:paraId="2B4F5125" w14:textId="6A93E812" w:rsidR="00E557C7" w:rsidRPr="00E557C7" w:rsidRDefault="00E557C7" w:rsidP="00E557C7">
      <w:r w:rsidRPr="00E557C7">
        <w:t>USD 260,000,000 to USD 310,000,000</w:t>
      </w:r>
    </w:p>
    <w:p w14:paraId="1CE8AFAB" w14:textId="77777777" w:rsidR="00E557C7" w:rsidRPr="00E557C7" w:rsidRDefault="00E557C7" w:rsidP="00E557C7">
      <w:pPr>
        <w:rPr>
          <w:b/>
          <w:bCs/>
        </w:rPr>
      </w:pPr>
      <w:r w:rsidRPr="00E557C7">
        <w:rPr>
          <w:b/>
          <w:bCs/>
        </w:rPr>
        <w:t>PROJECT TIMELINE</w:t>
      </w:r>
    </w:p>
    <w:p w14:paraId="3485B5EB" w14:textId="28FAF2CC" w:rsidR="00E557C7" w:rsidRPr="00E557C7" w:rsidRDefault="00E557C7" w:rsidP="00E557C7">
      <w:r w:rsidRPr="00E557C7">
        <w:t>72 months total duration</w:t>
      </w:r>
    </w:p>
    <w:p w14:paraId="08A0D955" w14:textId="77777777" w:rsidR="00E557C7" w:rsidRPr="00E557C7" w:rsidRDefault="00E557C7" w:rsidP="00E557C7">
      <w:pPr>
        <w:rPr>
          <w:b/>
          <w:bCs/>
        </w:rPr>
      </w:pPr>
      <w:r w:rsidRPr="00E557C7">
        <w:rPr>
          <w:b/>
          <w:bCs/>
        </w:rPr>
        <w:t>STATUS</w:t>
      </w:r>
    </w:p>
    <w:p w14:paraId="27B6C2E3" w14:textId="13E8DD6B" w:rsidR="00E557C7" w:rsidRPr="00E557C7" w:rsidRDefault="00E557C7" w:rsidP="00E557C7">
      <w:r w:rsidRPr="00E557C7">
        <w:t>In Design</w:t>
      </w:r>
    </w:p>
    <w:p w14:paraId="295F49EB" w14:textId="77777777" w:rsidR="00E557C7" w:rsidRPr="00E557C7" w:rsidRDefault="00E557C7" w:rsidP="00E557C7">
      <w:pPr>
        <w:rPr>
          <w:b/>
          <w:bCs/>
        </w:rPr>
      </w:pPr>
      <w:r w:rsidRPr="00E557C7">
        <w:rPr>
          <w:b/>
          <w:bCs/>
        </w:rPr>
        <w:t>SERVICES PROVIDED</w:t>
      </w:r>
    </w:p>
    <w:p w14:paraId="69450D1B" w14:textId="5CCE75FB" w:rsidR="00E557C7" w:rsidRPr="00E557C7" w:rsidRDefault="00E557C7" w:rsidP="00E557C7">
      <w:r w:rsidRPr="00E557C7">
        <w:lastRenderedPageBreak/>
        <w:t>Architectural concept design</w:t>
      </w:r>
      <w:r w:rsidRPr="00E557C7">
        <w:br/>
        <w:t>Cluster planning and massing</w:t>
      </w:r>
      <w:r w:rsidRPr="00E557C7">
        <w:br/>
        <w:t>Podium and landscape design</w:t>
      </w:r>
      <w:r w:rsidRPr="00E557C7">
        <w:br/>
        <w:t>Façade development</w:t>
      </w:r>
      <w:r w:rsidRPr="00E557C7">
        <w:br/>
        <w:t>Visualization and lighting studies</w:t>
      </w:r>
      <w:r w:rsidRPr="00E557C7">
        <w:br/>
        <w:t>Day and night environmental tests</w:t>
      </w:r>
    </w:p>
    <w:p w14:paraId="1914BE32" w14:textId="77777777" w:rsidR="00E557C7" w:rsidRPr="00E557C7" w:rsidRDefault="00E557C7" w:rsidP="00E557C7">
      <w:pPr>
        <w:rPr>
          <w:b/>
          <w:bCs/>
        </w:rPr>
      </w:pPr>
      <w:r w:rsidRPr="00E557C7">
        <w:rPr>
          <w:b/>
          <w:bCs/>
        </w:rPr>
        <w:t>PROJECT TAGS</w:t>
      </w:r>
    </w:p>
    <w:p w14:paraId="35CBCF2E" w14:textId="44B23A7A" w:rsidR="00E557C7" w:rsidRPr="00E557C7" w:rsidRDefault="00E557C7" w:rsidP="00E557C7">
      <w:r w:rsidRPr="00E557C7">
        <w:t>Residential</w:t>
      </w:r>
      <w:r w:rsidRPr="00E557C7">
        <w:br/>
        <w:t>High rise</w:t>
      </w:r>
      <w:r w:rsidRPr="00E557C7">
        <w:br/>
        <w:t>Tower cluster</w:t>
      </w:r>
      <w:r w:rsidRPr="00E557C7">
        <w:br/>
        <w:t>Urban development</w:t>
      </w:r>
      <w:r w:rsidRPr="00E557C7">
        <w:br/>
        <w:t>Dubai</w:t>
      </w:r>
      <w:r w:rsidRPr="00E557C7">
        <w:br/>
        <w:t>UAE</w:t>
      </w:r>
    </w:p>
    <w:p w14:paraId="66D7EA34" w14:textId="77777777" w:rsidR="00E557C7" w:rsidRPr="00E557C7" w:rsidRDefault="00E557C7" w:rsidP="00E557C7">
      <w:pPr>
        <w:rPr>
          <w:b/>
          <w:bCs/>
        </w:rPr>
      </w:pPr>
      <w:r w:rsidRPr="00E557C7">
        <w:rPr>
          <w:b/>
          <w:bCs/>
        </w:rPr>
        <w:t>KEY FEATURES</w:t>
      </w:r>
    </w:p>
    <w:p w14:paraId="0440CC93" w14:textId="77777777" w:rsidR="00E557C7" w:rsidRPr="00E557C7" w:rsidRDefault="00E557C7" w:rsidP="00E557C7">
      <w:r w:rsidRPr="00E557C7">
        <w:t>Skyline view apartments</w:t>
      </w:r>
      <w:r w:rsidRPr="00E557C7">
        <w:br/>
        <w:t>Signature geometric façade design</w:t>
      </w:r>
      <w:r w:rsidRPr="00E557C7">
        <w:br/>
        <w:t>Full height glazing across all units</w:t>
      </w:r>
      <w:r w:rsidRPr="00E557C7">
        <w:br/>
        <w:t>Podium level community amenities</w:t>
      </w:r>
      <w:r w:rsidRPr="00E557C7">
        <w:br/>
        <w:t>Landscaped plazas and walkways</w:t>
      </w:r>
      <w:r w:rsidRPr="00E557C7">
        <w:br/>
        <w:t>Private balconies and recessed terraces</w:t>
      </w:r>
      <w:r w:rsidRPr="00E557C7">
        <w:br/>
        <w:t>Dedicated lobby for each tower</w:t>
      </w:r>
      <w:r w:rsidRPr="00E557C7">
        <w:br/>
        <w:t>High speed elevators with secure access</w:t>
      </w:r>
      <w:r w:rsidRPr="00E557C7">
        <w:br/>
        <w:t>Multi level residents parking</w:t>
      </w:r>
      <w:r w:rsidRPr="00E557C7">
        <w:br/>
        <w:t>Retail or community spaces integrated at podium</w:t>
      </w:r>
      <w:r w:rsidRPr="00E557C7">
        <w:br/>
        <w:t>Energy efficient façade for UAE climate</w:t>
      </w:r>
      <w:r w:rsidRPr="00E557C7">
        <w:br/>
        <w:t>Pedestrian friendly master layout</w:t>
      </w:r>
    </w:p>
    <w:p w14:paraId="4A105C4F" w14:textId="77777777" w:rsidR="00352070" w:rsidRDefault="00352070"/>
    <w:sectPr w:rsidR="00352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7C7"/>
    <w:rsid w:val="0022576F"/>
    <w:rsid w:val="00235943"/>
    <w:rsid w:val="00352070"/>
    <w:rsid w:val="005A5DE3"/>
    <w:rsid w:val="00C85497"/>
    <w:rsid w:val="00CE259C"/>
    <w:rsid w:val="00E5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804C4"/>
  <w15:chartTrackingRefBased/>
  <w15:docId w15:val="{10E06CD1-E74E-4FAE-8F46-BDFB86C2F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7C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7C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7C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557C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55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276</Words>
  <Characters>1695</Characters>
  <Application>Microsoft Office Word</Application>
  <DocSecurity>0</DocSecurity>
  <Lines>54</Lines>
  <Paragraphs>20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Kayar</dc:creator>
  <cp:keywords/>
  <dc:description/>
  <cp:lastModifiedBy>Cihan Kayar</cp:lastModifiedBy>
  <cp:revision>1</cp:revision>
  <dcterms:created xsi:type="dcterms:W3CDTF">2025-12-05T08:59:00Z</dcterms:created>
  <dcterms:modified xsi:type="dcterms:W3CDTF">2025-12-05T09:03:00Z</dcterms:modified>
</cp:coreProperties>
</file>