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48CA" w:rsidRPr="00EF48CA" w:rsidRDefault="00EF48CA" w:rsidP="00EF48CA">
      <w:pPr>
        <w:jc w:val="center"/>
        <w:rPr>
          <w:rFonts w:ascii="Bahnschrift SemiCondensed" w:hAnsi="Bahnschrift SemiCondensed" w:cs="Times New Roman"/>
          <w:b/>
          <w:sz w:val="30"/>
          <w:szCs w:val="30"/>
        </w:rPr>
      </w:pPr>
      <w:r>
        <w:rPr>
          <w:rFonts w:ascii="Bahnschrift SemiCondensed" w:hAnsi="Bahnschrift SemiCondensed" w:cs="Times New Roman"/>
          <w:b/>
          <w:sz w:val="30"/>
          <w:szCs w:val="30"/>
        </w:rPr>
        <w:t>Market Research – Train Management System</w:t>
      </w:r>
    </w:p>
    <w:p w:rsidR="00EF48CA" w:rsidRPr="00EF48CA" w:rsidRDefault="00EF48CA" w:rsidP="00EF48CA">
      <w:pPr>
        <w:jc w:val="center"/>
        <w:rPr>
          <w:rFonts w:ascii="Candara" w:hAnsi="Candara" w:cs="Times New Roman"/>
          <w:sz w:val="24"/>
          <w:szCs w:val="30"/>
        </w:rPr>
      </w:pPr>
      <w:r w:rsidRPr="00EF48CA">
        <w:rPr>
          <w:rFonts w:ascii="Candara" w:hAnsi="Candara" w:cs="Times New Roman"/>
          <w:sz w:val="24"/>
          <w:szCs w:val="30"/>
        </w:rPr>
        <w:t>Subway Surfers</w:t>
      </w:r>
    </w:p>
    <w:p w:rsidR="00EF48CA" w:rsidRDefault="00EF48CA" w:rsidP="00021A84">
      <w:pPr>
        <w:spacing w:after="0"/>
        <w:rPr>
          <w:rFonts w:ascii="Times New Roman" w:hAnsi="Times New Roman" w:cs="Times New Roman"/>
          <w:sz w:val="24"/>
          <w:szCs w:val="24"/>
        </w:rPr>
      </w:pPr>
      <w:r>
        <w:rPr>
          <w:rFonts w:ascii="Times New Roman" w:hAnsi="Times New Roman" w:cs="Times New Roman"/>
          <w:sz w:val="24"/>
          <w:szCs w:val="24"/>
        </w:rPr>
        <w:t>Train market refers to the transportation of goods and people by train, and is a significant component of the transport industry. The train market has been around for over a century and it has undergone significant changes in terms of technology, infrastructure and customer preferences.</w:t>
      </w:r>
    </w:p>
    <w:p w:rsidR="00EF48CA" w:rsidRDefault="00EF48CA" w:rsidP="00021A84">
      <w:pPr>
        <w:spacing w:after="0"/>
        <w:rPr>
          <w:rFonts w:ascii="Times New Roman" w:hAnsi="Times New Roman" w:cs="Times New Roman"/>
          <w:sz w:val="24"/>
          <w:szCs w:val="24"/>
        </w:rPr>
      </w:pPr>
      <w:r>
        <w:rPr>
          <w:rFonts w:ascii="Times New Roman" w:hAnsi="Times New Roman" w:cs="Times New Roman"/>
          <w:sz w:val="24"/>
          <w:szCs w:val="24"/>
        </w:rPr>
        <w:t xml:space="preserve">Some of the current trends in the train market include a growing focus on sustainability and efficiency, increased investments in high-speed rail systems, and use of digital technology to enhance passenger experience and optimize operations. </w:t>
      </w:r>
    </w:p>
    <w:p w:rsidR="00EF48CA" w:rsidRDefault="00EF48CA" w:rsidP="00EF48CA">
      <w:pPr>
        <w:rPr>
          <w:rFonts w:ascii="Times New Roman" w:hAnsi="Times New Roman" w:cs="Times New Roman"/>
          <w:sz w:val="24"/>
          <w:szCs w:val="24"/>
        </w:rPr>
      </w:pPr>
      <w:r>
        <w:rPr>
          <w:rFonts w:ascii="Times New Roman" w:hAnsi="Times New Roman" w:cs="Times New Roman"/>
          <w:sz w:val="24"/>
          <w:szCs w:val="24"/>
        </w:rPr>
        <w:t>Some of the characteristics of the train market include its high capacity for transporting large volumes of goods and people, its ability to offer a cost-effective and efficient transportation and solution and its potential to reduce carbon emis</w:t>
      </w:r>
      <w:r w:rsidR="00021A84">
        <w:rPr>
          <w:rFonts w:ascii="Times New Roman" w:hAnsi="Times New Roman" w:cs="Times New Roman"/>
          <w:sz w:val="24"/>
          <w:szCs w:val="24"/>
        </w:rPr>
        <w:t xml:space="preserve">sions and congestion on roads. </w:t>
      </w:r>
    </w:p>
    <w:p w:rsidR="00021A84" w:rsidRDefault="00021A84" w:rsidP="00EF48CA">
      <w:pPr>
        <w:rPr>
          <w:rFonts w:ascii="Times New Roman" w:hAnsi="Times New Roman" w:cs="Times New Roman"/>
          <w:sz w:val="24"/>
          <w:szCs w:val="24"/>
        </w:rPr>
      </w:pPr>
    </w:p>
    <w:p w:rsidR="00EF48CA" w:rsidRDefault="00EF48CA" w:rsidP="00EF48CA">
      <w:pPr>
        <w:rPr>
          <w:rFonts w:ascii="Times New Roman" w:hAnsi="Times New Roman" w:cs="Times New Roman"/>
          <w:b/>
          <w:sz w:val="24"/>
          <w:szCs w:val="24"/>
        </w:rPr>
      </w:pPr>
      <w:r w:rsidRPr="00EF48CA">
        <w:rPr>
          <w:rFonts w:ascii="Times New Roman" w:hAnsi="Times New Roman" w:cs="Times New Roman"/>
          <w:b/>
          <w:sz w:val="24"/>
          <w:szCs w:val="24"/>
        </w:rPr>
        <w:t>Rail trends and predictions for the coming year:</w:t>
      </w:r>
    </w:p>
    <w:p w:rsidR="00EF48CA" w:rsidRPr="00021A84" w:rsidRDefault="00EF48CA" w:rsidP="00021A84">
      <w:pPr>
        <w:pStyle w:val="ListParagraph"/>
        <w:numPr>
          <w:ilvl w:val="0"/>
          <w:numId w:val="1"/>
        </w:numPr>
        <w:spacing w:after="0"/>
        <w:rPr>
          <w:rFonts w:ascii="Times New Roman" w:hAnsi="Times New Roman" w:cs="Times New Roman"/>
          <w:i/>
          <w:sz w:val="24"/>
          <w:szCs w:val="24"/>
        </w:rPr>
      </w:pPr>
      <w:r w:rsidRPr="00021A84">
        <w:rPr>
          <w:rFonts w:ascii="Times New Roman" w:hAnsi="Times New Roman" w:cs="Times New Roman"/>
          <w:i/>
          <w:sz w:val="24"/>
          <w:szCs w:val="24"/>
        </w:rPr>
        <w:t xml:space="preserve">Sustainability targets: </w:t>
      </w:r>
    </w:p>
    <w:p w:rsidR="002B547F" w:rsidRDefault="002B547F" w:rsidP="00021A84">
      <w:pPr>
        <w:spacing w:after="0"/>
        <w:rPr>
          <w:rFonts w:ascii="Times New Roman" w:hAnsi="Times New Roman" w:cs="Times New Roman"/>
          <w:sz w:val="24"/>
          <w:szCs w:val="24"/>
        </w:rPr>
      </w:pPr>
      <w:r>
        <w:rPr>
          <w:rFonts w:ascii="Times New Roman" w:hAnsi="Times New Roman" w:cs="Times New Roman"/>
          <w:sz w:val="24"/>
          <w:szCs w:val="24"/>
        </w:rPr>
        <w:t xml:space="preserve">With the pandemic and the war in Ukraine the supply chain disruptions, </w:t>
      </w:r>
      <w:proofErr w:type="gramStart"/>
      <w:r>
        <w:rPr>
          <w:rFonts w:ascii="Times New Roman" w:hAnsi="Times New Roman" w:cs="Times New Roman"/>
          <w:sz w:val="24"/>
          <w:szCs w:val="24"/>
        </w:rPr>
        <w:t>haven’t</w:t>
      </w:r>
      <w:proofErr w:type="gramEnd"/>
      <w:r>
        <w:rPr>
          <w:rFonts w:ascii="Times New Roman" w:hAnsi="Times New Roman" w:cs="Times New Roman"/>
          <w:sz w:val="24"/>
          <w:szCs w:val="24"/>
        </w:rPr>
        <w:t xml:space="preserve"> helped industries to maintain their green transition much either, however the rails are a way of sustainable transport that is getting back on track.</w:t>
      </w:r>
    </w:p>
    <w:p w:rsidR="002B547F" w:rsidRDefault="002B547F" w:rsidP="00021A84">
      <w:pPr>
        <w:spacing w:after="0"/>
        <w:rPr>
          <w:rFonts w:ascii="Times New Roman" w:hAnsi="Times New Roman" w:cs="Times New Roman"/>
          <w:sz w:val="24"/>
          <w:szCs w:val="24"/>
        </w:rPr>
      </w:pPr>
      <w:r>
        <w:rPr>
          <w:rFonts w:ascii="Times New Roman" w:hAnsi="Times New Roman" w:cs="Times New Roman"/>
          <w:sz w:val="24"/>
          <w:szCs w:val="24"/>
        </w:rPr>
        <w:t xml:space="preserve">The targets and objectives set for carbon reduction, biodiversity increase and climate resilience also much of the industry’s sustainable progress has centered </w:t>
      </w:r>
      <w:proofErr w:type="gramStart"/>
      <w:r>
        <w:rPr>
          <w:rFonts w:ascii="Times New Roman" w:hAnsi="Times New Roman" w:cs="Times New Roman"/>
          <w:sz w:val="24"/>
          <w:szCs w:val="24"/>
        </w:rPr>
        <w:t>around</w:t>
      </w:r>
      <w:proofErr w:type="gramEnd"/>
      <w:r>
        <w:rPr>
          <w:rFonts w:ascii="Times New Roman" w:hAnsi="Times New Roman" w:cs="Times New Roman"/>
          <w:sz w:val="24"/>
          <w:szCs w:val="24"/>
        </w:rPr>
        <w:t xml:space="preserve"> electrification, but </w:t>
      </w:r>
      <w:r w:rsidR="00021A84">
        <w:rPr>
          <w:rFonts w:ascii="Times New Roman" w:hAnsi="Times New Roman" w:cs="Times New Roman"/>
          <w:sz w:val="24"/>
          <w:szCs w:val="24"/>
        </w:rPr>
        <w:t xml:space="preserve">the development and deployment </w:t>
      </w:r>
    </w:p>
    <w:p w:rsidR="002B547F" w:rsidRPr="00021A84" w:rsidRDefault="002B547F" w:rsidP="00021A84">
      <w:pPr>
        <w:pStyle w:val="ListParagraph"/>
        <w:numPr>
          <w:ilvl w:val="0"/>
          <w:numId w:val="1"/>
        </w:numPr>
        <w:spacing w:after="0"/>
        <w:rPr>
          <w:rFonts w:ascii="Times New Roman" w:hAnsi="Times New Roman" w:cs="Times New Roman"/>
          <w:sz w:val="24"/>
          <w:szCs w:val="24"/>
        </w:rPr>
      </w:pPr>
      <w:r w:rsidRPr="00021A84">
        <w:rPr>
          <w:rFonts w:ascii="Times New Roman" w:hAnsi="Times New Roman" w:cs="Times New Roman"/>
          <w:sz w:val="24"/>
          <w:szCs w:val="24"/>
        </w:rPr>
        <w:t>Customer experience:</w:t>
      </w:r>
    </w:p>
    <w:p w:rsidR="002B547F" w:rsidRDefault="002B547F" w:rsidP="00021A84">
      <w:pPr>
        <w:spacing w:after="0"/>
        <w:rPr>
          <w:rFonts w:ascii="Times New Roman" w:hAnsi="Times New Roman" w:cs="Times New Roman"/>
          <w:sz w:val="24"/>
          <w:szCs w:val="24"/>
        </w:rPr>
      </w:pPr>
      <w:r>
        <w:rPr>
          <w:rFonts w:ascii="Times New Roman" w:hAnsi="Times New Roman" w:cs="Times New Roman"/>
          <w:sz w:val="24"/>
          <w:szCs w:val="24"/>
        </w:rPr>
        <w:t>A great modal shift will require significant improvements to the customer experience. Less than half of the passengers feel the railways deliver value for money. Tail companies should be looking for strategies to generate new revenue streams on top of ticket revenue. Upgrades, smart flexibility, baggage and other value added services for passengers will increase their happiness and usage of rail but also will deli</w:t>
      </w:r>
      <w:r w:rsidR="00021A84">
        <w:rPr>
          <w:rFonts w:ascii="Times New Roman" w:hAnsi="Times New Roman" w:cs="Times New Roman"/>
          <w:sz w:val="24"/>
          <w:szCs w:val="24"/>
        </w:rPr>
        <w:t>ver high profit in this sector.</w:t>
      </w:r>
    </w:p>
    <w:p w:rsidR="002B547F" w:rsidRPr="00021A84" w:rsidRDefault="002B547F" w:rsidP="00021A84">
      <w:pPr>
        <w:pStyle w:val="ListParagraph"/>
        <w:numPr>
          <w:ilvl w:val="0"/>
          <w:numId w:val="1"/>
        </w:numPr>
        <w:spacing w:after="0"/>
        <w:rPr>
          <w:rFonts w:ascii="Times New Roman" w:hAnsi="Times New Roman" w:cs="Times New Roman"/>
          <w:sz w:val="24"/>
          <w:szCs w:val="24"/>
        </w:rPr>
      </w:pPr>
      <w:r w:rsidRPr="00021A84">
        <w:rPr>
          <w:rFonts w:ascii="Times New Roman" w:hAnsi="Times New Roman" w:cs="Times New Roman"/>
          <w:sz w:val="24"/>
          <w:szCs w:val="24"/>
        </w:rPr>
        <w:t>Industry collaboration:</w:t>
      </w:r>
    </w:p>
    <w:p w:rsidR="002B547F" w:rsidRDefault="002B547F" w:rsidP="00021A84">
      <w:pPr>
        <w:spacing w:after="0"/>
        <w:rPr>
          <w:rFonts w:ascii="Times New Roman" w:hAnsi="Times New Roman" w:cs="Times New Roman"/>
          <w:sz w:val="24"/>
          <w:szCs w:val="24"/>
        </w:rPr>
      </w:pPr>
      <w:r>
        <w:rPr>
          <w:rFonts w:ascii="Times New Roman" w:hAnsi="Times New Roman" w:cs="Times New Roman"/>
          <w:sz w:val="24"/>
          <w:szCs w:val="24"/>
        </w:rPr>
        <w:t xml:space="preserve">Partnerships between operators and third-party ticket retailers have the ability to </w:t>
      </w:r>
      <w:proofErr w:type="gramStart"/>
      <w:r>
        <w:rPr>
          <w:rFonts w:ascii="Times New Roman" w:hAnsi="Times New Roman" w:cs="Times New Roman"/>
          <w:sz w:val="24"/>
          <w:szCs w:val="24"/>
        </w:rPr>
        <w:t>impact</w:t>
      </w:r>
      <w:proofErr w:type="gramEnd"/>
      <w:r>
        <w:rPr>
          <w:rFonts w:ascii="Times New Roman" w:hAnsi="Times New Roman" w:cs="Times New Roman"/>
          <w:sz w:val="24"/>
          <w:szCs w:val="24"/>
        </w:rPr>
        <w:t xml:space="preserve"> the whole value chain. </w:t>
      </w:r>
    </w:p>
    <w:p w:rsidR="002B547F" w:rsidRDefault="002B547F" w:rsidP="00EF48CA">
      <w:pPr>
        <w:rPr>
          <w:rFonts w:ascii="Times New Roman" w:hAnsi="Times New Roman" w:cs="Times New Roman"/>
          <w:sz w:val="24"/>
          <w:szCs w:val="24"/>
        </w:rPr>
      </w:pPr>
      <w:r>
        <w:rPr>
          <w:rFonts w:ascii="Times New Roman" w:hAnsi="Times New Roman" w:cs="Times New Roman"/>
          <w:sz w:val="24"/>
          <w:szCs w:val="24"/>
        </w:rPr>
        <w:t>Competition will lead to lower prices, new challenges to improve services, increment in variety, boost in investments and accelerate innovation.</w:t>
      </w:r>
    </w:p>
    <w:p w:rsidR="00021A84" w:rsidRDefault="00021A84" w:rsidP="00EF48CA">
      <w:pPr>
        <w:rPr>
          <w:rFonts w:ascii="Times New Roman" w:hAnsi="Times New Roman" w:cs="Times New Roman"/>
          <w:sz w:val="24"/>
          <w:szCs w:val="24"/>
        </w:rPr>
      </w:pPr>
    </w:p>
    <w:p w:rsidR="002B547F" w:rsidRPr="00EF48CA" w:rsidRDefault="00021A84" w:rsidP="00EF48CA">
      <w:pPr>
        <w:rPr>
          <w:rFonts w:ascii="Times New Roman" w:hAnsi="Times New Roman" w:cs="Times New Roman"/>
          <w:sz w:val="24"/>
          <w:szCs w:val="24"/>
        </w:rPr>
      </w:pPr>
      <w:r>
        <w:rPr>
          <w:rFonts w:ascii="Times New Roman" w:hAnsi="Times New Roman" w:cs="Times New Roman"/>
          <w:sz w:val="24"/>
          <w:szCs w:val="24"/>
        </w:rPr>
        <w:t>The train market is a sideways trend also known as a range bound market, which means that as a market is in a period of relatively stable prices and a secure market. Lately with the aim to travel at lower prices this market is becoming an upward trend. An upward trend is also known as a bull market, which in our case will lead to a low incensement in prices but also is a sign of economic strength and can be driven by factors such as strong demand, rising profits and favorable economic conditions.</w:t>
      </w:r>
      <w:bookmarkStart w:id="0" w:name="_GoBack"/>
      <w:bookmarkEnd w:id="0"/>
    </w:p>
    <w:sectPr w:rsidR="002B547F" w:rsidRPr="00EF48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hnschrift SemiCondensed">
    <w:panose1 w:val="020B0502040204020203"/>
    <w:charset w:val="00"/>
    <w:family w:val="swiss"/>
    <w:pitch w:val="variable"/>
    <w:sig w:usb0="A00002C7" w:usb1="00000002" w:usb2="00000000" w:usb3="00000000" w:csb0="0000019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ED0F68"/>
    <w:multiLevelType w:val="hybridMultilevel"/>
    <w:tmpl w:val="EFFC440C"/>
    <w:lvl w:ilvl="0" w:tplc="B6C2DF0C">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48CA"/>
    <w:rsid w:val="00021A84"/>
    <w:rsid w:val="002B547F"/>
    <w:rsid w:val="00415CD1"/>
    <w:rsid w:val="00EF48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9EC96"/>
  <w15:chartTrackingRefBased/>
  <w15:docId w15:val="{95B3BD7D-7612-4A6C-84FA-57F287FCE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1A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394</Words>
  <Characters>2252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cp:revision>
  <dcterms:created xsi:type="dcterms:W3CDTF">2023-03-31T08:13:00Z</dcterms:created>
  <dcterms:modified xsi:type="dcterms:W3CDTF">2023-03-31T08:43:00Z</dcterms:modified>
</cp:coreProperties>
</file>