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31F89D">
      <w:pPr>
        <w:jc w:val="center"/>
        <w:rPr>
          <w:rFonts w:hint="default" w:ascii="仿宋" w:hAnsi="仿宋" w:eastAsia="仿宋" w:cs="仿宋"/>
          <w:b/>
          <w:bCs/>
          <w:sz w:val="44"/>
          <w:szCs w:val="44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44"/>
          <w:szCs w:val="44"/>
          <w:highlight w:val="none"/>
        </w:rPr>
        <w:t>关于</w:t>
      </w:r>
      <w:r>
        <w:rPr>
          <w:rFonts w:hint="eastAsia" w:ascii="仿宋" w:hAnsi="仿宋" w:eastAsia="仿宋" w:cs="仿宋"/>
          <w:b/>
          <w:bCs/>
          <w:sz w:val="44"/>
          <w:szCs w:val="44"/>
          <w:highlight w:val="none"/>
          <w:lang w:eastAsia="zh-CN"/>
        </w:rPr>
        <w:t>举办</w:t>
      </w:r>
      <w:r>
        <w:rPr>
          <w:rFonts w:hint="eastAsia" w:ascii="仿宋" w:hAnsi="仿宋" w:eastAsia="仿宋" w:cs="仿宋"/>
          <w:b/>
          <w:bCs/>
          <w:sz w:val="44"/>
          <w:szCs w:val="44"/>
          <w:highlight w:val="none"/>
          <w:lang w:val="en-US" w:eastAsia="zh-CN"/>
        </w:rPr>
        <w:t>本溪市第一届</w:t>
      </w:r>
      <w:r>
        <w:rPr>
          <w:rFonts w:hint="eastAsia" w:ascii="仿宋" w:hAnsi="仿宋" w:eastAsia="仿宋" w:cs="仿宋"/>
          <w:b/>
          <w:bCs/>
          <w:sz w:val="44"/>
          <w:szCs w:val="44"/>
          <w:highlight w:val="none"/>
        </w:rPr>
        <w:t>小学生数学</w:t>
      </w:r>
      <w:r>
        <w:rPr>
          <w:rFonts w:hint="eastAsia" w:ascii="仿宋" w:hAnsi="仿宋" w:eastAsia="仿宋" w:cs="仿宋"/>
          <w:b/>
          <w:bCs/>
          <w:sz w:val="44"/>
          <w:szCs w:val="44"/>
          <w:highlight w:val="none"/>
          <w:lang w:val="en-US" w:eastAsia="zh-CN"/>
        </w:rPr>
        <w:t>思维运动会的通知</w:t>
      </w:r>
    </w:p>
    <w:p w14:paraId="143DCB2B">
      <w:pPr>
        <w:widowControl/>
        <w:spacing w:after="0" w:line="360" w:lineRule="auto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  <w14:ligatures w14:val="none"/>
        </w:rPr>
        <w:t>各小学：</w:t>
      </w:r>
    </w:p>
    <w:p w14:paraId="697D57AA">
      <w:pPr>
        <w:widowControl/>
        <w:spacing w:after="0" w:line="360" w:lineRule="auto"/>
        <w:ind w:firstLine="640" w:firstLineChars="200"/>
        <w:rPr>
          <w:rFonts w:hint="eastAsia" w:ascii="仿宋" w:hAnsi="仿宋" w:eastAsia="仿宋" w:cs="仿宋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  <w14:ligatures w14:val="none"/>
        </w:rPr>
        <w:t>为进一步落实本溪市关于加强小学生思维素养培养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  <w:lang w:val="en-US" w:eastAsia="zh-CN"/>
          <w14:ligatures w14:val="none"/>
        </w:rPr>
        <w:t>的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  <w14:ligatures w14:val="none"/>
        </w:rPr>
        <w:t>相关要求，激发学生数学学习兴趣，培养学生数感、逻辑推理与问题解决等关键能力，经研究，决定举办本溪市小学生数学思维运动会。现将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  <w:lang w:val="en-US" w:eastAsia="zh-CN"/>
          <w14:ligatures w14:val="none"/>
        </w:rPr>
        <w:t>相关事宜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  <w14:ligatures w14:val="none"/>
        </w:rPr>
        <w:t>通知如下：</w:t>
      </w:r>
    </w:p>
    <w:p w14:paraId="131BFCD8">
      <w:pPr>
        <w:widowControl/>
        <w:numPr>
          <w:ilvl w:val="0"/>
          <w:numId w:val="0"/>
        </w:numPr>
        <w:spacing w:after="0" w:line="360" w:lineRule="auto"/>
        <w:ind w:firstLine="640" w:firstLineChars="200"/>
        <w:rPr>
          <w:rFonts w:hint="eastAsia" w:ascii="仿宋" w:hAnsi="仿宋" w:eastAsia="仿宋" w:cs="仿宋"/>
          <w:kern w:val="0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eastAsia="zh-CN"/>
          <w14:ligatures w14:val="none"/>
        </w:rPr>
        <w:t>一、</w:t>
      </w:r>
      <w:r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14:ligatures w14:val="none"/>
        </w:rPr>
        <w:t>活动主题</w:t>
      </w:r>
      <w:r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14:ligatures w14:val="none"/>
        </w:rPr>
        <w:br w:type="textWrapping"/>
      </w: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/>
          <w14:ligatures w14:val="none"/>
        </w:rPr>
        <w:t xml:space="preserve">    数润溪城·思维飞扬</w:t>
      </w:r>
    </w:p>
    <w:p w14:paraId="41B29E29">
      <w:pPr>
        <w:widowControl/>
        <w:numPr>
          <w:ilvl w:val="0"/>
          <w:numId w:val="0"/>
        </w:numPr>
        <w:spacing w:after="0" w:line="360" w:lineRule="auto"/>
        <w:ind w:firstLine="640" w:firstLineChars="200"/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/>
          <w14:ligatures w14:val="none"/>
        </w:rPr>
        <w:t>二、</w:t>
      </w:r>
      <w:r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14:ligatures w14:val="none"/>
        </w:rPr>
        <w:t>活动目的</w:t>
      </w:r>
    </w:p>
    <w:p w14:paraId="426BE4BD">
      <w:pPr>
        <w:pStyle w:val="21"/>
        <w:widowControl/>
        <w:spacing w:after="0" w:line="360" w:lineRule="auto"/>
        <w:ind w:left="0" w:leftChars="0" w:firstLine="640" w:firstLineChars="200"/>
        <w:rPr>
          <w:rFonts w:hint="eastAsia" w:ascii="仿宋" w:hAnsi="仿宋" w:eastAsia="仿宋" w:cs="仿宋"/>
          <w:kern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kern w:val="0"/>
          <w:sz w:val="32"/>
          <w:szCs w:val="32"/>
          <w14:ligatures w14:val="none"/>
        </w:rPr>
        <w:t>依托移动互联网与大数据技术，通过“学—练—赛”于一体的数学思维活动，系统提升学生的数感、逻辑推理、空间想象与问题解决能力，引导学生在“玩数学、思数学”中激发兴趣、锤炼思维。培养学生终身受益的关键能力与良好习惯，促进身心健康、全面发展。</w:t>
      </w:r>
    </w:p>
    <w:p w14:paraId="59D5EFB4">
      <w:pPr>
        <w:widowControl/>
        <w:spacing w:after="0" w:line="360" w:lineRule="auto"/>
        <w:ind w:firstLine="640" w:firstLineChars="200"/>
        <w:rPr>
          <w:rFonts w:hint="eastAsia" w:ascii="仿宋" w:hAnsi="仿宋" w:eastAsia="仿宋" w:cs="仿宋"/>
          <w:kern w:val="0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/>
          <w14:ligatures w14:val="none"/>
        </w:rPr>
        <w:t>三、参加对象</w:t>
      </w:r>
      <w:r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/>
          <w14:ligatures w14:val="none"/>
        </w:rPr>
        <w:br w:type="textWrapping"/>
      </w: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/>
          <w14:ligatures w14:val="none"/>
        </w:rPr>
        <w:t xml:space="preserve">   </w:t>
      </w:r>
      <w:r>
        <w:rPr>
          <w:rFonts w:hint="eastAsia" w:ascii="仿宋" w:hAnsi="仿宋" w:eastAsia="仿宋" w:cs="仿宋"/>
          <w:kern w:val="0"/>
          <w:sz w:val="32"/>
          <w:szCs w:val="32"/>
          <w14:ligatures w14:val="none"/>
        </w:rPr>
        <w:t>小学一至六年级学生</w:t>
      </w:r>
      <w:r>
        <w:rPr>
          <w:rFonts w:hint="eastAsia" w:ascii="仿宋" w:hAnsi="仿宋" w:eastAsia="仿宋" w:cs="仿宋"/>
          <w:kern w:val="0"/>
          <w:sz w:val="32"/>
          <w:szCs w:val="32"/>
          <w:lang w:eastAsia="zh-CN"/>
          <w14:ligatures w14:val="none"/>
        </w:rPr>
        <w:t>。</w:t>
      </w:r>
    </w:p>
    <w:p w14:paraId="03D70E50">
      <w:pPr>
        <w:widowControl/>
        <w:spacing w:after="0" w:line="360" w:lineRule="auto"/>
        <w:ind w:firstLine="640" w:firstLineChars="200"/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/>
          <w14:ligatures w14:val="none"/>
        </w:rPr>
        <w:t>四、活动内容</w:t>
      </w:r>
    </w:p>
    <w:p w14:paraId="48D3FD91">
      <w:pPr>
        <w:widowControl/>
        <w:spacing w:after="0" w:line="360" w:lineRule="auto"/>
        <w:ind w:firstLine="640" w:firstLineChars="200"/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kern w:val="0"/>
          <w:sz w:val="32"/>
          <w:szCs w:val="32"/>
          <w14:ligatures w14:val="none"/>
        </w:rPr>
        <w:t>一年级：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  <w14:ligatures w14:val="none"/>
        </w:rPr>
        <w:t>口算</w:t>
      </w:r>
      <w:r>
        <w:rPr>
          <w:rFonts w:hint="eastAsia" w:ascii="仿宋" w:hAnsi="仿宋" w:eastAsia="仿宋" w:cs="仿宋"/>
          <w:kern w:val="0"/>
          <w:sz w:val="32"/>
          <w:szCs w:val="32"/>
          <w:lang w:eastAsia="zh-CN"/>
          <w14:ligatures w14:val="none"/>
        </w:rPr>
        <w:t>；</w:t>
      </w:r>
    </w:p>
    <w:p w14:paraId="151429B0">
      <w:pPr>
        <w:widowControl/>
        <w:spacing w:after="0" w:line="360" w:lineRule="auto"/>
        <w:ind w:firstLine="640" w:firstLineChars="200"/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kern w:val="0"/>
          <w:sz w:val="32"/>
          <w:szCs w:val="32"/>
          <w14:ligatures w14:val="none"/>
        </w:rPr>
        <w:t>二年级：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  <w14:ligatures w14:val="none"/>
        </w:rPr>
        <w:t>口算</w:t>
      </w:r>
      <w:r>
        <w:rPr>
          <w:rFonts w:hint="eastAsia" w:ascii="仿宋" w:hAnsi="仿宋" w:eastAsia="仿宋" w:cs="仿宋"/>
          <w:kern w:val="0"/>
          <w:sz w:val="32"/>
          <w:szCs w:val="32"/>
          <w:lang w:eastAsia="zh-CN"/>
          <w14:ligatures w14:val="none"/>
        </w:rPr>
        <w:t>；</w:t>
      </w:r>
    </w:p>
    <w:p w14:paraId="68FEFBDF">
      <w:pPr>
        <w:widowControl/>
        <w:spacing w:after="0" w:line="360" w:lineRule="auto"/>
        <w:ind w:firstLine="640" w:firstLineChars="200"/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kern w:val="0"/>
          <w:sz w:val="32"/>
          <w:szCs w:val="32"/>
          <w14:ligatures w14:val="none"/>
        </w:rPr>
        <w:t>三年级：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  <w14:ligatures w14:val="none"/>
        </w:rPr>
        <w:t>计算；</w:t>
      </w:r>
    </w:p>
    <w:p w14:paraId="7B4ED9F0">
      <w:pPr>
        <w:widowControl/>
        <w:spacing w:after="0" w:line="360" w:lineRule="auto"/>
        <w:ind w:firstLine="640" w:firstLineChars="200"/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kern w:val="0"/>
          <w:sz w:val="32"/>
          <w:szCs w:val="32"/>
          <w14:ligatures w14:val="none"/>
        </w:rPr>
        <w:t>四年级：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  <w14:ligatures w14:val="none"/>
        </w:rPr>
        <w:t>计算</w:t>
      </w:r>
      <w:r>
        <w:rPr>
          <w:rFonts w:hint="eastAsia" w:ascii="仿宋" w:hAnsi="仿宋" w:eastAsia="仿宋" w:cs="仿宋"/>
          <w:kern w:val="0"/>
          <w:sz w:val="32"/>
          <w:szCs w:val="32"/>
          <w:lang w:eastAsia="zh-CN"/>
          <w14:ligatures w14:val="none"/>
        </w:rPr>
        <w:t>；</w:t>
      </w:r>
    </w:p>
    <w:p w14:paraId="0A98B726">
      <w:pPr>
        <w:widowControl/>
        <w:spacing w:after="0" w:line="360" w:lineRule="auto"/>
        <w:ind w:firstLine="640" w:firstLineChars="200"/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kern w:val="0"/>
          <w:sz w:val="32"/>
          <w:szCs w:val="32"/>
          <w14:ligatures w14:val="none"/>
        </w:rPr>
        <w:t>五年级：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  <w14:ligatures w14:val="none"/>
        </w:rPr>
        <w:t>解决问题</w:t>
      </w:r>
      <w:r>
        <w:rPr>
          <w:rFonts w:hint="eastAsia" w:ascii="仿宋" w:hAnsi="仿宋" w:eastAsia="仿宋" w:cs="仿宋"/>
          <w:kern w:val="0"/>
          <w:sz w:val="32"/>
          <w:szCs w:val="32"/>
          <w:lang w:eastAsia="zh-CN"/>
          <w14:ligatures w14:val="none"/>
        </w:rPr>
        <w:t>；</w:t>
      </w:r>
    </w:p>
    <w:p w14:paraId="23BB227D">
      <w:pPr>
        <w:widowControl/>
        <w:spacing w:after="0" w:line="360" w:lineRule="auto"/>
        <w:ind w:firstLine="640" w:firstLineChars="200"/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kern w:val="0"/>
          <w:sz w:val="32"/>
          <w:szCs w:val="32"/>
          <w14:ligatures w14:val="none"/>
        </w:rPr>
        <w:t>六年级：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  <w14:ligatures w14:val="none"/>
        </w:rPr>
        <w:t>解决问题</w:t>
      </w:r>
      <w:r>
        <w:rPr>
          <w:rFonts w:hint="eastAsia" w:ascii="仿宋" w:hAnsi="仿宋" w:eastAsia="仿宋" w:cs="仿宋"/>
          <w:kern w:val="0"/>
          <w:sz w:val="32"/>
          <w:szCs w:val="32"/>
          <w:lang w:eastAsia="zh-CN"/>
          <w14:ligatures w14:val="none"/>
        </w:rPr>
        <w:t>。</w:t>
      </w:r>
    </w:p>
    <w:p w14:paraId="5F8275B4">
      <w:pPr>
        <w:widowControl/>
        <w:spacing w:after="0" w:line="360" w:lineRule="auto"/>
        <w:ind w:firstLine="640" w:firstLineChars="200"/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/>
          <w14:ligatures w14:val="none"/>
        </w:rPr>
        <w:t>五、活动流程</w:t>
      </w:r>
    </w:p>
    <w:p w14:paraId="5C8E0E16">
      <w:pPr>
        <w:widowControl/>
        <w:spacing w:after="0" w:line="360" w:lineRule="auto"/>
        <w:ind w:firstLine="640" w:firstLineChars="200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14:ligatures w14:val="none"/>
        </w:rPr>
        <w:t>本次活动采用“学</w:t>
      </w:r>
      <w:r>
        <w:rPr>
          <w:rFonts w:hint="eastAsia" w:ascii="仿宋" w:hAnsi="仿宋" w:eastAsia="仿宋" w:cs="仿宋"/>
          <w:kern w:val="0"/>
          <w:sz w:val="32"/>
          <w:szCs w:val="32"/>
          <w:lang w:eastAsia="zh-CN"/>
          <w14:ligatures w14:val="none"/>
        </w:rPr>
        <w:t>—</w:t>
      </w:r>
      <w:r>
        <w:rPr>
          <w:rFonts w:hint="eastAsia" w:ascii="仿宋" w:hAnsi="仿宋" w:eastAsia="仿宋" w:cs="仿宋"/>
          <w:kern w:val="0"/>
          <w:sz w:val="32"/>
          <w:szCs w:val="32"/>
          <w14:ligatures w14:val="none"/>
        </w:rPr>
        <w:t>练</w:t>
      </w:r>
      <w:r>
        <w:rPr>
          <w:rFonts w:hint="eastAsia" w:ascii="仿宋" w:hAnsi="仿宋" w:eastAsia="仿宋" w:cs="仿宋"/>
          <w:kern w:val="0"/>
          <w:sz w:val="32"/>
          <w:szCs w:val="32"/>
          <w:lang w:eastAsia="zh-CN"/>
          <w14:ligatures w14:val="none"/>
        </w:rPr>
        <w:t>—</w:t>
      </w:r>
      <w:r>
        <w:rPr>
          <w:rFonts w:hint="eastAsia" w:ascii="仿宋" w:hAnsi="仿宋" w:eastAsia="仿宋" w:cs="仿宋"/>
          <w:kern w:val="0"/>
          <w:sz w:val="32"/>
          <w:szCs w:val="32"/>
          <w14:ligatures w14:val="none"/>
        </w:rPr>
        <w:t>赛”三位一体闭环模式开展，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  <w14:ligatures w14:val="none"/>
        </w:rPr>
        <w:t>依托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  <w:lang w:val="en-US" w:eastAsia="zh-CN"/>
          <w14:ligatures w14:val="none"/>
        </w:rPr>
        <w:t>小盒科技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  <w14:ligatures w14:val="none"/>
        </w:rPr>
        <w:t>免费提供学习资源、练习题库及赛事系统，</w:t>
      </w:r>
      <w:r>
        <w:rPr>
          <w:rFonts w:hint="eastAsia" w:ascii="仿宋" w:hAnsi="仿宋" w:eastAsia="仿宋" w:cs="仿宋"/>
          <w:kern w:val="0"/>
          <w:sz w:val="32"/>
          <w:szCs w:val="32"/>
          <w14:ligatures w14:val="none"/>
        </w:rPr>
        <w:t>有针对性地帮助学生提升数学思维与运算能力，保障活动各阶段有序有效推进。</w:t>
      </w:r>
    </w:p>
    <w:p w14:paraId="145B2462">
      <w:pPr>
        <w:widowControl/>
        <w:spacing w:after="0" w:line="360" w:lineRule="auto"/>
        <w:ind w:firstLine="643" w:firstLineChars="200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14:ligatures w14:val="none"/>
        </w:rPr>
        <w:t>1.</w:t>
      </w: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/>
          <w14:ligatures w14:val="none"/>
        </w:rPr>
        <w:t>题库练习</w:t>
      </w:r>
      <w:r>
        <w:rPr>
          <w:rFonts w:hint="eastAsia" w:ascii="仿宋" w:hAnsi="仿宋" w:eastAsia="仿宋" w:cs="仿宋"/>
          <w:b/>
          <w:bCs/>
          <w:kern w:val="0"/>
          <w:sz w:val="32"/>
          <w:szCs w:val="32"/>
          <w14:ligatures w14:val="none"/>
        </w:rPr>
        <w:t>阶段（</w:t>
      </w: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/>
          <w14:ligatures w14:val="none"/>
        </w:rPr>
        <w:t>9</w:t>
      </w:r>
      <w:r>
        <w:rPr>
          <w:rFonts w:hint="eastAsia" w:ascii="仿宋" w:hAnsi="仿宋" w:eastAsia="仿宋" w:cs="仿宋"/>
          <w:b/>
          <w:bCs/>
          <w:kern w:val="0"/>
          <w:sz w:val="32"/>
          <w:szCs w:val="32"/>
          <w14:ligatures w14:val="none"/>
        </w:rPr>
        <w:t>月</w:t>
      </w: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/>
          <w14:ligatures w14:val="none"/>
        </w:rPr>
        <w:t>20</w:t>
      </w:r>
      <w:r>
        <w:rPr>
          <w:rFonts w:hint="eastAsia" w:ascii="仿宋" w:hAnsi="仿宋" w:eastAsia="仿宋" w:cs="仿宋"/>
          <w:b/>
          <w:bCs/>
          <w:kern w:val="0"/>
          <w:sz w:val="32"/>
          <w:szCs w:val="32"/>
          <w14:ligatures w14:val="none"/>
        </w:rPr>
        <w:t>日</w:t>
      </w: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eastAsia="zh-CN"/>
          <w14:ligatures w14:val="none"/>
        </w:rPr>
        <w:t>—</w:t>
      </w:r>
      <w:r>
        <w:rPr>
          <w:rFonts w:hint="eastAsia" w:ascii="仿宋" w:hAnsi="仿宋" w:eastAsia="仿宋" w:cs="仿宋"/>
          <w:b/>
          <w:bCs/>
          <w:kern w:val="0"/>
          <w:sz w:val="32"/>
          <w:szCs w:val="32"/>
          <w14:ligatures w14:val="none"/>
        </w:rPr>
        <w:t>1</w:t>
      </w:r>
      <w:r>
        <w:rPr>
          <w:rFonts w:hint="default" w:ascii="仿宋" w:hAnsi="仿宋" w:eastAsia="仿宋" w:cs="仿宋"/>
          <w:b/>
          <w:bCs/>
          <w:kern w:val="0"/>
          <w:sz w:val="32"/>
          <w:szCs w:val="32"/>
          <w14:ligatures w14:val="none"/>
        </w:rPr>
        <w:t>1</w:t>
      </w:r>
      <w:r>
        <w:rPr>
          <w:rFonts w:hint="eastAsia" w:ascii="仿宋" w:hAnsi="仿宋" w:eastAsia="仿宋" w:cs="仿宋"/>
          <w:b/>
          <w:bCs/>
          <w:kern w:val="0"/>
          <w:sz w:val="32"/>
          <w:szCs w:val="32"/>
          <w14:ligatures w14:val="none"/>
        </w:rPr>
        <w:t>月</w:t>
      </w:r>
      <w:r>
        <w:rPr>
          <w:rFonts w:hint="default" w:ascii="仿宋" w:hAnsi="仿宋" w:eastAsia="仿宋" w:cs="仿宋"/>
          <w:b/>
          <w:bCs/>
          <w:kern w:val="0"/>
          <w:sz w:val="32"/>
          <w:szCs w:val="32"/>
          <w14:ligatures w14:val="none"/>
        </w:rPr>
        <w:t>30</w:t>
      </w:r>
      <w:r>
        <w:rPr>
          <w:rFonts w:hint="eastAsia" w:ascii="仿宋" w:hAnsi="仿宋" w:eastAsia="仿宋" w:cs="仿宋"/>
          <w:b/>
          <w:bCs/>
          <w:kern w:val="0"/>
          <w:sz w:val="32"/>
          <w:szCs w:val="32"/>
          <w14:ligatures w14:val="none"/>
        </w:rPr>
        <w:t>日）</w:t>
      </w:r>
    </w:p>
    <w:p w14:paraId="6F6618D0">
      <w:pPr>
        <w:widowControl/>
        <w:spacing w:after="0" w:line="360" w:lineRule="auto"/>
        <w:ind w:firstLine="640" w:firstLineChars="200"/>
        <w:rPr>
          <w:rFonts w:hint="eastAsia" w:ascii="仿宋" w:hAnsi="仿宋" w:eastAsia="仿宋" w:cs="仿宋"/>
          <w:kern w:val="0"/>
          <w:sz w:val="32"/>
          <w:szCs w:val="32"/>
          <w:lang w:val="en-US" w:eastAsia="zh-CN"/>
          <w14:ligatures w14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14:ligatures w14:val="none"/>
        </w:rPr>
        <w:t>由各学校自行组织，原则上要求全员参与。各校需按年级选拔优秀学生，每年级确定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  <w14:ligatures w14:val="none"/>
        </w:rPr>
        <w:t>4</w:t>
      </w:r>
      <w:r>
        <w:rPr>
          <w:rFonts w:hint="eastAsia" w:ascii="仿宋" w:hAnsi="仿宋" w:eastAsia="仿宋" w:cs="仿宋"/>
          <w:kern w:val="0"/>
          <w:sz w:val="32"/>
          <w:szCs w:val="32"/>
          <w14:ligatures w14:val="none"/>
        </w:rPr>
        <w:t>人组成校级代表队，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  <w14:ligatures w14:val="none"/>
        </w:rPr>
        <w:t>参加本溪市决赛。</w:t>
      </w:r>
    </w:p>
    <w:p w14:paraId="3C5D1CB3">
      <w:pPr>
        <w:widowControl/>
        <w:numPr>
          <w:ilvl w:val="0"/>
          <w:numId w:val="1"/>
        </w:numPr>
        <w:spacing w:after="0" w:line="360" w:lineRule="auto"/>
        <w:ind w:firstLine="640" w:firstLineChars="200"/>
        <w:rPr>
          <w:rFonts w:hint="eastAsia" w:ascii="仿宋" w:hAnsi="仿宋" w:eastAsia="仿宋" w:cs="仿宋"/>
          <w:kern w:val="0"/>
          <w:sz w:val="32"/>
          <w:szCs w:val="32"/>
          <w:lang w:val="en-US" w:eastAsia="zh-CN"/>
          <w14:ligatures w14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  <w14:ligatures w14:val="none"/>
        </w:rPr>
        <w:t>区县复赛（12 月初)</w:t>
      </w:r>
    </w:p>
    <w:p w14:paraId="10284D25">
      <w:pPr>
        <w:widowControl/>
        <w:numPr>
          <w:numId w:val="0"/>
        </w:numPr>
        <w:spacing w:after="0" w:line="360" w:lineRule="auto"/>
        <w:rPr>
          <w:rFonts w:hint="default" w:ascii="仿宋" w:hAnsi="仿宋" w:eastAsia="仿宋" w:cs="仿宋"/>
          <w:kern w:val="0"/>
          <w:sz w:val="32"/>
          <w:szCs w:val="32"/>
          <w:lang w:val="en-US" w:eastAsia="zh-CN"/>
          <w14:ligatures w14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  <w14:ligatures w14:val="none"/>
        </w:rPr>
        <w:t xml:space="preserve">   由各区县自行开展，可借助小盒科技提供技术支持，各区县选拔 3 个代表队，参与市级决赛。</w:t>
      </w:r>
    </w:p>
    <w:p w14:paraId="362E8591">
      <w:pPr>
        <w:widowControl/>
        <w:spacing w:after="0" w:line="360" w:lineRule="auto"/>
        <w:ind w:firstLine="643" w:firstLineChars="200"/>
        <w:rPr>
          <w:rFonts w:hint="eastAsia" w:ascii="仿宋" w:hAnsi="仿宋" w:eastAsia="仿宋" w:cs="仿宋"/>
          <w:b/>
          <w:bCs/>
          <w:kern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/>
          <w14:ligatures w14:val="none"/>
        </w:rPr>
        <w:t>2</w:t>
      </w:r>
      <w:r>
        <w:rPr>
          <w:rFonts w:hint="eastAsia" w:ascii="仿宋" w:hAnsi="仿宋" w:eastAsia="仿宋" w:cs="仿宋"/>
          <w:b/>
          <w:bCs/>
          <w:kern w:val="0"/>
          <w:sz w:val="32"/>
          <w:szCs w:val="32"/>
          <w14:ligatures w14:val="none"/>
        </w:rPr>
        <w:t>.</w:t>
      </w:r>
      <w:r>
        <w:rPr>
          <w:rFonts w:hint="default" w:ascii="仿宋" w:hAnsi="仿宋" w:eastAsia="仿宋" w:cs="仿宋"/>
          <w:b/>
          <w:bCs/>
          <w:kern w:val="0"/>
          <w:sz w:val="32"/>
          <w:szCs w:val="32"/>
          <w14:ligatures w14:val="none"/>
        </w:rPr>
        <w:t>市级决赛阶段</w:t>
      </w:r>
      <w:r>
        <w:rPr>
          <w:rFonts w:hint="eastAsia" w:ascii="仿宋" w:hAnsi="仿宋" w:eastAsia="仿宋" w:cs="仿宋"/>
          <w:b/>
          <w:bCs/>
          <w:kern w:val="0"/>
          <w:sz w:val="32"/>
          <w:szCs w:val="32"/>
          <w14:ligatures w14:val="none"/>
        </w:rPr>
        <w:t>（</w:t>
      </w:r>
      <w:r>
        <w:rPr>
          <w:rFonts w:hint="default" w:ascii="仿宋" w:hAnsi="仿宋" w:eastAsia="仿宋" w:cs="仿宋"/>
          <w:b/>
          <w:bCs/>
          <w:kern w:val="0"/>
          <w:sz w:val="32"/>
          <w:szCs w:val="32"/>
          <w14:ligatures w14:val="none"/>
        </w:rPr>
        <w:t>12月</w:t>
      </w: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/>
          <w14:ligatures w14:val="none"/>
        </w:rPr>
        <w:t>末</w:t>
      </w:r>
      <w:r>
        <w:rPr>
          <w:rFonts w:hint="eastAsia" w:ascii="仿宋" w:hAnsi="仿宋" w:eastAsia="仿宋" w:cs="仿宋"/>
          <w:b/>
          <w:bCs/>
          <w:kern w:val="0"/>
          <w:sz w:val="32"/>
          <w:szCs w:val="32"/>
          <w14:ligatures w14:val="none"/>
        </w:rPr>
        <w:t>）</w:t>
      </w:r>
    </w:p>
    <w:p w14:paraId="688CAC6D">
      <w:pPr>
        <w:widowControl/>
        <w:spacing w:after="0" w:line="360" w:lineRule="auto"/>
        <w:ind w:firstLine="640" w:firstLineChars="200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14:ligatures w14:val="none"/>
        </w:rPr>
        <w:t>由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  <w14:ligatures w14:val="none"/>
        </w:rPr>
        <w:t>本溪市教育局</w:t>
      </w:r>
      <w:r>
        <w:rPr>
          <w:rFonts w:hint="eastAsia" w:ascii="仿宋" w:hAnsi="仿宋" w:eastAsia="仿宋" w:cs="仿宋"/>
          <w:kern w:val="0"/>
          <w:sz w:val="32"/>
          <w:szCs w:val="32"/>
          <w14:ligatures w14:val="none"/>
        </w:rPr>
        <w:t>统一组织，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  <w14:ligatures w14:val="none"/>
        </w:rPr>
        <w:t>具体执行由小盒科技负责。线下</w:t>
      </w:r>
      <w:r>
        <w:rPr>
          <w:rFonts w:hint="eastAsia" w:ascii="仿宋" w:hAnsi="仿宋" w:eastAsia="仿宋" w:cs="仿宋"/>
          <w:kern w:val="0"/>
          <w:sz w:val="32"/>
          <w:szCs w:val="32"/>
          <w14:ligatures w14:val="none"/>
        </w:rPr>
        <w:t>集中参赛展开最终角逐。具体比赛时间及赛事规则将另行通知。</w:t>
      </w:r>
    </w:p>
    <w:p w14:paraId="2B25DB73">
      <w:pPr>
        <w:widowControl/>
        <w:numPr>
          <w:ilvl w:val="0"/>
          <w:numId w:val="0"/>
        </w:numPr>
        <w:spacing w:after="0" w:line="360" w:lineRule="auto"/>
        <w:ind w:leftChars="290"/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/>
          <w14:ligatures w14:val="none"/>
        </w:rPr>
        <w:t>六、奖项设置</w:t>
      </w:r>
    </w:p>
    <w:p w14:paraId="75F97DF8">
      <w:pPr>
        <w:widowControl/>
        <w:numPr>
          <w:ilvl w:val="0"/>
          <w:numId w:val="0"/>
        </w:numPr>
        <w:spacing w:after="0" w:line="360" w:lineRule="auto"/>
        <w:ind w:firstLine="643" w:firstLineChars="200"/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/>
          <w14:ligatures w14:val="none"/>
        </w:rPr>
        <w:t>1.</w:t>
      </w:r>
      <w:r>
        <w:rPr>
          <w:rFonts w:hint="eastAsia" w:ascii="仿宋" w:hAnsi="仿宋" w:eastAsia="仿宋" w:cs="仿宋"/>
          <w:b/>
          <w:bCs/>
          <w:kern w:val="0"/>
          <w:sz w:val="32"/>
          <w:szCs w:val="32"/>
          <w14:ligatures w14:val="none"/>
        </w:rPr>
        <w:t>团体奖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14:ligatures w14:val="none"/>
        </w:rPr>
        <w:t>：分年级评选团体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/>
          <w14:ligatures w14:val="none"/>
        </w:rPr>
        <w:t>金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14:ligatures w14:val="none"/>
        </w:rPr>
        <w:t>奖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/>
          <w14:ligatures w14:val="none"/>
        </w:rPr>
        <w:t>1名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14:ligatures w14:val="none"/>
        </w:rPr>
        <w:t>、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/>
          <w14:ligatures w14:val="none"/>
        </w:rPr>
        <w:t>银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14:ligatures w14:val="none"/>
        </w:rPr>
        <w:t>奖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/>
          <w14:ligatures w14:val="none"/>
        </w:rPr>
        <w:t>3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14:ligatures w14:val="none"/>
        </w:rPr>
        <w:t>名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eastAsia="zh-CN"/>
          <w14:ligatures w14:val="none"/>
        </w:rPr>
        <w:t>、铜奖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/>
          <w14:ligatures w14:val="none"/>
        </w:rPr>
        <w:t>5名，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14:ligatures w14:val="none"/>
        </w:rPr>
        <w:t>优秀奖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eastAsia="zh-CN"/>
          <w14:ligatures w14:val="none"/>
        </w:rPr>
        <w:t>若干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14:ligatures w14:val="none"/>
        </w:rPr>
        <w:t>名。</w:t>
      </w:r>
    </w:p>
    <w:p w14:paraId="33193A5B">
      <w:pPr>
        <w:widowControl/>
        <w:spacing w:after="0" w:line="360" w:lineRule="auto"/>
        <w:ind w:firstLine="643" w:firstLineChars="200"/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14:ligatures w14:val="none"/>
        </w:rPr>
        <w:t>2.个人奖：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14:ligatures w14:val="none"/>
        </w:rPr>
        <w:t>个人获奖等级和所在团体获奖等级一致。</w:t>
      </w:r>
    </w:p>
    <w:p w14:paraId="347C09E1">
      <w:pPr>
        <w:widowControl/>
        <w:spacing w:after="0" w:line="360" w:lineRule="auto"/>
        <w:ind w:firstLine="643" w:firstLineChars="200"/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14:ligatures w14:val="none"/>
        </w:rPr>
        <w:t>3.指导教师奖：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14:ligatures w14:val="none"/>
        </w:rPr>
        <w:t>授予获得个人一等奖学生的指导教师。</w:t>
      </w:r>
    </w:p>
    <w:p w14:paraId="57CDCD60">
      <w:pPr>
        <w:widowControl/>
        <w:numPr>
          <w:ilvl w:val="0"/>
          <w:numId w:val="0"/>
        </w:numPr>
        <w:spacing w:after="0" w:line="360" w:lineRule="auto"/>
        <w:ind w:leftChars="290"/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/>
          <w14:ligatures w14:val="none"/>
        </w:rPr>
        <w:t>七、相关要求及其他事项</w:t>
      </w:r>
    </w:p>
    <w:p w14:paraId="5B442D3C">
      <w:pPr>
        <w:widowControl/>
        <w:spacing w:after="0" w:line="360" w:lineRule="auto"/>
        <w:ind w:firstLine="640" w:firstLineChars="200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14:ligatures w14:val="none"/>
        </w:rPr>
        <w:t>1.请各校统筹指导学生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  <w14:ligatures w14:val="none"/>
        </w:rPr>
        <w:t>遵循“自愿原则”</w:t>
      </w:r>
      <w:r>
        <w:rPr>
          <w:rFonts w:hint="eastAsia" w:ascii="仿宋" w:hAnsi="仿宋" w:eastAsia="仿宋" w:cs="仿宋"/>
          <w:kern w:val="0"/>
          <w:sz w:val="32"/>
          <w:szCs w:val="32"/>
          <w14:ligatures w14:val="none"/>
        </w:rPr>
        <w:t>开展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  <w14:ligatures w14:val="none"/>
        </w:rPr>
        <w:t>本次活动，</w:t>
      </w:r>
      <w:r>
        <w:rPr>
          <w:rFonts w:hint="eastAsia" w:ascii="仿宋" w:hAnsi="仿宋" w:eastAsia="仿宋" w:cs="仿宋"/>
          <w:kern w:val="0"/>
          <w:sz w:val="32"/>
          <w:szCs w:val="32"/>
          <w14:ligatures w14:val="none"/>
        </w:rPr>
        <w:t>并做好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  <w14:ligatures w14:val="none"/>
        </w:rPr>
        <w:t>市级赛事选拔</w:t>
      </w:r>
      <w:r>
        <w:rPr>
          <w:rFonts w:hint="eastAsia" w:ascii="仿宋" w:hAnsi="仿宋" w:eastAsia="仿宋" w:cs="仿宋"/>
          <w:kern w:val="0"/>
          <w:sz w:val="32"/>
          <w:szCs w:val="32"/>
          <w14:ligatures w14:val="none"/>
        </w:rPr>
        <w:t>与训练等工作。</w:t>
      </w:r>
    </w:p>
    <w:p w14:paraId="7D722518">
      <w:pPr>
        <w:widowControl/>
        <w:spacing w:after="0" w:line="360" w:lineRule="auto"/>
        <w:ind w:firstLine="640" w:firstLineChars="200"/>
        <w:rPr>
          <w:rFonts w:hint="eastAsia" w:ascii="仿宋" w:hAnsi="仿宋" w:eastAsia="仿宋" w:cs="仿宋"/>
          <w:kern w:val="0"/>
          <w:sz w:val="32"/>
          <w:szCs w:val="32"/>
          <w:highlight w:val="none"/>
          <w14:ligatures w14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  <w:lang w:val="en-US" w:eastAsia="zh-CN"/>
          <w14:ligatures w14:val="none"/>
        </w:rPr>
        <w:t>2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  <w14:ligatures w14:val="none"/>
        </w:rPr>
        <w:t>.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  <w:lang w:val="en-US" w:eastAsia="zh-CN"/>
          <w14:ligatures w14:val="none"/>
        </w:rPr>
        <w:t>活动所需技术支持事宜，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  <w:lang w:eastAsia="zh-CN"/>
          <w14:ligatures w14:val="none"/>
        </w:rPr>
        <w:t>由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  <w:lang w:val="en-US" w:eastAsia="zh-CN"/>
          <w14:ligatures w14:val="none"/>
        </w:rPr>
        <w:t>小盒科技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  <w14:ligatures w14:val="none"/>
        </w:rPr>
        <w:t>支持人员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  <w:lang w:val="en-US" w:eastAsia="zh-CN"/>
          <w14:ligatures w14:val="none"/>
        </w:rPr>
        <w:t>有详细讲解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  <w14:ligatures w14:val="none"/>
        </w:rPr>
        <w:t>。</w:t>
      </w:r>
    </w:p>
    <w:p w14:paraId="32C04082">
      <w:pPr>
        <w:widowControl/>
        <w:spacing w:after="0" w:line="360" w:lineRule="auto"/>
        <w:ind w:firstLine="640" w:firstLineChars="200"/>
        <w:rPr>
          <w:rFonts w:hint="eastAsia" w:ascii="仿宋" w:hAnsi="仿宋" w:eastAsia="仿宋" w:cs="仿宋"/>
          <w:kern w:val="0"/>
          <w:sz w:val="32"/>
          <w:szCs w:val="32"/>
          <w:highlight w:val="none"/>
          <w:lang w:val="en-US" w:eastAsia="zh-CN"/>
          <w14:ligatures w14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  <w:lang w:val="en-US" w:eastAsia="zh-CN"/>
          <w14:ligatures w14:val="none"/>
        </w:rPr>
        <w:t>3.各校指派一位教学副校长进入群内，负责活动的相关工作：</w:t>
      </w:r>
    </w:p>
    <w:p w14:paraId="2F60F250">
      <w:pPr>
        <w:widowControl/>
        <w:spacing w:after="0" w:line="360" w:lineRule="auto"/>
        <w:ind w:firstLine="640" w:firstLineChars="200"/>
        <w:jc w:val="center"/>
        <w:rPr>
          <w:rFonts w:hint="default" w:ascii="仿宋" w:hAnsi="仿宋" w:eastAsia="仿宋" w:cs="仿宋"/>
          <w:kern w:val="0"/>
          <w:sz w:val="32"/>
          <w:szCs w:val="32"/>
          <w:highlight w:val="none"/>
          <w:lang w:val="en-US" w:eastAsia="zh-CN"/>
          <w14:ligatures w14:val="none"/>
        </w:rPr>
      </w:pPr>
      <w:r>
        <w:rPr>
          <w:rFonts w:hint="default" w:ascii="仿宋" w:hAnsi="仿宋" w:eastAsia="仿宋" w:cs="仿宋"/>
          <w:kern w:val="0"/>
          <w:sz w:val="32"/>
          <w:szCs w:val="32"/>
          <w:highlight w:val="none"/>
          <w:lang w:val="en-US" w:eastAsia="zh-CN"/>
          <w14:ligatures w14:val="none"/>
        </w:rPr>
        <w:drawing>
          <wp:inline distT="0" distB="0" distL="114300" distR="114300">
            <wp:extent cx="846455" cy="1227455"/>
            <wp:effectExtent l="0" t="0" r="17145" b="17145"/>
            <wp:docPr id="1" name="图片 1" descr="c29351b4461fffc8deec438de601b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29351b4461fffc8deec438de601b7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6455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33154">
      <w:pPr>
        <w:widowControl/>
        <w:spacing w:after="0" w:line="360" w:lineRule="auto"/>
        <w:ind w:firstLine="640" w:firstLineChars="200"/>
        <w:jc w:val="left"/>
        <w:rPr>
          <w:rFonts w:hint="eastAsia" w:ascii="仿宋" w:hAnsi="仿宋" w:eastAsia="仿宋" w:cs="仿宋"/>
          <w:kern w:val="0"/>
          <w:sz w:val="32"/>
          <w:szCs w:val="32"/>
          <w:highlight w:val="none"/>
          <w:lang w:val="en-US" w:eastAsia="zh-CN"/>
          <w14:ligatures w14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  <w:lang w:val="en-US" w:eastAsia="zh-CN"/>
          <w14:ligatures w14:val="none"/>
        </w:rPr>
        <w:t>同时扫码完成问卷登记：</w:t>
      </w:r>
    </w:p>
    <w:p w14:paraId="3A625CD4">
      <w:pPr>
        <w:widowControl/>
        <w:spacing w:after="0" w:line="360" w:lineRule="auto"/>
        <w:ind w:firstLine="640" w:firstLineChars="200"/>
        <w:jc w:val="center"/>
        <w:rPr>
          <w:rFonts w:hint="default" w:ascii="仿宋" w:hAnsi="仿宋" w:eastAsia="仿宋" w:cs="仿宋"/>
          <w:kern w:val="0"/>
          <w:sz w:val="32"/>
          <w:szCs w:val="32"/>
          <w:highlight w:val="none"/>
          <w:lang w:val="en-US" w:eastAsia="zh-CN"/>
          <w14:ligatures w14:val="none"/>
        </w:rPr>
      </w:pPr>
      <w:r>
        <w:rPr>
          <w:rFonts w:hint="default" w:ascii="仿宋" w:hAnsi="仿宋" w:eastAsia="仿宋" w:cs="仿宋"/>
          <w:kern w:val="0"/>
          <w:sz w:val="32"/>
          <w:szCs w:val="32"/>
          <w:highlight w:val="none"/>
          <w:lang w:val="en-US" w:eastAsia="zh-CN"/>
          <w14:ligatures w14:val="none"/>
        </w:rPr>
        <w:drawing>
          <wp:inline distT="0" distB="0" distL="114300" distR="114300">
            <wp:extent cx="1428750" cy="1428750"/>
            <wp:effectExtent l="0" t="0" r="19050" b="19050"/>
            <wp:docPr id="2" name="图片 2" descr="qr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qrcod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97CF073">
      <w:pPr>
        <w:jc w:val="both"/>
        <w:rPr>
          <w:rFonts w:hint="eastAsia" w:ascii="仿宋" w:hAnsi="仿宋" w:eastAsia="仿宋" w:cs="仿宋"/>
          <w:sz w:val="32"/>
          <w:szCs w:val="32"/>
        </w:rPr>
      </w:pPr>
    </w:p>
    <w:p w14:paraId="4651C063">
      <w:pPr>
        <w:jc w:val="both"/>
        <w:rPr>
          <w:rFonts w:hint="eastAsia" w:ascii="仿宋" w:hAnsi="仿宋" w:eastAsia="仿宋" w:cs="仿宋"/>
          <w:sz w:val="32"/>
          <w:szCs w:val="32"/>
        </w:rPr>
      </w:pPr>
    </w:p>
    <w:p w14:paraId="5BCCAB26">
      <w:pPr>
        <w:ind w:firstLine="5120" w:firstLineChars="160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本溪市教育局</w:t>
      </w:r>
      <w:r>
        <w:rPr>
          <w:rFonts w:hint="eastAsia" w:ascii="仿宋" w:hAnsi="仿宋" w:eastAsia="仿宋" w:cs="仿宋"/>
          <w:sz w:val="32"/>
          <w:szCs w:val="32"/>
        </w:rPr>
        <w:br w:type="textWrapping"/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                           2026年9月20日</w:t>
      </w:r>
    </w:p>
    <w:p w14:paraId="7A1A1073">
      <w:pPr>
        <w:ind w:left="5104" w:leftChars="2320" w:firstLine="320" w:firstLineChars="100"/>
        <w:jc w:val="both"/>
        <w:rPr>
          <w:rFonts w:hint="eastAsia" w:ascii="仿宋" w:hAnsi="仿宋" w:eastAsia="仿宋" w:cs="仿宋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">
    <w:altName w:val="仿宋-简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2EC201"/>
    <w:multiLevelType w:val="singleLevel"/>
    <w:tmpl w:val="5F2EC201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9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7F0D"/>
    <w:rsid w:val="00020645"/>
    <w:rsid w:val="00023A45"/>
    <w:rsid w:val="000909F1"/>
    <w:rsid w:val="000B6EE0"/>
    <w:rsid w:val="000E3850"/>
    <w:rsid w:val="0012663B"/>
    <w:rsid w:val="00166D33"/>
    <w:rsid w:val="00237A8D"/>
    <w:rsid w:val="00237C8E"/>
    <w:rsid w:val="003F236C"/>
    <w:rsid w:val="004531D3"/>
    <w:rsid w:val="0053706F"/>
    <w:rsid w:val="005D2E9D"/>
    <w:rsid w:val="005F7B4A"/>
    <w:rsid w:val="006173D0"/>
    <w:rsid w:val="00642489"/>
    <w:rsid w:val="006A2DA3"/>
    <w:rsid w:val="006D5026"/>
    <w:rsid w:val="006D6586"/>
    <w:rsid w:val="006D7125"/>
    <w:rsid w:val="00743E52"/>
    <w:rsid w:val="00957AF6"/>
    <w:rsid w:val="009773B6"/>
    <w:rsid w:val="00A37F0D"/>
    <w:rsid w:val="00A64E63"/>
    <w:rsid w:val="00A77396"/>
    <w:rsid w:val="00A81977"/>
    <w:rsid w:val="00A96752"/>
    <w:rsid w:val="00B306A9"/>
    <w:rsid w:val="00B35221"/>
    <w:rsid w:val="00BA6652"/>
    <w:rsid w:val="00C45AD1"/>
    <w:rsid w:val="00CE0C9D"/>
    <w:rsid w:val="00D63C6F"/>
    <w:rsid w:val="00D7789C"/>
    <w:rsid w:val="00DF039C"/>
    <w:rsid w:val="00F4596C"/>
    <w:rsid w:val="02AD361F"/>
    <w:rsid w:val="04E452F2"/>
    <w:rsid w:val="097F383C"/>
    <w:rsid w:val="0CB11F5E"/>
    <w:rsid w:val="0E1409F6"/>
    <w:rsid w:val="0F692FC4"/>
    <w:rsid w:val="0F9B0CA3"/>
    <w:rsid w:val="11072A94"/>
    <w:rsid w:val="121754B8"/>
    <w:rsid w:val="127E28E2"/>
    <w:rsid w:val="13425C84"/>
    <w:rsid w:val="144D41AE"/>
    <w:rsid w:val="14641FAC"/>
    <w:rsid w:val="15717C43"/>
    <w:rsid w:val="16DC407B"/>
    <w:rsid w:val="1A846F04"/>
    <w:rsid w:val="1ACB68E1"/>
    <w:rsid w:val="1EA41923"/>
    <w:rsid w:val="21F7620D"/>
    <w:rsid w:val="23733FB9"/>
    <w:rsid w:val="245D5EA6"/>
    <w:rsid w:val="247B4ED4"/>
    <w:rsid w:val="248F6BD1"/>
    <w:rsid w:val="28304227"/>
    <w:rsid w:val="290F208E"/>
    <w:rsid w:val="2E093550"/>
    <w:rsid w:val="2F503401"/>
    <w:rsid w:val="30DD6F16"/>
    <w:rsid w:val="33C1667B"/>
    <w:rsid w:val="33D939C5"/>
    <w:rsid w:val="369F4392"/>
    <w:rsid w:val="382E4D03"/>
    <w:rsid w:val="39CF2859"/>
    <w:rsid w:val="3C237ED3"/>
    <w:rsid w:val="3C333E8E"/>
    <w:rsid w:val="3CEA11AD"/>
    <w:rsid w:val="3DEE62BF"/>
    <w:rsid w:val="3E6E73FF"/>
    <w:rsid w:val="3F683414"/>
    <w:rsid w:val="443864E5"/>
    <w:rsid w:val="444A6219"/>
    <w:rsid w:val="448D4945"/>
    <w:rsid w:val="44FD233D"/>
    <w:rsid w:val="4AAE12AF"/>
    <w:rsid w:val="4B9304A5"/>
    <w:rsid w:val="4CB86415"/>
    <w:rsid w:val="4D903FFE"/>
    <w:rsid w:val="4DD059E1"/>
    <w:rsid w:val="4E151645"/>
    <w:rsid w:val="4F8C2876"/>
    <w:rsid w:val="4FD10ADB"/>
    <w:rsid w:val="51581F75"/>
    <w:rsid w:val="51D40B8F"/>
    <w:rsid w:val="51D51818"/>
    <w:rsid w:val="551E1924"/>
    <w:rsid w:val="554D7917"/>
    <w:rsid w:val="567A473C"/>
    <w:rsid w:val="5AA1673B"/>
    <w:rsid w:val="5E4B9DA3"/>
    <w:rsid w:val="5FFE7450"/>
    <w:rsid w:val="61EB473F"/>
    <w:rsid w:val="6202589B"/>
    <w:rsid w:val="63EB6C79"/>
    <w:rsid w:val="641F6922"/>
    <w:rsid w:val="678076C4"/>
    <w:rsid w:val="691C1682"/>
    <w:rsid w:val="69EE74C3"/>
    <w:rsid w:val="6A014F5B"/>
    <w:rsid w:val="6B5307D3"/>
    <w:rsid w:val="6BDDBF32"/>
    <w:rsid w:val="6D3276C6"/>
    <w:rsid w:val="6F0D3F47"/>
    <w:rsid w:val="6F8319C7"/>
    <w:rsid w:val="715E6CDC"/>
    <w:rsid w:val="717402AD"/>
    <w:rsid w:val="73012015"/>
    <w:rsid w:val="75276E8C"/>
    <w:rsid w:val="776667C1"/>
    <w:rsid w:val="795F1843"/>
    <w:rsid w:val="79D76549"/>
    <w:rsid w:val="7BC80905"/>
    <w:rsid w:val="7D0B25B3"/>
    <w:rsid w:val="7D21545F"/>
    <w:rsid w:val="BDE55FE1"/>
    <w:rsid w:val="BEF3C39A"/>
    <w:rsid w:val="D27F23D1"/>
    <w:rsid w:val="F76F13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3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19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alloon Text"/>
    <w:basedOn w:val="1"/>
    <w:link w:val="22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paragraph" w:styleId="12">
    <w:name w:val="footer"/>
    <w:basedOn w:val="1"/>
    <w:link w:val="31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3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3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8">
    <w:name w:val="Hyperlink"/>
    <w:basedOn w:val="17"/>
    <w:semiHidden/>
    <w:unhideWhenUsed/>
    <w:qFormat/>
    <w:uiPriority w:val="99"/>
    <w:rPr>
      <w:color w:val="0000FF"/>
      <w:u w:val="single"/>
    </w:rPr>
  </w:style>
  <w:style w:type="character" w:customStyle="1" w:styleId="19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1">
    <w:name w:val="List Paragraph"/>
    <w:basedOn w:val="1"/>
    <w:qFormat/>
    <w:uiPriority w:val="34"/>
    <w:pPr>
      <w:ind w:left="720"/>
      <w:contextualSpacing/>
    </w:pPr>
  </w:style>
  <w:style w:type="character" w:customStyle="1" w:styleId="22">
    <w:name w:val="批注框文本 字符"/>
    <w:basedOn w:val="17"/>
    <w:link w:val="11"/>
    <w:semiHidden/>
    <w:qFormat/>
    <w:uiPriority w:val="99"/>
    <w:rPr>
      <w:sz w:val="18"/>
      <w:szCs w:val="18"/>
    </w:rPr>
  </w:style>
  <w:style w:type="character" w:customStyle="1" w:styleId="23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6 字符"/>
    <w:basedOn w:val="17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paragraph" w:styleId="25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26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7">
    <w:name w:val="引用 字符"/>
    <w:basedOn w:val="17"/>
    <w:link w:val="2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9">
    <w:name w:val="标题 5 字符"/>
    <w:basedOn w:val="17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30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31">
    <w:name w:val="页脚 字符"/>
    <w:basedOn w:val="17"/>
    <w:link w:val="12"/>
    <w:qFormat/>
    <w:uiPriority w:val="99"/>
    <w:rPr>
      <w:sz w:val="18"/>
      <w:szCs w:val="18"/>
    </w:rPr>
  </w:style>
  <w:style w:type="character" w:customStyle="1" w:styleId="32">
    <w:name w:val="明显强调1"/>
    <w:basedOn w:val="17"/>
    <w:qFormat/>
    <w:uiPriority w:val="21"/>
    <w:rPr>
      <w:i/>
      <w:iCs/>
      <w:color w:val="2F5597" w:themeColor="accent1" w:themeShade="BF"/>
    </w:rPr>
  </w:style>
  <w:style w:type="character" w:customStyle="1" w:styleId="33">
    <w:name w:val="明显引用 字符"/>
    <w:basedOn w:val="17"/>
    <w:link w:val="25"/>
    <w:qFormat/>
    <w:uiPriority w:val="30"/>
    <w:rPr>
      <w:i/>
      <w:iCs/>
      <w:color w:val="2F5597" w:themeColor="accent1" w:themeShade="BF"/>
    </w:rPr>
  </w:style>
  <w:style w:type="character" w:customStyle="1" w:styleId="34">
    <w:name w:val="标题 4 字符"/>
    <w:basedOn w:val="17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35">
    <w:name w:val="页眉 字符"/>
    <w:basedOn w:val="17"/>
    <w:link w:val="13"/>
    <w:qFormat/>
    <w:uiPriority w:val="99"/>
    <w:rPr>
      <w:sz w:val="18"/>
      <w:szCs w:val="18"/>
    </w:rPr>
  </w:style>
  <w:style w:type="character" w:customStyle="1" w:styleId="36">
    <w:name w:val="副标题 字符"/>
    <w:basedOn w:val="17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标题 字符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8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9">
    <w:name w:val="明显参考1"/>
    <w:basedOn w:val="17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8</TotalTime>
  <ScaleCrop>false</ScaleCrop>
  <LinksUpToDate>false</LinksUpToDate>
  <Application>WPS Office_12.1.28496.28496_F1E327BC-269C-435d-A152-05C5408002CA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2026-09-21T19:16:00Z</dcterms:created>
  <dc:creator>Data</dc:creator>
  <cp:lastModifiedBy>李范学</cp:lastModifiedBy>
  <dcterms:modified xsi:type="dcterms:W3CDTF">2026-09-21T11:30:06Z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622B175420633B3ABEA4B06A01FE1687_42</vt:lpwstr>
  </property>
</Properties>
</file>