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ECBB9">
      <w:pPr>
        <w:jc w:val="center"/>
      </w:pPr>
      <w:r>
        <w:rPr>
          <w:rFonts w:ascii="仿宋" w:hAnsi="仿宋" w:eastAsia="仿宋"/>
          <w:b/>
          <w:sz w:val="44"/>
        </w:rPr>
        <w:t>关于</w:t>
      </w:r>
      <w:r>
        <w:rPr>
          <w:rFonts w:hint="eastAsia"/>
          <w:b/>
          <w:sz w:val="44"/>
          <w:lang w:val="en-US" w:eastAsia="zh-CN"/>
        </w:rPr>
        <w:t>**小学</w:t>
      </w:r>
      <w:r>
        <w:rPr>
          <w:rFonts w:ascii="仿宋" w:hAnsi="仿宋" w:eastAsia="仿宋"/>
          <w:b/>
          <w:sz w:val="44"/>
        </w:rPr>
        <w:t>组织开展数独普及练习暨备战全国数独线上赛活动的通知</w:t>
      </w:r>
    </w:p>
    <w:p w14:paraId="357EC835">
      <w:r>
        <w:rPr>
          <w:rFonts w:ascii="仿宋" w:hAnsi="仿宋" w:eastAsia="仿宋"/>
          <w:b w:val="0"/>
          <w:sz w:val="32"/>
        </w:rPr>
        <w:t>各年级组、各位老师、全体同学：</w:t>
      </w:r>
    </w:p>
    <w:p w14:paraId="0995FA58">
      <w:r>
        <w:rPr>
          <w:rFonts w:ascii="仿宋" w:hAnsi="仿宋" w:eastAsia="仿宋"/>
          <w:b w:val="0"/>
          <w:sz w:val="32"/>
        </w:rPr>
        <w:t>为备战国家体育总局社会体育指导中心拟于2026年12月至2027年1月“元旦”前后举办的全国数独线上赛，我校将组织学生开展数独普及练习活动。本次活动以“提升学生</w:t>
      </w:r>
      <w:r>
        <w:rPr>
          <w:rFonts w:hint="eastAsia"/>
          <w:b w:val="0"/>
          <w:sz w:val="32"/>
          <w:lang w:val="en-US" w:eastAsia="zh-CN"/>
        </w:rPr>
        <w:t>数学</w:t>
      </w:r>
      <w:r>
        <w:rPr>
          <w:rFonts w:ascii="仿宋" w:hAnsi="仿宋" w:eastAsia="仿宋"/>
          <w:b w:val="0"/>
          <w:sz w:val="32"/>
        </w:rPr>
        <w:t>思维能力、夯实数独知识”为重点，依托小盒科技免费提供的学习资源与赛事系统，由学校统一组织学生在课余时间练习备赛，力争在全国赛中取得好成绩。现将有关事宜通知如下：</w:t>
      </w:r>
    </w:p>
    <w:p w14:paraId="2EB496B0">
      <w:r>
        <w:rPr>
          <w:rFonts w:ascii="黑体" w:hAnsi="黑体" w:eastAsia="黑体"/>
          <w:b w:val="0"/>
          <w:sz w:val="32"/>
        </w:rPr>
        <w:t>一、活动主题</w:t>
      </w:r>
    </w:p>
    <w:p w14:paraId="212FB8F1">
      <w:pPr>
        <w:rPr>
          <w:rFonts w:hint="eastAsia" w:ascii="黑体" w:hAnsi="黑体" w:eastAsia="黑体"/>
          <w:b w:val="0"/>
          <w:sz w:val="32"/>
          <w:lang w:val="en-US" w:eastAsia="zh-CN"/>
        </w:rPr>
      </w:pPr>
      <w:r>
        <w:rPr>
          <w:rFonts w:hint="eastAsia" w:ascii="黑体" w:hAnsi="黑体" w:eastAsia="黑体"/>
          <w:b w:val="0"/>
          <w:sz w:val="32"/>
          <w:lang w:val="en-US" w:eastAsia="zh-CN"/>
        </w:rPr>
        <w:t>**</w:t>
      </w:r>
    </w:p>
    <w:p w14:paraId="381F6948">
      <w:r>
        <w:rPr>
          <w:rFonts w:ascii="黑体" w:hAnsi="黑体" w:eastAsia="黑体"/>
          <w:b w:val="0"/>
          <w:sz w:val="32"/>
        </w:rPr>
        <w:t>二、活动目的</w:t>
      </w:r>
    </w:p>
    <w:p w14:paraId="03B24002">
      <w:r>
        <w:rPr>
          <w:rFonts w:ascii="仿宋" w:hAnsi="仿宋" w:eastAsia="仿宋"/>
          <w:b w:val="0"/>
          <w:sz w:val="32"/>
        </w:rPr>
        <w:t>1. 以数独为载体，系统提升学生的逻辑推理、观察判断与专注力等数字思维能力；</w:t>
      </w:r>
    </w:p>
    <w:p w14:paraId="44543D88">
      <w:r>
        <w:rPr>
          <w:rFonts w:ascii="仿宋" w:hAnsi="仿宋" w:eastAsia="仿宋"/>
          <w:b w:val="0"/>
          <w:sz w:val="32"/>
        </w:rPr>
        <w:t>2. 帮助学生掌握数独基本规则、题型与解题方法，夯实数独知识储备；</w:t>
      </w:r>
    </w:p>
    <w:p w14:paraId="46FE0992">
      <w:r>
        <w:rPr>
          <w:rFonts w:ascii="仿宋" w:hAnsi="仿宋" w:eastAsia="仿宋"/>
          <w:b w:val="0"/>
          <w:sz w:val="32"/>
        </w:rPr>
        <w:t>3. 提前熟悉全国数独线上赛赛制与线上答题操作，为备战元旦全国赛打好基础。</w:t>
      </w:r>
    </w:p>
    <w:p w14:paraId="61571E44">
      <w:r>
        <w:rPr>
          <w:rFonts w:ascii="黑体" w:hAnsi="黑体" w:eastAsia="黑体"/>
          <w:b w:val="0"/>
          <w:sz w:val="32"/>
        </w:rPr>
        <w:t>三、参加对象</w:t>
      </w:r>
    </w:p>
    <w:p w14:paraId="1236CAFD">
      <w:r>
        <w:rPr>
          <w:rFonts w:ascii="仿宋" w:hAnsi="仿宋" w:eastAsia="仿宋"/>
          <w:b w:val="0"/>
          <w:sz w:val="32"/>
        </w:rPr>
        <w:t>小学一至六年级学生，按全国赛组别（U8/U10/U12/U15）分层参加：</w:t>
      </w:r>
    </w:p>
    <w:p w14:paraId="5EF73D62">
      <w:r>
        <w:rPr>
          <w:rFonts w:ascii="仿宋" w:hAnsi="仿宋" w:eastAsia="仿宋"/>
          <w:b w:val="0"/>
          <w:sz w:val="32"/>
        </w:rPr>
        <w:t>U8组：2018年1月1日—2019年12月31日出生；</w:t>
      </w:r>
    </w:p>
    <w:p w14:paraId="417E60CF">
      <w:r>
        <w:rPr>
          <w:rFonts w:ascii="仿宋" w:hAnsi="仿宋" w:eastAsia="仿宋"/>
          <w:b w:val="0"/>
          <w:sz w:val="32"/>
        </w:rPr>
        <w:t>U10组：2016年1月1日—2017年12月31日出生；</w:t>
      </w:r>
    </w:p>
    <w:p w14:paraId="07BFB144">
      <w:r>
        <w:rPr>
          <w:rFonts w:ascii="仿宋" w:hAnsi="仿宋" w:eastAsia="仿宋"/>
          <w:b w:val="0"/>
          <w:sz w:val="32"/>
        </w:rPr>
        <w:t>U12组：2014年1月1日—2015年12月31日出生；</w:t>
      </w:r>
    </w:p>
    <w:p w14:paraId="751B5441">
      <w:r>
        <w:rPr>
          <w:rFonts w:ascii="仿宋" w:hAnsi="仿宋" w:eastAsia="仿宋"/>
          <w:b w:val="0"/>
          <w:sz w:val="32"/>
        </w:rPr>
        <w:t>学生遵循自愿原则参加，不增加过重课业负担。</w:t>
      </w:r>
    </w:p>
    <w:p w14:paraId="0310CA18">
      <w:r>
        <w:rPr>
          <w:rFonts w:ascii="黑体" w:hAnsi="黑体" w:eastAsia="黑体"/>
          <w:b w:val="0"/>
          <w:sz w:val="32"/>
        </w:rPr>
        <w:t>四、活动时间安排（周期长，分阶段推进）</w:t>
      </w:r>
    </w:p>
    <w:p w14:paraId="549BEFF8">
      <w:r>
        <w:rPr>
          <w:rFonts w:ascii="仿宋" w:hAnsi="仿宋" w:eastAsia="仿宋"/>
          <w:b w:val="0"/>
          <w:sz w:val="32"/>
        </w:rPr>
        <w:t>本次活动自即日起持续至次年1月全国赛结束，周期较长，分四个阶段稳步推进：</w:t>
      </w:r>
    </w:p>
    <w:p w14:paraId="70908E05">
      <w:r>
        <w:rPr>
          <w:rFonts w:ascii="仿宋" w:hAnsi="仿宋" w:eastAsia="仿宋"/>
          <w:b w:val="0"/>
          <w:sz w:val="32"/>
        </w:rPr>
        <w:t>1. 校内普及练习阶段（即日起至11月30日）：以校内日常练习为主，学生熟悉规则、题型与线上答题操作；</w:t>
      </w:r>
    </w:p>
    <w:p w14:paraId="518B1201">
      <w:r>
        <w:rPr>
          <w:rFonts w:ascii="仿宋" w:hAnsi="仿宋" w:eastAsia="仿宋"/>
          <w:b w:val="0"/>
          <w:sz w:val="32"/>
        </w:rPr>
        <w:t>2. 校级选拔阶段（12月初）：学校按组别选拔优秀</w:t>
      </w:r>
      <w:r>
        <w:rPr>
          <w:rFonts w:hint="eastAsia"/>
          <w:b w:val="0"/>
          <w:sz w:val="32"/>
          <w:lang w:val="en-US" w:eastAsia="zh-CN"/>
        </w:rPr>
        <w:t>选手，备战国赛</w:t>
      </w:r>
      <w:r>
        <w:rPr>
          <w:rFonts w:ascii="仿宋" w:hAnsi="仿宋" w:eastAsia="仿宋"/>
          <w:b w:val="0"/>
          <w:sz w:val="32"/>
        </w:rPr>
        <w:t>；</w:t>
      </w:r>
    </w:p>
    <w:p w14:paraId="272BDEBB">
      <w:r>
        <w:rPr>
          <w:rFonts w:hint="eastAsia"/>
          <w:b w:val="0"/>
          <w:sz w:val="32"/>
          <w:lang w:val="en-US" w:eastAsia="zh-CN"/>
        </w:rPr>
        <w:t>3</w:t>
      </w:r>
      <w:r>
        <w:rPr>
          <w:rFonts w:ascii="仿宋" w:hAnsi="仿宋" w:eastAsia="仿宋"/>
          <w:b w:val="0"/>
          <w:sz w:val="32"/>
        </w:rPr>
        <w:t>. 参加全国数独线上赛（12月至次年1月，元旦前后）：组织学生报名参赛，在校即可线上答题。</w:t>
      </w:r>
    </w:p>
    <w:p w14:paraId="28FD67A0">
      <w:r>
        <w:rPr>
          <w:rFonts w:ascii="黑体" w:hAnsi="黑体" w:eastAsia="黑体"/>
          <w:b w:val="0"/>
          <w:sz w:val="32"/>
        </w:rPr>
        <w:t>五、学校备赛组织与技术支持</w:t>
      </w:r>
    </w:p>
    <w:p w14:paraId="664EDCD3">
      <w:r>
        <w:rPr>
          <w:rFonts w:ascii="仿宋" w:hAnsi="仿宋" w:eastAsia="仿宋"/>
          <w:b w:val="0"/>
          <w:sz w:val="32"/>
        </w:rPr>
        <w:t>本次活动周期长，学校可结合本校实际，自主组织开展校内备赛活动：</w:t>
      </w:r>
    </w:p>
    <w:p w14:paraId="678420DF">
      <w:r>
        <w:rPr>
          <w:rFonts w:ascii="仿宋" w:hAnsi="仿宋" w:eastAsia="仿宋"/>
          <w:b w:val="0"/>
          <w:sz w:val="32"/>
        </w:rPr>
        <w:t>1. 校内日常练习：利用小盒科技平台，各班利用课后服务、社团或课余时间组织学生练习；</w:t>
      </w:r>
    </w:p>
    <w:p w14:paraId="0AD1EAD1">
      <w:r>
        <w:rPr>
          <w:rFonts w:ascii="仿宋" w:hAnsi="仿宋" w:eastAsia="仿宋"/>
          <w:b w:val="0"/>
          <w:sz w:val="32"/>
        </w:rPr>
        <w:t>2. 模拟上机训练：学校可组织学生开展模拟上机，熟悉全国赛线上答题系统、限时40分钟5题的节奏</w:t>
      </w:r>
      <w:r>
        <w:rPr>
          <w:rFonts w:hint="eastAsia"/>
          <w:b w:val="0"/>
          <w:sz w:val="32"/>
          <w:lang w:eastAsia="zh-CN"/>
        </w:rPr>
        <w:t>（</w:t>
      </w:r>
      <w:r>
        <w:rPr>
          <w:rFonts w:hint="eastAsia"/>
          <w:b w:val="0"/>
          <w:sz w:val="32"/>
          <w:lang w:val="en-US" w:eastAsia="zh-CN"/>
        </w:rPr>
        <w:t>可自定义：</w:t>
      </w:r>
      <w:r>
        <w:rPr>
          <w:rFonts w:hint="eastAsia"/>
          <w:b w:val="0"/>
          <w:sz w:val="32"/>
          <w:lang w:eastAsia="zh-CN"/>
        </w:rPr>
        <w:t>）</w:t>
      </w:r>
      <w:r>
        <w:rPr>
          <w:rFonts w:ascii="仿宋" w:hAnsi="仿宋" w:eastAsia="仿宋"/>
          <w:b w:val="0"/>
          <w:sz w:val="32"/>
        </w:rPr>
        <w:t>；</w:t>
      </w:r>
    </w:p>
    <w:p w14:paraId="03E2A1EE">
      <w:r>
        <w:rPr>
          <w:rFonts w:ascii="仿宋" w:hAnsi="仿宋" w:eastAsia="仿宋"/>
          <w:b w:val="0"/>
          <w:sz w:val="32"/>
        </w:rPr>
        <w:t>3. 技术支持：小盒科技为各校免费提供数独学习资源、练习题库及赛事系统，并安排支持人员到校作讲解与培训，保障校内备赛与模拟上机顺利开展；</w:t>
      </w:r>
    </w:p>
    <w:p w14:paraId="14014F92">
      <w:r>
        <w:rPr>
          <w:rFonts w:ascii="仿宋" w:hAnsi="仿宋" w:eastAsia="仿宋"/>
          <w:b w:val="0"/>
          <w:sz w:val="32"/>
        </w:rPr>
        <w:t>4. 集训选拔：学校可围绕校级代表队开展针对性集训，为国赛取得好成绩做准备。</w:t>
      </w:r>
    </w:p>
    <w:p w14:paraId="47FAA1E7">
      <w:r>
        <w:rPr>
          <w:rFonts w:ascii="黑体" w:hAnsi="黑体" w:eastAsia="黑体"/>
          <w:b w:val="0"/>
          <w:sz w:val="32"/>
        </w:rPr>
        <w:t>六、活动价值</w:t>
      </w:r>
    </w:p>
    <w:p w14:paraId="2A99E13A">
      <w:r>
        <w:rPr>
          <w:rFonts w:ascii="仿宋" w:hAnsi="仿宋" w:eastAsia="仿宋"/>
          <w:b/>
          <w:sz w:val="32"/>
        </w:rPr>
        <w:t>（一）给学校带来什么</w:t>
      </w:r>
    </w:p>
    <w:p w14:paraId="4CE937D5">
      <w:r>
        <w:rPr>
          <w:rFonts w:ascii="仿宋" w:hAnsi="仿宋" w:eastAsia="仿宋"/>
          <w:b w:val="0"/>
          <w:sz w:val="32"/>
        </w:rPr>
        <w:t>1. 丰富课后服务与社团活动内容，打造逻辑思维特色课程；</w:t>
      </w:r>
    </w:p>
    <w:p w14:paraId="5143001E">
      <w:r>
        <w:rPr>
          <w:rFonts w:ascii="仿宋" w:hAnsi="仿宋" w:eastAsia="仿宋"/>
          <w:b w:val="0"/>
          <w:sz w:val="32"/>
        </w:rPr>
        <w:t>2. 以赛促学，提升学校数学与思维素养教育水平；</w:t>
      </w:r>
    </w:p>
    <w:p w14:paraId="0D2C7F8A">
      <w:r>
        <w:rPr>
          <w:rFonts w:ascii="仿宋" w:hAnsi="仿宋" w:eastAsia="仿宋"/>
          <w:b w:val="0"/>
          <w:sz w:val="32"/>
        </w:rPr>
        <w:t>3. 在全国赛展示办学成果，增强学校影响力。</w:t>
      </w:r>
    </w:p>
    <w:p w14:paraId="6694B921">
      <w:r>
        <w:rPr>
          <w:rFonts w:ascii="仿宋" w:hAnsi="仿宋" w:eastAsia="仿宋"/>
          <w:b/>
          <w:sz w:val="32"/>
        </w:rPr>
        <w:t>（二）给学生带来什么</w:t>
      </w:r>
    </w:p>
    <w:p w14:paraId="7D1D1205">
      <w:r>
        <w:rPr>
          <w:rFonts w:ascii="仿宋" w:hAnsi="仿宋" w:eastAsia="仿宋"/>
          <w:b w:val="0"/>
          <w:sz w:val="32"/>
        </w:rPr>
        <w:t>1. 提升逻辑推理、观察判断与专注力等</w:t>
      </w:r>
      <w:r>
        <w:rPr>
          <w:rFonts w:hint="eastAsia"/>
          <w:b w:val="0"/>
          <w:sz w:val="32"/>
          <w:lang w:val="en-US" w:eastAsia="zh-CN"/>
        </w:rPr>
        <w:t>数学</w:t>
      </w:r>
      <w:r>
        <w:rPr>
          <w:rFonts w:ascii="仿宋" w:hAnsi="仿宋" w:eastAsia="仿宋"/>
          <w:b w:val="0"/>
          <w:sz w:val="32"/>
        </w:rPr>
        <w:t>思维能力；</w:t>
      </w:r>
    </w:p>
    <w:p w14:paraId="57FC4257">
      <w:r>
        <w:rPr>
          <w:rFonts w:ascii="仿宋" w:hAnsi="仿宋" w:eastAsia="仿宋"/>
          <w:b w:val="0"/>
          <w:sz w:val="32"/>
        </w:rPr>
        <w:t>2. 掌握数独系统知识与解题方法，拓展数学兴趣；</w:t>
      </w:r>
    </w:p>
    <w:p w14:paraId="2CD0AEE5">
      <w:r>
        <w:rPr>
          <w:rFonts w:ascii="仿宋" w:hAnsi="仿宋" w:eastAsia="仿宋"/>
          <w:b w:val="0"/>
          <w:sz w:val="32"/>
        </w:rPr>
        <w:t>3. 获得全国赛段位证书与全国数独公开赛（</w:t>
      </w:r>
      <w:r>
        <w:rPr>
          <w:rFonts w:hint="eastAsia"/>
          <w:b w:val="0"/>
          <w:sz w:val="32"/>
          <w:lang w:val="en-US" w:eastAsia="zh-CN"/>
        </w:rPr>
        <w:t>**</w:t>
      </w:r>
      <w:r>
        <w:rPr>
          <w:rFonts w:ascii="仿宋" w:hAnsi="仿宋" w:eastAsia="仿宋"/>
          <w:b w:val="0"/>
          <w:sz w:val="32"/>
        </w:rPr>
        <w:t>站）参赛资格等成长奖励。</w:t>
      </w:r>
    </w:p>
    <w:p w14:paraId="38781AAA">
      <w:r>
        <w:rPr>
          <w:rFonts w:ascii="仿宋" w:hAnsi="仿宋" w:eastAsia="仿宋"/>
          <w:b/>
          <w:sz w:val="32"/>
        </w:rPr>
        <w:t>（三）给老师带来什么</w:t>
      </w:r>
    </w:p>
    <w:p w14:paraId="7FD2609F">
      <w:r>
        <w:rPr>
          <w:rFonts w:ascii="仿宋" w:hAnsi="仿宋" w:eastAsia="仿宋"/>
          <w:b w:val="0"/>
          <w:sz w:val="32"/>
        </w:rPr>
        <w:t>1. 获得数独教学与思维训练的系统资源与培训支持；</w:t>
      </w:r>
    </w:p>
    <w:p w14:paraId="2DEC5ED2">
      <w:r>
        <w:rPr>
          <w:rFonts w:ascii="仿宋" w:hAnsi="仿宋" w:eastAsia="仿宋"/>
          <w:b w:val="0"/>
          <w:sz w:val="32"/>
        </w:rPr>
        <w:t>2. 指导学生参赛并参评“指导教师奖”，积累赛事指导经验；</w:t>
      </w:r>
    </w:p>
    <w:p w14:paraId="74C156A7">
      <w:r>
        <w:rPr>
          <w:rFonts w:ascii="仿宋" w:hAnsi="仿宋" w:eastAsia="仿宋"/>
          <w:b w:val="0"/>
          <w:sz w:val="32"/>
        </w:rPr>
        <w:t>3. 将数独融入日常教学，丰富课堂教学方法与评价手段。</w:t>
      </w:r>
    </w:p>
    <w:p w14:paraId="30F04FB9">
      <w:r>
        <w:rPr>
          <w:rFonts w:ascii="黑体" w:hAnsi="黑体" w:eastAsia="黑体"/>
          <w:b w:val="0"/>
          <w:sz w:val="32"/>
        </w:rPr>
        <w:t>七、对标全国赛规则（简要说明）</w:t>
      </w:r>
    </w:p>
    <w:p w14:paraId="65801188">
      <w:r>
        <w:rPr>
          <w:rFonts w:ascii="仿宋" w:hAnsi="仿宋" w:eastAsia="仿宋"/>
          <w:b w:val="0"/>
          <w:sz w:val="32"/>
        </w:rPr>
        <w:t>为保证我校活动与全国赛事有效衔接，现将全国数独线上赛主要规则说明如下：</w:t>
      </w:r>
    </w:p>
    <w:p w14:paraId="6E02F295">
      <w:r>
        <w:rPr>
          <w:rFonts w:ascii="仿宋" w:hAnsi="仿宋" w:eastAsia="仿宋"/>
          <w:b w:val="0"/>
          <w:sz w:val="32"/>
        </w:rPr>
        <w:t>——主办单位：国家体育总局社会体育指导中心；技术支持单位：北京小盒科技有限公司（与本校活动平台一致）。</w:t>
      </w:r>
    </w:p>
    <w:p w14:paraId="272BC46E">
      <w:r>
        <w:rPr>
          <w:rFonts w:ascii="仿宋" w:hAnsi="仿宋" w:eastAsia="仿宋"/>
          <w:b w:val="0"/>
          <w:sz w:val="32"/>
        </w:rPr>
        <w:t>——赛制计分：比赛设1轮，限时40分钟，共5题（标准四宫、六宫、九宫数独，U12组及以上含简易变型数独），总分100分；按分数排名，分数相同者按交卷时间先后排名。</w:t>
      </w:r>
    </w:p>
    <w:p w14:paraId="1ADFE118">
      <w:r>
        <w:rPr>
          <w:rFonts w:ascii="仿宋" w:hAnsi="仿宋" w:eastAsia="仿宋"/>
          <w:b w:val="0"/>
          <w:sz w:val="32"/>
        </w:rPr>
        <w:t>——奖励与资格：各参赛组别前三名，可直接获得全国数独公开赛（合肥站）参赛资格并免除技术服务费；按排名比例（二等奖30%、一等奖20%）由体育总局社体中心授予数独运动一、二段位证书。</w:t>
      </w:r>
    </w:p>
    <w:p w14:paraId="1A711E57">
      <w:r>
        <w:rPr>
          <w:rFonts w:ascii="仿宋" w:hAnsi="仿宋" w:eastAsia="仿宋"/>
          <w:b w:val="0"/>
          <w:sz w:val="32"/>
        </w:rPr>
        <w:t>——参赛要求：支持手机、平板和电脑线上答题，系统自动判分；仅允许使用笔与草稿纸演算，严禁携带辅助工具；须按要求开启视频监考（以全国赛正式要求为准）。</w:t>
      </w:r>
    </w:p>
    <w:p w14:paraId="5CACC1A8">
      <w:r>
        <w:rPr>
          <w:rFonts w:ascii="仿宋" w:hAnsi="仿宋" w:eastAsia="仿宋"/>
          <w:b w:val="0"/>
          <w:sz w:val="32"/>
        </w:rPr>
        <w:t>以上规则引自《体育总局社体中心关于举办2026年“中秋·趣味数独”全国数独线上赛的通知》（社体字〔2026〕468号），本校活动赛制、题型与全国赛保持一致，便于学生无缝衔接参赛。</w:t>
      </w:r>
    </w:p>
    <w:p w14:paraId="227793ED">
      <w:r>
        <w:rPr>
          <w:rFonts w:ascii="黑体" w:hAnsi="黑体" w:eastAsia="黑体"/>
          <w:b w:val="0"/>
          <w:sz w:val="32"/>
        </w:rPr>
        <w:t>八、奖项设置</w:t>
      </w:r>
    </w:p>
    <w:p w14:paraId="4F9F965C">
      <w:pPr>
        <w:rPr>
          <w:rFonts w:hint="eastAsia"/>
          <w:b w:val="0"/>
          <w:sz w:val="32"/>
          <w:lang w:val="en-US" w:eastAsia="zh-CN"/>
        </w:rPr>
      </w:pPr>
      <w:r>
        <w:rPr>
          <w:rFonts w:ascii="仿宋" w:hAnsi="仿宋" w:eastAsia="仿宋"/>
          <w:b w:val="0"/>
          <w:sz w:val="32"/>
        </w:rPr>
        <w:t>全国赛奖励：在全国数独线上赛中获奖的学生，可按国家体育总局社体中心规定申请相应数独运动段位证书。</w:t>
      </w:r>
      <w:r>
        <w:rPr>
          <w:rFonts w:hint="eastAsia"/>
          <w:b w:val="0"/>
          <w:sz w:val="32"/>
          <w:lang w:val="en-US" w:eastAsia="zh-CN"/>
        </w:rPr>
        <w:t>可申请优秀学生、优秀教师、优秀组织奖。</w:t>
      </w:r>
    </w:p>
    <w:p w14:paraId="205DB05E">
      <w:pPr>
        <w:rPr>
          <w:rFonts w:hint="eastAsia"/>
          <w:b w:val="0"/>
          <w:sz w:val="32"/>
          <w:lang w:val="en-US" w:eastAsia="zh-CN"/>
        </w:rPr>
      </w:pPr>
      <w:r>
        <w:drawing>
          <wp:inline distT="0" distB="0" distL="114300" distR="114300">
            <wp:extent cx="1729105" cy="2370455"/>
            <wp:effectExtent l="0" t="0" r="2349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3385" cy="2350135"/>
            <wp:effectExtent l="0" t="0" r="184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6550" cy="2277745"/>
            <wp:effectExtent l="0" t="0" r="190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034D">
      <w:pPr>
        <w:rPr>
          <w:rFonts w:hint="default"/>
          <w:b w:val="0"/>
          <w:sz w:val="32"/>
          <w:lang w:val="en-US" w:eastAsia="zh-CN"/>
        </w:rPr>
      </w:pPr>
    </w:p>
    <w:p w14:paraId="3202271C">
      <w:r>
        <w:rPr>
          <w:rFonts w:ascii="黑体" w:hAnsi="黑体" w:eastAsia="黑体"/>
          <w:b w:val="0"/>
          <w:sz w:val="32"/>
        </w:rPr>
        <w:t>九、相关要求</w:t>
      </w:r>
    </w:p>
    <w:p w14:paraId="55C90BD6">
      <w:r>
        <w:rPr>
          <w:rFonts w:ascii="仿宋" w:hAnsi="仿宋" w:eastAsia="仿宋"/>
          <w:b w:val="0"/>
          <w:sz w:val="32"/>
        </w:rPr>
        <w:t>1. 请各年级组、各班统筹指导学生开展数独练习与参赛，不增加学生过重课业负担，做好校级选拔、集训与报名组织工作；</w:t>
      </w:r>
    </w:p>
    <w:p w14:paraId="635CD1E8">
      <w:r>
        <w:rPr>
          <w:rFonts w:ascii="仿宋" w:hAnsi="仿宋" w:eastAsia="仿宋"/>
          <w:b w:val="0"/>
          <w:sz w:val="32"/>
        </w:rPr>
        <w:t>2. 活动所需技术支持事宜，由小盒科技支持人员作详细讲解；请学校指派一位教学副校长负责活动的组织与联络，并安排联络教师加入本溪市数独活动工作群，及时接收赛事转发与部署；</w:t>
      </w:r>
    </w:p>
    <w:p w14:paraId="69D69C73">
      <w:r>
        <w:rPr>
          <w:rFonts w:ascii="仿宋" w:hAnsi="仿宋" w:eastAsia="仿宋"/>
          <w:b w:val="0"/>
          <w:sz w:val="32"/>
        </w:rPr>
        <w:t>3. 全国数独线上赛的具体报名、时间、组别及监考要求，以国家体育总局社体中心正式通知为准，本溪市教育局将另行转发部署。</w:t>
      </w:r>
    </w:p>
    <w:p w14:paraId="11AC2608"/>
    <w:p w14:paraId="050BE0B5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   </w:t>
      </w:r>
    </w:p>
    <w:p w14:paraId="0E360DFE">
      <w:pPr>
        <w:jc w:val="center"/>
        <w:rPr>
          <w:rFonts w:hint="eastAsia"/>
          <w:b w:val="0"/>
          <w:sz w:val="32"/>
          <w:lang w:val="en-US" w:eastAsia="zh-CN"/>
        </w:rPr>
      </w:pPr>
    </w:p>
    <w:p w14:paraId="579F2C30">
      <w:pPr>
        <w:jc w:val="left"/>
        <w:rPr>
          <w:rFonts w:hint="eastAsia"/>
          <w:b w:val="0"/>
          <w:sz w:val="32"/>
          <w:lang w:val="en-US" w:eastAsia="zh-CN"/>
        </w:rPr>
      </w:pPr>
    </w:p>
    <w:p w14:paraId="3477C279">
      <w:pPr>
        <w:jc w:val="left"/>
        <w:rPr>
          <w:rFonts w:hint="eastAsia"/>
          <w:b w:val="0"/>
          <w:sz w:val="32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sz w:val="32"/>
          <w:lang w:val="en-US" w:eastAsia="zh-CN"/>
        </w:rPr>
        <w:t xml:space="preserve">学校回执单：                     </w:t>
      </w:r>
    </w:p>
    <w:p w14:paraId="2C9D372E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</w:t>
      </w:r>
    </w:p>
    <w:p w14:paraId="221569C0">
      <w:pPr>
        <w:jc w:val="center"/>
        <w:rPr>
          <w:rFonts w:ascii="仿宋" w:hAnsi="仿宋" w:eastAsia="仿宋"/>
          <w:b w:val="0"/>
          <w:sz w:val="32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 学校：</w:t>
      </w:r>
      <w:r>
        <w:rPr>
          <w:rFonts w:ascii="仿宋" w:hAnsi="仿宋" w:eastAsia="仿宋"/>
          <w:b w:val="0"/>
          <w:sz w:val="32"/>
        </w:rPr>
        <w:t>_______</w:t>
      </w:r>
    </w:p>
    <w:p w14:paraId="4E6648B9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    </w:t>
      </w:r>
    </w:p>
    <w:p w14:paraId="07D58ACF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   负责人：</w:t>
      </w:r>
      <w:r>
        <w:rPr>
          <w:rFonts w:ascii="仿宋" w:hAnsi="仿宋" w:eastAsia="仿宋"/>
          <w:b w:val="0"/>
          <w:sz w:val="32"/>
        </w:rPr>
        <w:t>_______</w:t>
      </w:r>
      <w:r>
        <w:rPr>
          <w:rFonts w:hint="eastAsia"/>
          <w:b w:val="0"/>
          <w:sz w:val="32"/>
          <w:lang w:val="en-US" w:eastAsia="zh-CN"/>
        </w:rPr>
        <w:br w:type="textWrapping"/>
      </w:r>
      <w:r>
        <w:rPr>
          <w:rFonts w:hint="eastAsia"/>
          <w:b w:val="0"/>
          <w:sz w:val="32"/>
          <w:lang w:val="en-US" w:eastAsia="zh-CN"/>
        </w:rPr>
        <w:t xml:space="preserve">                       </w:t>
      </w:r>
    </w:p>
    <w:p w14:paraId="06AF2B1E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            联系方式</w:t>
      </w:r>
      <w:r>
        <w:rPr>
          <w:rFonts w:ascii="仿宋" w:hAnsi="仿宋" w:eastAsia="仿宋"/>
          <w:b w:val="0"/>
          <w:sz w:val="32"/>
        </w:rPr>
        <w:t>_______</w:t>
      </w:r>
      <w:r>
        <w:rPr>
          <w:rFonts w:hint="eastAsia"/>
          <w:b w:val="0"/>
          <w:sz w:val="32"/>
          <w:lang w:val="en-US" w:eastAsia="zh-CN"/>
        </w:rPr>
        <w:br w:type="textWrapping"/>
      </w:r>
      <w:r>
        <w:rPr>
          <w:rFonts w:hint="eastAsia"/>
          <w:b w:val="0"/>
          <w:sz w:val="32"/>
          <w:lang w:val="en-US" w:eastAsia="zh-CN"/>
        </w:rPr>
        <w:t xml:space="preserve">                              </w:t>
      </w:r>
    </w:p>
    <w:p w14:paraId="5F598F14">
      <w:pPr>
        <w:jc w:val="center"/>
        <w:rPr>
          <w:rFonts w:hint="eastAsia"/>
          <w:b w:val="0"/>
          <w:sz w:val="32"/>
          <w:lang w:val="en-US" w:eastAsia="zh-CN"/>
        </w:rPr>
      </w:pPr>
      <w:r>
        <w:rPr>
          <w:rFonts w:hint="eastAsia"/>
          <w:b w:val="0"/>
          <w:sz w:val="32"/>
          <w:lang w:val="en-US" w:eastAsia="zh-CN"/>
        </w:rPr>
        <w:t xml:space="preserve">          </w:t>
      </w:r>
    </w:p>
    <w:p w14:paraId="58C6F38B">
      <w:pPr>
        <w:jc w:val="center"/>
      </w:pPr>
      <w:r>
        <w:rPr>
          <w:rFonts w:hint="eastAsia"/>
          <w:b w:val="0"/>
          <w:sz w:val="32"/>
          <w:lang w:val="en-US" w:eastAsia="zh-CN"/>
        </w:rPr>
        <w:t xml:space="preserve">                             日期：</w:t>
      </w:r>
      <w:r>
        <w:rPr>
          <w:rFonts w:ascii="仿宋" w:hAnsi="仿宋" w:eastAsia="仿宋"/>
          <w:b w:val="0"/>
          <w:sz w:val="32"/>
        </w:rPr>
        <w:t>2026年</w:t>
      </w:r>
      <w:r>
        <w:rPr>
          <w:rFonts w:hint="eastAsia"/>
          <w:b w:val="0"/>
          <w:sz w:val="32"/>
          <w:lang w:val="en-US" w:eastAsia="zh-CN"/>
        </w:rPr>
        <w:t xml:space="preserve">  </w:t>
      </w:r>
      <w:r>
        <w:rPr>
          <w:rFonts w:ascii="仿宋" w:hAnsi="仿宋" w:eastAsia="仿宋"/>
          <w:b w:val="0"/>
          <w:sz w:val="32"/>
        </w:rPr>
        <w:t>月____日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8FF9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李范学</cp:lastModifiedBy>
  <dcterms:modified xsi:type="dcterms:W3CDTF">2026-09-21T19:15:22Z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6724976065D1D206CA11B16A65AE47B3_42</vt:lpwstr>
  </property>
</Properties>
</file>