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508A3">
      <w:pPr>
        <w:pStyle w:val="2"/>
        <w:keepNext w:val="0"/>
        <w:keepLines w:val="0"/>
        <w:widowControl/>
        <w:suppressLineNumbers w:val="0"/>
        <w:pBdr>
          <w:left w:val="none" w:color="1565C0" w:sz="24" w:space="0"/>
        </w:pBdr>
        <w:spacing w:before="550" w:beforeAutospacing="0" w:after="165" w:afterAutospacing="0" w:line="27" w:lineRule="atLeast"/>
        <w:ind w:left="0" w:right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鸡西科学活动案例分享</w:t>
      </w:r>
    </w:p>
    <w:p w14:paraId="3A097E99">
      <w:pPr>
        <w:pStyle w:val="3"/>
        <w:keepNext w:val="0"/>
        <w:keepLines w:val="0"/>
        <w:widowControl/>
        <w:suppressLineNumbers w:val="0"/>
        <w:spacing w:before="200" w:beforeAutospacing="0" w:after="15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20"/>
          <w:szCs w:val="20"/>
          <w:vertAlign w:val="baseline"/>
        </w:rPr>
        <w:t>（一）官方背书：我们不是蹭活动，是承办方</w:t>
      </w:r>
    </w:p>
    <w:p w14:paraId="34A16393">
      <w:pPr>
        <w:pStyle w:val="4"/>
        <w:keepNext w:val="0"/>
        <w:keepLines w:val="0"/>
        <w:widowControl/>
        <w:suppressLineNumbers w:val="0"/>
        <w:spacing w:before="0" w:beforeAutospacing="0" w:after="18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鸡西市教育局举办"科技赋能未来 教育筑基强国"第二届科技节暨首届中小学生科技运动会，其中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中小学生科普知识竞赛由北京小盒科技承办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——红头文件写明承办单位，天然具备入场资格与信任背书。</w:t>
      </w:r>
    </w:p>
    <w:p w14:paraId="2001EA3C">
      <w:pPr>
        <w:pStyle w:val="3"/>
        <w:keepNext w:val="0"/>
        <w:keepLines w:val="0"/>
        <w:widowControl/>
        <w:suppressLineNumbers w:val="0"/>
        <w:spacing w:before="200" w:beforeAutospacing="0" w:after="15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20"/>
          <w:szCs w:val="20"/>
          <w:vertAlign w:val="baseline"/>
        </w:rPr>
        <w:t>（二）活动关键节点</w:t>
      </w:r>
    </w:p>
    <w:p w14:paraId="616A94B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报名期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：即日起—9月18日，全市以学校为单位报名，一二年级优先报名</w:t>
      </w:r>
    </w:p>
    <w:p w14:paraId="6AFA10D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备赛期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：9月上旬起，借助小盒免费题库线上练习，后台自动记录成绩、每周反馈学校</w:t>
      </w:r>
    </w:p>
    <w:p w14:paraId="31A5D1F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区县复赛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：9月下旬，线上答题（10分钟30题），按学校参与度及平均分选拔 8 支队伍进入决赛</w:t>
      </w:r>
    </w:p>
    <w:p w14:paraId="6D0E74F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市级决赛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：10月，现场答题，市教育局站台，市级证书 + 全市线下决赛资格</w:t>
      </w:r>
    </w:p>
    <w:p w14:paraId="70C24B45">
      <w:pPr>
        <w:pStyle w:val="3"/>
        <w:keepNext w:val="0"/>
        <w:keepLines w:val="0"/>
        <w:widowControl/>
        <w:suppressLineNumbers w:val="0"/>
        <w:spacing w:before="200" w:beforeAutospacing="0" w:after="15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20"/>
          <w:szCs w:val="20"/>
          <w:vertAlign w:val="baseline"/>
        </w:rPr>
        <w:t>（三）活动含金量三连</w:t>
      </w:r>
    </w:p>
    <w:p w14:paraId="220AB423">
      <w:pPr>
        <w:pStyle w:val="4"/>
        <w:keepNext w:val="0"/>
        <w:keepLines w:val="0"/>
        <w:widowControl/>
        <w:suppressLineNumbers w:val="0"/>
        <w:spacing w:before="0" w:beforeAutospacing="0" w:after="18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官方主办（教育局红头文件）+ 全市 1—8 年级均可参与 + 市级证书激励。对学校是政绩，对老师是荣誉，对家长是免费的高质量赛事——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三方诉求全部命中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。</w:t>
      </w:r>
    </w:p>
    <w:p w14:paraId="72A2C9D4">
      <w:pPr>
        <w:pStyle w:val="2"/>
        <w:keepNext w:val="0"/>
        <w:keepLines w:val="0"/>
        <w:widowControl/>
        <w:suppressLineNumbers w:val="0"/>
        <w:pBdr>
          <w:left w:val="none" w:color="1565C0" w:sz="24" w:space="0"/>
        </w:pBdr>
        <w:spacing w:before="550" w:beforeAutospacing="0" w:after="165" w:afterAutospacing="0" w:line="27" w:lineRule="atLeast"/>
        <w:ind w:left="0" w:right="0"/>
        <w:jc w:val="both"/>
      </w:pPr>
      <w:bookmarkStart w:id="0" w:name="_GoBack"/>
      <w:bookmarkEnd w:id="0"/>
      <w:r>
        <w:rPr>
          <w:rFonts w:hint="default" w:ascii="微软雅黑" w:hAnsi="微软雅黑" w:eastAsia="微软雅黑" w:cs="微软雅黑"/>
          <w:b/>
          <w:bCs/>
          <w:i w:val="0"/>
          <w:iCs w:val="0"/>
          <w:color w:val="1A237E"/>
          <w:spacing w:val="0"/>
          <w:w w:val="100"/>
          <w:sz w:val="22"/>
          <w:szCs w:val="22"/>
          <w:vertAlign w:val="baseline"/>
        </w:rPr>
        <w:t>战法拆解：制胜三招</w:t>
      </w:r>
    </w:p>
    <w:p w14:paraId="696324F4">
      <w:pPr>
        <w:pStyle w:val="3"/>
        <w:keepNext w:val="0"/>
        <w:keepLines w:val="0"/>
        <w:widowControl/>
        <w:suppressLineNumbers w:val="0"/>
        <w:spacing w:before="200" w:beforeAutospacing="0" w:after="15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20"/>
          <w:szCs w:val="20"/>
          <w:vertAlign w:val="baseline"/>
        </w:rPr>
        <w:t>（一）第一招：借势官方背书，把"推课"变成"发通知"</w:t>
      </w:r>
    </w:p>
    <w:p w14:paraId="45C34FC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拿着教育局红头文件入校，沟通从"要不要试试"升级为"怎么组织好"</w:t>
      </w:r>
    </w:p>
    <w:p w14:paraId="4F5F0EE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承办方身份 + 组委会联系人直达学校负责人，信任成本趋近于零</w:t>
      </w:r>
    </w:p>
    <w:p w14:paraId="6BCD867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家长端物料统一口径：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全市官方活动、融合课内数学+科学、免费参与、可获市级证书</w:t>
      </w:r>
    </w:p>
    <w:p w14:paraId="5B25FB5A">
      <w:pPr>
        <w:pStyle w:val="3"/>
        <w:keepNext w:val="0"/>
        <w:keepLines w:val="0"/>
        <w:widowControl/>
        <w:suppressLineNumbers w:val="0"/>
        <w:spacing w:before="200" w:beforeAutospacing="0" w:after="15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20"/>
          <w:szCs w:val="20"/>
          <w:vertAlign w:val="baseline"/>
        </w:rPr>
        <w:t>（二）第二招：组群转发 + 报名截止的"时间压迫"</w:t>
      </w:r>
    </w:p>
    <w:p w14:paraId="0EB8CAF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以班级群/校级群为分发阵地，官方活动指南海报直接触达家长</w:t>
      </w:r>
    </w:p>
    <w:p w14:paraId="3F892ABA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9月18日报名截止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是天然的行动倒计时——紧迫感不是我们制造的，是活动自带的</w:t>
      </w:r>
    </w:p>
    <w:p w14:paraId="4141879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 xml:space="preserve">领课数据验证：9/16—9/18 三天领课占全部的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C62828"/>
          <w:spacing w:val="0"/>
          <w:w w:val="100"/>
          <w:sz w:val="18"/>
          <w:szCs w:val="18"/>
          <w:vertAlign w:val="baseline"/>
        </w:rPr>
        <w:t>93.9%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，截止日前完成收口</w:t>
      </w:r>
    </w:p>
    <w:p w14:paraId="1EDC677C">
      <w:pPr>
        <w:pStyle w:val="3"/>
        <w:keepNext w:val="0"/>
        <w:keepLines w:val="0"/>
        <w:widowControl/>
        <w:suppressLineNumbers w:val="0"/>
        <w:spacing w:before="200" w:beforeAutospacing="0" w:after="15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20"/>
          <w:szCs w:val="20"/>
          <w:vertAlign w:val="baseline"/>
        </w:rPr>
        <w:t>（三）第三招：周日开通初赛端口，一端口双作用</w:t>
      </w:r>
    </w:p>
    <w:p w14:paraId="6B8246E9">
      <w:pPr>
        <w:pStyle w:val="4"/>
        <w:keepNext w:val="0"/>
        <w:keepLines w:val="0"/>
        <w:widowControl/>
        <w:suppressLineNumbers w:val="0"/>
        <w:spacing w:before="0" w:beforeAutospacing="0" w:after="180" w:afterAutospacing="0" w:line="27" w:lineRule="atLeast"/>
        <w:ind w:left="0" w:right="0"/>
        <w:jc w:val="both"/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本场战役最精妙的设计——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同一个端口，打两场仗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</w:t>
      </w:r>
    </w:p>
    <w:p w14:paraId="5E709D0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催到课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：初赛端口随开课日（9/20，恰逢周日）同步开通，"答题入口在课里"倒逼学生回到课堂，直接拉动 67.4% 的到课率</w:t>
      </w:r>
    </w:p>
    <w:p w14:paraId="2BCF600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二次激活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：未参课学生为参加竞赛必须经端口进入，端口即"二次激活入口"，让流失用户重新走到课程链路前</w:t>
      </w:r>
    </w:p>
    <w:p w14:paraId="04F49A6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7" w:lineRule="atLeast"/>
        <w:ind w:left="360" w:right="0" w:hanging="360"/>
        <w:jc w:val="both"/>
      </w:pPr>
      <w:r>
        <w:t xml:space="preserve"> 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链路设计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：端口链接为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科学先导课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212121"/>
          <w:spacing w:val="0"/>
          <w:w w:val="100"/>
          <w:sz w:val="18"/>
          <w:szCs w:val="18"/>
          <w:vertAlign w:val="baseline"/>
        </w:rPr>
        <w:t>，以竞赛兴趣为钩子，从科学切入、顺滑过渡到数学主链路——先给理由（比赛），再给内容（科学课），最后给路径（数学转化）</w:t>
      </w:r>
    </w:p>
    <w:p w14:paraId="7FD029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E0318"/>
    <w:multiLevelType w:val="multilevel"/>
    <w:tmpl w:val="C7FE0318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DBF875AA"/>
    <w:multiLevelType w:val="multilevel"/>
    <w:tmpl w:val="DBF875AA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F1AF218B"/>
    <w:multiLevelType w:val="multilevel"/>
    <w:tmpl w:val="F1AF218B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7FDE79E6"/>
    <w:multiLevelType w:val="multilevel"/>
    <w:tmpl w:val="7FDE79E6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6EF5F"/>
    <w:rsid w:val="5BF6E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2026-09-23T09:02:00Z</dcterms:created>
  <dc:creator>韩继强</dc:creator>
  <cp:lastModifiedBy>韩继强</cp:lastModifiedBy>
  <dcterms:modified xsi:type="dcterms:W3CDTF">2026-09-23T09:03:50Z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BEC1A9FE24630AEE0D25B36A3E9F7551_41</vt:lpwstr>
  </property>
</Properties>
</file>