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A89D6">
      <w:pPr>
        <w:spacing w:after="80"/>
        <w:jc w:val="center"/>
      </w:pPr>
      <w:r>
        <w:rPr>
          <w:rFonts w:hint="eastAsia"/>
          <w:b/>
          <w:color w:val="1F2937"/>
          <w:sz w:val="36"/>
          <w:lang w:val="en-US" w:eastAsia="zh-CN"/>
        </w:rPr>
        <w:t>**</w:t>
      </w:r>
      <w:r>
        <w:rPr>
          <w:rFonts w:ascii="Calibri" w:hAnsi="Calibri" w:eastAsia="微软雅黑"/>
          <w:b/>
          <w:color w:val="1F2937"/>
          <w:sz w:val="36"/>
        </w:rPr>
        <w:t>市小学数学活动 · 进校 Q&amp;A 话术手册</w:t>
      </w:r>
    </w:p>
    <w:p w14:paraId="79132C3E">
      <w:pPr>
        <w:spacing w:after="320"/>
        <w:jc w:val="center"/>
      </w:pPr>
      <w:r>
        <w:rPr>
          <w:rFonts w:ascii="Calibri" w:hAnsi="Calibri" w:eastAsia="微软雅黑"/>
          <w:b w:val="0"/>
          <w:color w:val="6B7280"/>
          <w:sz w:val="22"/>
        </w:rPr>
        <w:t>（数学思维运动会 + 数独普及暨备战全国数独线上赛 · 2026秋）</w:t>
      </w:r>
    </w:p>
    <w:p w14:paraId="50C43E3E">
      <w:pPr>
        <w:spacing w:after="160"/>
      </w:pPr>
      <w:r>
        <w:rPr>
          <w:rFonts w:ascii="Calibri" w:hAnsi="Calibri" w:eastAsia="微软雅黑"/>
          <w:b/>
          <w:color w:val="1F2937"/>
          <w:sz w:val="30"/>
        </w:rPr>
        <w:t>一、活动背景速览（与校长沟通时可引用的官方口径）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051"/>
      </w:tblGrid>
      <w:tr w14:paraId="2DDA9974">
        <w:tc>
          <w:tcPr>
            <w:tcW w:w="1814" w:type="dxa"/>
          </w:tcPr>
          <w:p w14:paraId="5BAB1D9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活动名称</w:t>
            </w:r>
          </w:p>
        </w:tc>
        <w:tc>
          <w:tcPr>
            <w:tcW w:w="7087" w:type="dxa"/>
          </w:tcPr>
          <w:p w14:paraId="6060008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① </w:t>
            </w:r>
            <w:r>
              <w:rPr>
                <w:rFonts w:hint="eastAsia"/>
                <w:b w:val="0"/>
                <w:color w:val="1F2937"/>
                <w:sz w:val="21"/>
                <w:lang w:val="en-US" w:eastAsia="zh-CN"/>
              </w:rPr>
              <w:t>**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市第一届小学生数学思维运动会；② </w:t>
            </w:r>
            <w:r>
              <w:rPr>
                <w:rFonts w:hint="eastAsia"/>
                <w:b w:val="0"/>
                <w:color w:val="1F2937"/>
                <w:sz w:val="21"/>
                <w:lang w:eastAsia="zh-CN"/>
              </w:rPr>
              <w:t>**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市小学生数独普及暨备战全国数独线上赛</w:t>
            </w:r>
          </w:p>
        </w:tc>
      </w:tr>
      <w:tr w14:paraId="768772BB">
        <w:tc>
          <w:tcPr>
            <w:tcW w:w="1814" w:type="dxa"/>
          </w:tcPr>
          <w:p w14:paraId="1A9946A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发文单位</w:t>
            </w:r>
          </w:p>
        </w:tc>
        <w:tc>
          <w:tcPr>
            <w:tcW w:w="7087" w:type="dxa"/>
          </w:tcPr>
          <w:p w14:paraId="3CDF248E">
            <w:pPr>
              <w:spacing w:after="0" w:line="240" w:lineRule="auto"/>
            </w:pPr>
            <w:r>
              <w:rPr>
                <w:rFonts w:hint="eastAsia"/>
                <w:b w:val="0"/>
                <w:color w:val="1F2937"/>
                <w:sz w:val="21"/>
                <w:lang w:eastAsia="zh-CN"/>
              </w:rPr>
              <w:t>**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市教育局（2026年9月20日）</w:t>
            </w:r>
          </w:p>
        </w:tc>
      </w:tr>
      <w:tr w14:paraId="7BB6FCC7">
        <w:tc>
          <w:tcPr>
            <w:tcW w:w="1814" w:type="dxa"/>
          </w:tcPr>
          <w:p w14:paraId="182C3AE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活动主题</w:t>
            </w:r>
          </w:p>
        </w:tc>
        <w:tc>
          <w:tcPr>
            <w:tcW w:w="7087" w:type="dxa"/>
          </w:tcPr>
          <w:p w14:paraId="49A1B4E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数润溪城 · 思维飞扬</w:t>
            </w:r>
          </w:p>
        </w:tc>
      </w:tr>
      <w:tr w14:paraId="1C8516B6">
        <w:tc>
          <w:tcPr>
            <w:tcW w:w="1814" w:type="dxa"/>
          </w:tcPr>
          <w:p w14:paraId="4EAB0A5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参加对象</w:t>
            </w:r>
          </w:p>
        </w:tc>
        <w:tc>
          <w:tcPr>
            <w:tcW w:w="7087" w:type="dxa"/>
          </w:tcPr>
          <w:p w14:paraId="68FB8E6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小学一至六年级学生（数独赛对应全国赛 U8/U10/U12 组别）</w:t>
            </w:r>
          </w:p>
        </w:tc>
      </w:tr>
      <w:tr w14:paraId="7D73E963">
        <w:tc>
          <w:tcPr>
            <w:tcW w:w="1814" w:type="dxa"/>
          </w:tcPr>
          <w:p w14:paraId="14D4293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活动内容</w:t>
            </w:r>
          </w:p>
        </w:tc>
        <w:tc>
          <w:tcPr>
            <w:tcW w:w="7087" w:type="dxa"/>
          </w:tcPr>
          <w:p w14:paraId="7BD84B7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运动会：一年级口算 → 五、六年级解决问题；数独：低年级四宫/六宫，高年级九宫及变形数独</w:t>
            </w:r>
          </w:p>
        </w:tc>
      </w:tr>
      <w:tr w14:paraId="2F6C5365">
        <w:tc>
          <w:tcPr>
            <w:tcW w:w="1814" w:type="dxa"/>
          </w:tcPr>
          <w:p w14:paraId="670ED85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资源支持</w:t>
            </w:r>
          </w:p>
        </w:tc>
        <w:tc>
          <w:tcPr>
            <w:tcW w:w="7087" w:type="dxa"/>
          </w:tcPr>
          <w:p w14:paraId="262233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小盒科技免费提供学习资源、练习题库及赛事系统（与全国赛技术支持单位一致）</w:t>
            </w:r>
          </w:p>
        </w:tc>
      </w:tr>
      <w:tr w14:paraId="1D537AE3">
        <w:tc>
          <w:tcPr>
            <w:tcW w:w="1814" w:type="dxa"/>
          </w:tcPr>
          <w:p w14:paraId="32E511F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关键时间线</w:t>
            </w:r>
          </w:p>
        </w:tc>
        <w:tc>
          <w:tcPr>
            <w:tcW w:w="7087" w:type="dxa"/>
          </w:tcPr>
          <w:p w14:paraId="1B74F32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① 题库练习：即日起—11月30日；② 校级/区县选拔：12月初；③ 市级复赛：12月中下旬；④ 全国数独线上赛：12月—次年1月（元旦前后）</w:t>
            </w:r>
          </w:p>
        </w:tc>
      </w:tr>
      <w:tr w14:paraId="36751BDB">
        <w:tc>
          <w:tcPr>
            <w:tcW w:w="1814" w:type="dxa"/>
          </w:tcPr>
          <w:p w14:paraId="61C6935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全国赛背景</w:t>
            </w:r>
          </w:p>
        </w:tc>
        <w:tc>
          <w:tcPr>
            <w:tcW w:w="7087" w:type="dxa"/>
          </w:tcPr>
          <w:p w14:paraId="100C2A9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主办：国家体育总局社会体育指导中心；比赛线上答题、在校即可参赛；各组别前三名直通全国数独公开赛（合肥站）并免技术服务费，按排名比例授予数独运动一段/二段位证书</w:t>
            </w:r>
          </w:p>
        </w:tc>
      </w:tr>
      <w:tr w14:paraId="1C3CE331">
        <w:tc>
          <w:tcPr>
            <w:tcW w:w="1814" w:type="dxa"/>
          </w:tcPr>
          <w:p w14:paraId="7D0CC1F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奖项设置</w:t>
            </w:r>
          </w:p>
        </w:tc>
        <w:tc>
          <w:tcPr>
            <w:tcW w:w="7087" w:type="dxa"/>
          </w:tcPr>
          <w:p w14:paraId="647B010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团体奖：分年级评金奖1名、银奖3名、铜奖5名、优秀奖若干；个人奖等级与团体一致；指导教师奖：授予个人一等奖学生的指导教师</w:t>
            </w:r>
          </w:p>
        </w:tc>
      </w:tr>
      <w:tr w14:paraId="4E601E56">
        <w:tc>
          <w:tcPr>
            <w:tcW w:w="1814" w:type="dxa"/>
          </w:tcPr>
          <w:p w14:paraId="3B440E4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C25A1E"/>
                <w:sz w:val="21"/>
              </w:rPr>
              <w:t>参与原则</w:t>
            </w:r>
          </w:p>
        </w:tc>
        <w:tc>
          <w:tcPr>
            <w:tcW w:w="7087" w:type="dxa"/>
          </w:tcPr>
          <w:p w14:paraId="45D9021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自愿原则，不增加学生过重课业负担；各校指派一位教学副校长负责对接</w:t>
            </w:r>
          </w:p>
        </w:tc>
      </w:tr>
    </w:tbl>
    <w:p w14:paraId="1BCB6900">
      <w:r>
        <w:br w:type="page"/>
      </w:r>
    </w:p>
    <w:p w14:paraId="41A29913">
      <w:pPr>
        <w:spacing w:after="160"/>
      </w:pPr>
      <w:r>
        <w:rPr>
          <w:rFonts w:ascii="Calibri" w:hAnsi="Calibri" w:eastAsia="微软雅黑"/>
          <w:b/>
          <w:color w:val="1F2937"/>
          <w:sz w:val="30"/>
        </w:rPr>
        <w:t>二、进校异议处理 Q&amp;A（标准话术）</w:t>
      </w:r>
    </w:p>
    <w:p w14:paraId="1BDD4452">
      <w:pPr>
        <w:spacing w:after="200"/>
      </w:pPr>
      <w:r>
        <w:rPr>
          <w:rFonts w:ascii="Calibri" w:hAnsi="Calibri" w:eastAsia="微软雅黑"/>
          <w:b w:val="0"/>
          <w:color w:val="6B7280"/>
          <w:sz w:val="21"/>
        </w:rPr>
        <w:t>说明：以下按校长最常提出的 8 类异议整理。「应对要点」是给我们自己看的动作提醒，「标准话术」可直接对校长讲。可根据现场情况自然拆用，不必逐字背。</w:t>
      </w:r>
    </w:p>
    <w:p w14:paraId="1B076952">
      <w:pPr>
        <w:spacing w:before="240" w:after="80"/>
      </w:pPr>
      <w:r>
        <w:rPr>
          <w:rFonts w:ascii="Calibri" w:hAnsi="Calibri" w:eastAsia="微软雅黑"/>
          <w:b/>
          <w:color w:val="1F2937"/>
          <w:sz w:val="24"/>
        </w:rPr>
        <w:t>Q1　学生基础弱。</w:t>
      </w:r>
    </w:p>
    <w:p w14:paraId="76D86C2A">
      <w:pPr>
        <w:spacing w:after="80"/>
        <w:ind w:left="283"/>
      </w:pPr>
      <w:r>
        <w:rPr>
          <w:rFonts w:ascii="Calibri" w:hAnsi="Calibri" w:eastAsia="微软雅黑"/>
          <w:b w:val="0"/>
          <w:color w:val="6B7280"/>
          <w:sz w:val="21"/>
        </w:rPr>
        <w:t>应对要点：不否认基础弱，顺势讲“以赛促学”；强调活动特意拉长时间线，为参加国赛做充足准备；落点：赛事只是结果，过程才是提升</w:t>
      </w:r>
    </w:p>
    <w:p w14:paraId="6D383CEE">
      <w:pPr>
        <w:spacing w:after="80"/>
        <w:ind w:left="283"/>
      </w:pPr>
      <w:r>
        <w:rPr>
          <w:rFonts w:ascii="Calibri" w:hAnsi="Calibri" w:eastAsia="微软雅黑"/>
          <w:b/>
          <w:color w:val="1F2937"/>
          <w:sz w:val="22"/>
        </w:rPr>
        <w:t>标准话术：</w:t>
      </w:r>
    </w:p>
    <w:p w14:paraId="7BA07F90">
      <w:pPr>
        <w:spacing w:after="80"/>
        <w:ind w:left="283"/>
      </w:pPr>
      <w:r>
        <w:rPr>
          <w:rFonts w:ascii="Calibri" w:hAnsi="Calibri" w:eastAsia="微软雅黑"/>
          <w:b w:val="0"/>
          <w:color w:val="1F2937"/>
          <w:sz w:val="22"/>
        </w:rPr>
        <w:t>好的校长，我们本次活动特意拉长时间，就是为了参加国赛做充足的准备。而且在这次活动中，我们可以提升孩子的数学数感、计算能力、思维能力、运算能力和逻辑思考能力。比赛只是结果，我们是希望通过赛事，让孩子在过程中得到提升——也就是我们说的“以赛促学”。</w:t>
      </w:r>
    </w:p>
    <w:p w14:paraId="6A15BE7B">
      <w:pPr>
        <w:spacing w:before="240" w:after="80"/>
      </w:pPr>
      <w:r>
        <w:rPr>
          <w:rFonts w:ascii="Calibri" w:hAnsi="Calibri" w:eastAsia="微软雅黑"/>
          <w:b/>
          <w:color w:val="1F2937"/>
          <w:sz w:val="24"/>
        </w:rPr>
        <w:t>Q2　参加的人数较少。</w:t>
      </w:r>
    </w:p>
    <w:p w14:paraId="4B76BE53">
      <w:pPr>
        <w:spacing w:after="80"/>
        <w:ind w:left="283"/>
      </w:pPr>
      <w:r>
        <w:rPr>
          <w:rFonts w:ascii="Calibri" w:hAnsi="Calibri" w:eastAsia="微软雅黑"/>
          <w:b w:val="0"/>
          <w:color w:val="6B7280"/>
          <w:sz w:val="21"/>
        </w:rPr>
        <w:t>应对要点：引用体育总局 200 人以上+优秀组织奖的先例；讲清“提前这么久沟通就是为了多动员”；总局战略合作、每学期都有活动，长期可争取优秀组织奖</w:t>
      </w:r>
    </w:p>
    <w:p w14:paraId="6E9D6F27">
      <w:pPr>
        <w:spacing w:after="80"/>
        <w:ind w:left="283"/>
      </w:pPr>
      <w:r>
        <w:rPr>
          <w:rFonts w:ascii="Calibri" w:hAnsi="Calibri" w:eastAsia="微软雅黑"/>
          <w:b/>
          <w:color w:val="1F2937"/>
          <w:sz w:val="22"/>
        </w:rPr>
        <w:t>标准话术：</w:t>
      </w:r>
    </w:p>
    <w:p w14:paraId="1DA2B4BD">
      <w:pPr>
        <w:spacing w:after="80"/>
        <w:ind w:left="283"/>
      </w:pPr>
      <w:r>
        <w:rPr>
          <w:rFonts w:ascii="Calibri" w:hAnsi="Calibri" w:eastAsia="微软雅黑"/>
          <w:b w:val="0"/>
          <w:color w:val="1F2937"/>
          <w:sz w:val="22"/>
        </w:rPr>
        <w:t>国家体育总局上次活动参与 200 人以上、且取得好成绩的学校，都颁发了优秀组织奖。正因为咱们孩子数独基础还在起步阶段，我们才特意提前这么久和您沟通，就是希望可以多动员一些孩子参加今年的国赛。而且我们已经和国家体育总局达成了战略合作，未来每个学期都会开展这样的活动。通过长久的练习，参与的人数会越来越多，咱们学校也完全有机会拿到体育总局的优秀组织奖。</w:t>
      </w:r>
    </w:p>
    <w:p w14:paraId="5A533E5C">
      <w:pPr>
        <w:spacing w:before="240" w:after="80"/>
      </w:pPr>
      <w:r>
        <w:rPr>
          <w:rFonts w:ascii="Calibri" w:hAnsi="Calibri" w:eastAsia="微软雅黑"/>
          <w:b/>
          <w:color w:val="1F2937"/>
          <w:sz w:val="24"/>
        </w:rPr>
        <w:t>Q3　有链接，不想发。</w:t>
      </w:r>
    </w:p>
    <w:p w14:paraId="5DFC4E8B">
      <w:pPr>
        <w:spacing w:after="80"/>
        <w:ind w:left="283"/>
      </w:pPr>
      <w:r>
        <w:rPr>
          <w:rFonts w:ascii="Calibri" w:hAnsi="Calibri" w:eastAsia="微软雅黑"/>
          <w:b w:val="0"/>
          <w:color w:val="6B7280"/>
          <w:sz w:val="21"/>
        </w:rPr>
        <w:t>应对要点：提前做好链接申请，进校之前做好；给学校所有 KP、老师都做好标记；谈成直接转发：校长把主任叫过来，对接主任/年级组长推动；防止 KP 口头答应、出门翻脸不认人；能在校内解决的不出校门；KP 标记：让他看不到辅导老师</w:t>
      </w:r>
    </w:p>
    <w:p w14:paraId="7CFCC8A9">
      <w:pPr>
        <w:spacing w:after="80"/>
        <w:ind w:left="283"/>
      </w:pPr>
      <w:r>
        <w:rPr>
          <w:rFonts w:ascii="Calibri" w:hAnsi="Calibri" w:eastAsia="微软雅黑"/>
          <w:b/>
          <w:color w:val="1F2937"/>
          <w:sz w:val="22"/>
        </w:rPr>
        <w:t>标准话术：</w:t>
      </w:r>
    </w:p>
    <w:p w14:paraId="3D73E7CD">
      <w:pPr>
        <w:spacing w:after="80"/>
        <w:ind w:left="283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 w:val="0"/>
          <w:color w:val="1F2937"/>
          <w:sz w:val="22"/>
        </w:rPr>
        <w:t>（话术配合动作）校长，转发这件事不占用您和老师任何时间——链接、话术、图片我们全部准备好，您转给主任或年级组长就行，后面的推动我们直接对接</w:t>
      </w:r>
      <w:r>
        <w:rPr>
          <w:rFonts w:hint="eastAsia"/>
          <w:b w:val="0"/>
          <w:color w:val="1F2937"/>
          <w:sz w:val="22"/>
          <w:lang w:eastAsia="zh-CN"/>
        </w:rPr>
        <w:t>。</w:t>
      </w:r>
    </w:p>
    <w:p w14:paraId="3C668FD6">
      <w:pPr>
        <w:spacing w:before="240" w:after="80"/>
      </w:pPr>
      <w:r>
        <w:rPr>
          <w:rFonts w:ascii="Calibri" w:hAnsi="Calibri" w:eastAsia="微软雅黑"/>
          <w:b/>
          <w:color w:val="1F2937"/>
          <w:sz w:val="24"/>
        </w:rPr>
        <w:t>Q4　让教研转介绍，没有填写——教研没有转发，可能就是咨询了 1-2 个学校，没有转介绍成功。</w:t>
      </w:r>
    </w:p>
    <w:p w14:paraId="32A70B5B">
      <w:pPr>
        <w:spacing w:after="80"/>
        <w:ind w:left="283"/>
      </w:pPr>
      <w:r>
        <w:rPr>
          <w:rFonts w:ascii="Calibri" w:hAnsi="Calibri" w:eastAsia="微软雅黑"/>
          <w:b w:val="0"/>
          <w:color w:val="6B7280"/>
          <w:sz w:val="21"/>
        </w:rPr>
        <w:t>应对要点：直接打电话，别发问卷星；不贪心：一次聚焦 1 所学校谈透；学校的转介绍同理</w:t>
      </w:r>
    </w:p>
    <w:p w14:paraId="07F8C225">
      <w:pPr>
        <w:spacing w:after="80"/>
        <w:ind w:left="283"/>
      </w:pPr>
      <w:r>
        <w:rPr>
          <w:rFonts w:ascii="Calibri" w:hAnsi="Calibri" w:eastAsia="微软雅黑"/>
          <w:b/>
          <w:color w:val="1F2937"/>
          <w:sz w:val="22"/>
        </w:rPr>
        <w:t>标准话术：</w:t>
      </w:r>
    </w:p>
    <w:p w14:paraId="553A9AB8">
      <w:pPr>
        <w:spacing w:after="80"/>
        <w:ind w:left="283"/>
      </w:pPr>
      <w:r>
        <w:rPr>
          <w:rFonts w:ascii="Calibri" w:hAnsi="Calibri" w:eastAsia="微软雅黑"/>
          <w:b w:val="0"/>
          <w:color w:val="1F2937"/>
          <w:sz w:val="22"/>
        </w:rPr>
        <w:t>（内部动作，不是话术）教研环节的转介绍不要依赖问卷星，直接打电话跟进。不要贪多，一次就把 1-2 所学校谈到落地。学校的转介绍也一样：谁点头，就直接打电话给谁。</w:t>
      </w:r>
    </w:p>
    <w:p w14:paraId="2558CCEB">
      <w:pPr>
        <w:spacing w:before="240" w:after="80"/>
      </w:pPr>
      <w:r>
        <w:rPr>
          <w:rFonts w:ascii="Calibri" w:hAnsi="Calibri" w:eastAsia="微软雅黑"/>
          <w:b/>
          <w:color w:val="1F2937"/>
          <w:sz w:val="24"/>
        </w:rPr>
        <w:t>Q5　动作慢了。</w:t>
      </w:r>
    </w:p>
    <w:p w14:paraId="798D37E8">
      <w:pPr>
        <w:spacing w:after="80"/>
        <w:ind w:left="283"/>
      </w:pPr>
      <w:r>
        <w:rPr>
          <w:rFonts w:ascii="Calibri" w:hAnsi="Calibri" w:eastAsia="微软雅黑"/>
          <w:b w:val="0"/>
          <w:color w:val="6B7280"/>
          <w:sz w:val="21"/>
        </w:rPr>
        <w:t>应对要点：内部自省项；元旦数独赛，核心城区一人至少 10 所学校；每日拜访只有一个声音：拿下区域内标杆学校；围绕标杆学校开展工作</w:t>
      </w:r>
    </w:p>
    <w:p w14:paraId="2F8C4A93">
      <w:pPr>
        <w:spacing w:after="80"/>
        <w:ind w:left="283"/>
      </w:pPr>
      <w:r>
        <w:rPr>
          <w:rFonts w:ascii="Calibri" w:hAnsi="Calibri" w:eastAsia="微软雅黑"/>
          <w:b/>
          <w:color w:val="1F2937"/>
          <w:sz w:val="22"/>
        </w:rPr>
        <w:t>标准话术：</w:t>
      </w:r>
    </w:p>
    <w:p w14:paraId="4138DB97">
      <w:pPr>
        <w:spacing w:after="80"/>
        <w:ind w:left="283"/>
      </w:pPr>
      <w:r>
        <w:rPr>
          <w:rFonts w:ascii="Calibri" w:hAnsi="Calibri" w:eastAsia="微软雅黑"/>
          <w:b w:val="0"/>
          <w:color w:val="1F2937"/>
          <w:sz w:val="22"/>
        </w:rPr>
        <w:t>（内部动作）节奏上不能等：元旦数独赛在即，核心城区每人至少跑 10 所学校。每日拜访脑子里就一个声音——我要拿下这个区域内的标杆学校，所有动作围绕这件事展开。</w:t>
      </w:r>
    </w:p>
    <w:p w14:paraId="174ACAC4">
      <w:pPr>
        <w:spacing w:before="240" w:after="80"/>
      </w:pPr>
      <w:r>
        <w:rPr>
          <w:rFonts w:ascii="Calibri" w:hAnsi="Calibri" w:eastAsia="微软雅黑"/>
          <w:b/>
          <w:color w:val="1F2937"/>
          <w:sz w:val="24"/>
        </w:rPr>
        <w:t>Q6　刚开学，学校 KP 事情比较多。</w:t>
      </w:r>
    </w:p>
    <w:p w14:paraId="1D6DCF24">
      <w:pPr>
        <w:spacing w:after="80"/>
        <w:ind w:left="283"/>
      </w:pPr>
      <w:r>
        <w:rPr>
          <w:rFonts w:ascii="Calibri" w:hAnsi="Calibri" w:eastAsia="微软雅黑"/>
          <w:b w:val="0"/>
          <w:color w:val="6B7280"/>
          <w:sz w:val="21"/>
        </w:rPr>
        <w:t>应对要点：尽早拜访；着重强调：活动不占用 KP 太长时间；方案、流程都由我们来，KP 只需点头+转发；本学期时间长，是相对春季的优势：秋天练能力，春天出成绩</w:t>
      </w:r>
    </w:p>
    <w:p w14:paraId="4B1333F7">
      <w:pPr>
        <w:spacing w:after="80"/>
        <w:ind w:left="283"/>
      </w:pPr>
      <w:r>
        <w:rPr>
          <w:rFonts w:ascii="Calibri" w:hAnsi="Calibri" w:eastAsia="微软雅黑"/>
          <w:b/>
          <w:color w:val="1F2937"/>
          <w:sz w:val="22"/>
        </w:rPr>
        <w:t>标准话术：</w:t>
      </w:r>
    </w:p>
    <w:p w14:paraId="72211F1C">
      <w:pPr>
        <w:spacing w:after="80"/>
        <w:ind w:left="283"/>
        <w:rPr>
          <w:rFonts w:hint="default"/>
          <w:lang w:val="en-US"/>
        </w:rPr>
      </w:pPr>
      <w:r>
        <w:rPr>
          <w:rFonts w:ascii="Calibri" w:hAnsi="Calibri" w:eastAsia="微软雅黑"/>
          <w:b w:val="0"/>
          <w:color w:val="1F2937"/>
          <w:sz w:val="22"/>
        </w:rPr>
        <w:t>校长，正因为刚开学事情多，我们才想尽早拜访，把这个活动提前排上。您放心，这个活动不会占用您太长时间——方案、流程、技术支持都是我们来，只需要您帮忙转发和确认。而且这个学期时间比较久，有大量时间开展活动，相对于春季来说更有优势：我们通过秋天培养孩子的能力，明年春天参加国赛的时候，成绩就会更加</w:t>
      </w:r>
      <w:r>
        <w:rPr>
          <w:rFonts w:hint="eastAsia"/>
          <w:b w:val="0"/>
          <w:color w:val="1F2937"/>
          <w:sz w:val="22"/>
          <w:lang w:val="en-US" w:eastAsia="zh-CN"/>
        </w:rPr>
        <w:t>好，咱们学校也有希望得到优秀组织奖。</w:t>
      </w:r>
      <w:bookmarkStart w:id="0" w:name="_GoBack"/>
      <w:bookmarkEnd w:id="0"/>
    </w:p>
    <w:p w14:paraId="6AFE2801">
      <w:pPr>
        <w:spacing w:before="240" w:after="80"/>
      </w:pPr>
      <w:r>
        <w:rPr>
          <w:rFonts w:ascii="Calibri" w:hAnsi="Calibri" w:eastAsia="微软雅黑"/>
          <w:b/>
          <w:color w:val="1F2937"/>
          <w:sz w:val="24"/>
        </w:rPr>
        <w:t>Q7　时间紧张，距离比赛只有 2 周。——学校可能不会取得好成绩，就不参加了。</w:t>
      </w:r>
    </w:p>
    <w:p w14:paraId="49CC664D">
      <w:pPr>
        <w:spacing w:after="80"/>
        <w:ind w:left="283"/>
      </w:pPr>
      <w:r>
        <w:rPr>
          <w:rFonts w:ascii="Calibri" w:hAnsi="Calibri" w:eastAsia="微软雅黑"/>
          <w:b w:val="0"/>
          <w:color w:val="6B7280"/>
          <w:sz w:val="21"/>
        </w:rPr>
        <w:t>应对要点：弱化“名次”，强调“参赛即有收获”；只要参赛就能保住部分学生获奖；没拿到好名次也达到练习目的，为下次元旦比赛拿更高名次打底；别人基础也一样，我们占先机</w:t>
      </w:r>
    </w:p>
    <w:p w14:paraId="00B1BEB0">
      <w:pPr>
        <w:spacing w:after="80"/>
        <w:ind w:left="283"/>
      </w:pPr>
      <w:r>
        <w:rPr>
          <w:rFonts w:ascii="Calibri" w:hAnsi="Calibri" w:eastAsia="微软雅黑"/>
          <w:b/>
          <w:color w:val="1F2937"/>
          <w:sz w:val="22"/>
        </w:rPr>
        <w:t>标准话术：</w:t>
      </w:r>
    </w:p>
    <w:p w14:paraId="02A4BE46">
      <w:pPr>
        <w:spacing w:after="80"/>
        <w:ind w:left="283"/>
      </w:pPr>
      <w:r>
        <w:rPr>
          <w:rFonts w:ascii="Calibri" w:hAnsi="Calibri" w:eastAsia="微软雅黑"/>
          <w:b w:val="0"/>
          <w:color w:val="1F2937"/>
          <w:sz w:val="22"/>
        </w:rPr>
        <w:t>校长，距离比赛近没关系。咱们学生基础弱，别的学校也一样，大家起点是一样的。而且只要参赛的情况下，就能保住一部分学生获奖；就算这次没拿到特别好的名次，孩子也达到了练习的目的，还能在下一次元旦比赛里拿到更高的名次。刚开学学校 KP 事情多我们理解，但这件事恰恰值得现在就排进来。</w:t>
      </w:r>
    </w:p>
    <w:p w14:paraId="6A084CE5">
      <w:pPr>
        <w:spacing w:before="240" w:after="80"/>
      </w:pPr>
      <w:r>
        <w:rPr>
          <w:rFonts w:ascii="Calibri" w:hAnsi="Calibri" w:eastAsia="微软雅黑"/>
          <w:b/>
          <w:color w:val="1F2937"/>
          <w:sz w:val="24"/>
        </w:rPr>
        <w:t>Q8　1、2 年级不会用电脑。</w:t>
      </w:r>
    </w:p>
    <w:p w14:paraId="5D9F9417">
      <w:pPr>
        <w:spacing w:after="80"/>
        <w:ind w:left="283"/>
      </w:pPr>
      <w:r>
        <w:rPr>
          <w:rFonts w:ascii="Calibri" w:hAnsi="Calibri" w:eastAsia="微软雅黑"/>
          <w:b w:val="0"/>
          <w:color w:val="6B7280"/>
          <w:sz w:val="21"/>
        </w:rPr>
        <w:t>应对要点：本质是学校重视程度不够；重视的情况下我们会派很多老师现场辅助；距离元旦还有充足时间，问题暴露在平时解决掉；核心策略：模拟上机、模拟操作</w:t>
      </w:r>
    </w:p>
    <w:p w14:paraId="5F37241F">
      <w:pPr>
        <w:spacing w:after="80"/>
        <w:ind w:left="283"/>
      </w:pPr>
      <w:r>
        <w:rPr>
          <w:rFonts w:ascii="Calibri" w:hAnsi="Calibri" w:eastAsia="微软雅黑"/>
          <w:b/>
          <w:color w:val="1F2937"/>
          <w:sz w:val="22"/>
        </w:rPr>
        <w:t>标准话术：</w:t>
      </w:r>
    </w:p>
    <w:p w14:paraId="5FD86151">
      <w:pPr>
        <w:spacing w:after="80"/>
        <w:ind w:left="283"/>
      </w:pPr>
      <w:r>
        <w:rPr>
          <w:rFonts w:ascii="Calibri" w:hAnsi="Calibri" w:eastAsia="微软雅黑"/>
          <w:b w:val="0"/>
          <w:color w:val="1F2937"/>
          <w:sz w:val="22"/>
        </w:rPr>
        <w:t>好的校长，确实大部分孩子和家长对数独还不了解，低年级孩子没用过电脑也很正常。但正因为学校担心孩子不会操作，我们才更要提前去准备——首先我们距离元旦比赛还有充足的时间，把问题暴露在平时解决掉，学生到比赛的时候就能从容应对。我们的调整策略就是：模拟上机、模拟操作。国赛答题是在机房上线进行的，孩子在线上练习的同时，学校可以组织学生多次模拟上机操作；像 1、2 年级没用过电脑的小朋友，我们提前就让孩子熟悉上机流程。学校足够重视的情况下，我们还会派很多老师现场辅助。</w:t>
      </w:r>
    </w:p>
    <w:p w14:paraId="08DD4A00">
      <w:r>
        <w:br w:type="page"/>
      </w:r>
    </w:p>
    <w:p w14:paraId="00821D80">
      <w:pPr>
        <w:spacing w:after="160"/>
      </w:pPr>
      <w:r>
        <w:rPr>
          <w:rFonts w:ascii="Calibri" w:hAnsi="Calibri" w:eastAsia="微软雅黑"/>
          <w:b/>
          <w:color w:val="1F2937"/>
          <w:sz w:val="30"/>
        </w:rPr>
        <w:t>三、一页速记（进校前过一遍）</w:t>
      </w:r>
    </w:p>
    <w:p w14:paraId="53C3618E">
      <w:pPr>
        <w:spacing w:after="100"/>
      </w:pPr>
      <w:r>
        <w:rPr>
          <w:rFonts w:ascii="Calibri" w:hAnsi="Calibri" w:eastAsia="微软雅黑"/>
          <w:b w:val="0"/>
          <w:color w:val="1F2937"/>
          <w:sz w:val="22"/>
        </w:rPr>
        <w:t>1. 开场三句话讲清：市教育局发文</w:t>
      </w:r>
      <w:r>
        <w:rPr>
          <w:rFonts w:hint="eastAsia"/>
          <w:b w:val="0"/>
          <w:color w:val="1F2937"/>
          <w:sz w:val="22"/>
          <w:lang w:eastAsia="zh-CN"/>
        </w:rPr>
        <w:t>**</w:t>
      </w:r>
      <w:r>
        <w:rPr>
          <w:rFonts w:ascii="Calibri" w:hAnsi="Calibri" w:eastAsia="微软雅黑"/>
          <w:b w:val="0"/>
          <w:color w:val="1F2937"/>
          <w:sz w:val="22"/>
        </w:rPr>
        <w:t>市官方活动 → 小盒科技免费提供题库和赛事系统 → 对接全国数独线上赛。</w:t>
      </w:r>
    </w:p>
    <w:p w14:paraId="4DA57C04">
      <w:pPr>
        <w:spacing w:after="100"/>
      </w:pPr>
      <w:r>
        <w:rPr>
          <w:rFonts w:ascii="Calibri" w:hAnsi="Calibri" w:eastAsia="微软雅黑"/>
          <w:b w:val="0"/>
          <w:color w:val="1F2937"/>
          <w:sz w:val="22"/>
        </w:rPr>
        <w:t>2. 时间线随时能说：现在—11月30日练习，12月初校级选拔，12月中下旬市级复赛，元旦前后全国线上赛。</w:t>
      </w:r>
    </w:p>
    <w:p w14:paraId="47A104AE">
      <w:pPr>
        <w:spacing w:after="100"/>
      </w:pPr>
      <w:r>
        <w:rPr>
          <w:rFonts w:ascii="Calibri" w:hAnsi="Calibri" w:eastAsia="微软雅黑"/>
          <w:b w:val="0"/>
          <w:color w:val="1F2937"/>
          <w:sz w:val="22"/>
        </w:rPr>
        <w:t>3. 奖项随时能说：团体金/银/铜奖+优秀奖，个人跟团体走，一等奖学生的指导老师有指导教师奖；全国赛获奖可申请段位证书。</w:t>
      </w:r>
    </w:p>
    <w:p w14:paraId="7161B11C">
      <w:pPr>
        <w:spacing w:after="100"/>
      </w:pPr>
      <w:r>
        <w:rPr>
          <w:rFonts w:ascii="Calibri" w:hAnsi="Calibri" w:eastAsia="微软雅黑"/>
          <w:b w:val="0"/>
          <w:color w:val="1F2937"/>
          <w:sz w:val="22"/>
        </w:rPr>
        <w:t>4.  KP 只需做两件事：点头 + 转发。方案、流程、技术、现场辅助全是我们来。</w:t>
      </w:r>
    </w:p>
    <w:p w14:paraId="1BE2C3BA">
      <w:pPr>
        <w:spacing w:after="100"/>
      </w:pPr>
      <w:r>
        <w:rPr>
          <w:rFonts w:ascii="Calibri" w:hAnsi="Calibri" w:eastAsia="微软雅黑"/>
          <w:b w:val="0"/>
          <w:color w:val="1F2937"/>
          <w:sz w:val="22"/>
        </w:rPr>
        <w:t>5. 链接发出前：提前申请、全员做好标记、对接到主任/年级组长这一层，别停在口头答应。</w:t>
      </w:r>
    </w:p>
    <w:p w14:paraId="4742288E">
      <w:pPr>
        <w:spacing w:after="100"/>
      </w:pPr>
      <w:r>
        <w:rPr>
          <w:rFonts w:ascii="Calibri" w:hAnsi="Calibri" w:eastAsia="微软雅黑"/>
          <w:b w:val="0"/>
          <w:color w:val="1F2937"/>
          <w:sz w:val="22"/>
        </w:rPr>
        <w:t>6. 低年级不会电脑不是拒绝理由，是我们要提前做“模拟上机”的理由。</w:t>
      </w:r>
    </w:p>
    <w:p w14:paraId="0F3AEFB8">
      <w:pPr>
        <w:spacing w:after="100"/>
      </w:pPr>
      <w:r>
        <w:rPr>
          <w:rFonts w:ascii="Calibri" w:hAnsi="Calibri" w:eastAsia="微软雅黑"/>
          <w:b w:val="0"/>
          <w:color w:val="1F2937"/>
          <w:sz w:val="22"/>
        </w:rPr>
        <w:t>7. 每次拜访目标唯一：拿下区域内标杆学校。核心城区一人至少 10 所。</w:t>
      </w:r>
    </w:p>
    <w:p w14:paraId="66C416EE">
      <w:pPr>
        <w:spacing w:after="120"/>
      </w:pPr>
    </w:p>
    <w:p w14:paraId="03C21DDB">
      <w:pPr>
        <w:spacing w:after="40"/>
      </w:pPr>
      <w:r>
        <w:rPr>
          <w:rFonts w:ascii="Calibri" w:hAnsi="Calibri" w:eastAsia="微软雅黑"/>
          <w:b w:val="0"/>
          <w:color w:val="6B7280"/>
          <w:sz w:val="18"/>
        </w:rPr>
        <w:t>依据文件：《关于举办</w:t>
      </w:r>
      <w:r>
        <w:rPr>
          <w:rFonts w:hint="eastAsia"/>
          <w:b w:val="0"/>
          <w:color w:val="6B7280"/>
          <w:sz w:val="18"/>
          <w:lang w:eastAsia="zh-CN"/>
        </w:rPr>
        <w:t>**</w:t>
      </w:r>
      <w:r>
        <w:rPr>
          <w:rFonts w:ascii="Calibri" w:hAnsi="Calibri" w:eastAsia="微软雅黑"/>
          <w:b w:val="0"/>
          <w:color w:val="6B7280"/>
          <w:sz w:val="18"/>
        </w:rPr>
        <w:t>市第一届小学生数学思维运动会的通知》《关于举办</w:t>
      </w:r>
      <w:r>
        <w:rPr>
          <w:rFonts w:hint="eastAsia"/>
          <w:b w:val="0"/>
          <w:color w:val="6B7280"/>
          <w:sz w:val="18"/>
          <w:lang w:eastAsia="zh-CN"/>
        </w:rPr>
        <w:t>**</w:t>
      </w:r>
      <w:r>
        <w:rPr>
          <w:rFonts w:ascii="Calibri" w:hAnsi="Calibri" w:eastAsia="微软雅黑"/>
          <w:b w:val="0"/>
          <w:color w:val="6B7280"/>
          <w:sz w:val="18"/>
        </w:rPr>
        <w:t>市小学生数独普及暨备战全国数独线上赛活动的通知》（</w:t>
      </w:r>
      <w:r>
        <w:rPr>
          <w:rFonts w:hint="eastAsia"/>
          <w:b w:val="0"/>
          <w:color w:val="6B7280"/>
          <w:sz w:val="18"/>
          <w:lang w:eastAsia="zh-CN"/>
        </w:rPr>
        <w:t>**</w:t>
      </w:r>
      <w:r>
        <w:rPr>
          <w:rFonts w:ascii="Calibri" w:hAnsi="Calibri" w:eastAsia="微软雅黑"/>
          <w:b w:val="0"/>
          <w:color w:val="6B7280"/>
          <w:sz w:val="18"/>
        </w:rPr>
        <w:t>市教育局，2026年9月20日）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EEC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李范学</cp:lastModifiedBy>
  <dcterms:modified xsi:type="dcterms:W3CDTF">2026-09-22T08:54:15Z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2CCEBDF7884B74EAB7D1B16AB214D0DB_42</vt:lpwstr>
  </property>
</Properties>
</file>