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5961" w14:textId="77777777" w:rsidR="000D3F71" w:rsidRDefault="00000000">
      <w:pPr>
        <w:spacing w:line="560" w:lineRule="exact"/>
        <w:jc w:val="right"/>
        <w:rPr>
          <w:rFonts w:ascii="方正小标宋简体" w:eastAsia="方正小标宋简体" w:hAnsi="Times New Roman"/>
          <w:b/>
          <w:color w:val="FF0000"/>
          <w:spacing w:val="200"/>
          <w:w w:val="75"/>
          <w:sz w:val="52"/>
          <w:szCs w:val="52"/>
        </w:rPr>
      </w:pPr>
      <w:bookmarkStart w:id="0" w:name="_Toc18068"/>
      <w:r>
        <w:rPr>
          <w:rFonts w:ascii="方正小标宋简体" w:eastAsia="方正小标宋简体" w:hAnsi="Times New Roman" w:hint="eastAsia"/>
          <w:b/>
          <w:color w:val="FF0000"/>
          <w:spacing w:val="200"/>
          <w:w w:val="75"/>
          <w:sz w:val="52"/>
          <w:szCs w:val="52"/>
        </w:rPr>
        <w:t>北京市通州区教育委员会</w:t>
      </w:r>
    </w:p>
    <w:p w14:paraId="55FEB9A6" w14:textId="77777777" w:rsidR="000D3F71" w:rsidRDefault="00000000">
      <w:pPr>
        <w:spacing w:line="820" w:lineRule="exact"/>
        <w:jc w:val="distribute"/>
        <w:rPr>
          <w:sz w:val="52"/>
          <w:szCs w:val="52"/>
        </w:rPr>
      </w:pPr>
      <w:bookmarkStart w:id="1" w:name="Content"/>
      <w:bookmarkEnd w:id="1"/>
      <w:r>
        <w:rPr>
          <w:rFonts w:ascii="方正小标宋简体" w:eastAsia="方正小标宋简体" w:hint="eastAsia"/>
          <w:b/>
          <w:color w:val="FF0000"/>
          <w:w w:val="60"/>
          <w:sz w:val="52"/>
          <w:szCs w:val="52"/>
        </w:rPr>
        <w:t>北京市通州区关心下一代工作委员会</w:t>
      </w:r>
    </w:p>
    <w:p w14:paraId="28250639" w14:textId="77777777" w:rsidR="000D3F71" w:rsidRDefault="00000000">
      <w:pPr>
        <w:spacing w:line="560" w:lineRule="exact"/>
        <w:ind w:firstLineChars="200" w:firstLine="724"/>
        <w:rPr>
          <w:rFonts w:ascii="方正小标宋简体" w:eastAsia="方正小标宋简体" w:hAnsi="方正小标宋简体" w:cs="方正小标宋简体"/>
          <w:b/>
          <w:bCs/>
          <w:sz w:val="44"/>
          <w:szCs w:val="44"/>
        </w:rPr>
      </w:pPr>
      <w:r>
        <w:rPr>
          <w:rFonts w:ascii="方正小标宋简体" w:eastAsia="方正小标宋简体" w:hAnsi="Times New Roman" w:hint="eastAsia"/>
          <w:b/>
          <w:noProof/>
          <w:color w:val="FF0000"/>
          <w:spacing w:val="200"/>
          <w:w w:val="75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26C53B" wp14:editId="10693F81">
                <wp:simplePos x="0" y="0"/>
                <wp:positionH relativeFrom="column">
                  <wp:posOffset>-186055</wp:posOffset>
                </wp:positionH>
                <wp:positionV relativeFrom="paragraph">
                  <wp:posOffset>116840</wp:posOffset>
                </wp:positionV>
                <wp:extent cx="5957570" cy="8255"/>
                <wp:effectExtent l="0" t="10795" r="11430" b="1905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57570" cy="82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7FDE74" id="直接连接符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65pt,9.2pt" to="454.4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" strokecolor="red" strokeweight="1.75pt"/>
            </w:pict>
          </mc:Fallback>
        </mc:AlternateContent>
      </w:r>
    </w:p>
    <w:p w14:paraId="2F6C8848" w14:textId="77777777" w:rsidR="000D3F71" w:rsidRDefault="000D3F71">
      <w:pPr>
        <w:spacing w:line="560" w:lineRule="exact"/>
        <w:ind w:right="204"/>
        <w:rPr>
          <w:rFonts w:ascii="方正小标宋简体" w:eastAsia="方正小标宋简体" w:hAnsi="方正小标宋简体" w:cstheme="majorEastAsia"/>
          <w:sz w:val="44"/>
          <w:szCs w:val="44"/>
        </w:rPr>
      </w:pPr>
    </w:p>
    <w:p w14:paraId="71B5083F" w14:textId="77777777" w:rsidR="000D3F71" w:rsidRDefault="00000000">
      <w:pPr>
        <w:widowControl/>
        <w:spacing w:line="560" w:lineRule="exact"/>
        <w:jc w:val="center"/>
        <w:rPr>
          <w:rFonts w:ascii="方正小标宋简体" w:eastAsia="方正小标宋简体" w:hAnsi="方正小标宋简体" w:cs="仿宋"/>
          <w:sz w:val="44"/>
          <w:szCs w:val="44"/>
        </w:rPr>
      </w:pPr>
      <w:r>
        <w:rPr>
          <w:rFonts w:ascii="方正小标宋简体" w:eastAsia="方正小标宋简体" w:hAnsi="方正小标宋简体" w:cstheme="majorEastAsia" w:hint="eastAsia"/>
          <w:sz w:val="44"/>
          <w:szCs w:val="44"/>
        </w:rPr>
        <w:t>关于印发通州区小学生</w:t>
      </w:r>
      <w:bookmarkStart w:id="2" w:name="_Hlk126143197"/>
      <w:r>
        <w:rPr>
          <w:rFonts w:ascii="方正小标宋简体" w:eastAsia="方正小标宋简体" w:hAnsi="方正小标宋简体" w:cstheme="majorEastAsia" w:hint="eastAsia"/>
          <w:sz w:val="44"/>
          <w:szCs w:val="44"/>
        </w:rPr>
        <w:t>第五届</w:t>
      </w:r>
      <w:r>
        <w:rPr>
          <w:rFonts w:ascii="方正小标宋简体" w:eastAsia="方正小标宋简体" w:hAnsi="方正小标宋简体" w:cs="仿宋" w:hint="eastAsia"/>
          <w:sz w:val="44"/>
          <w:szCs w:val="44"/>
        </w:rPr>
        <w:t>“运河诗澜起•德泽染青衿”</w:t>
      </w:r>
      <w:r>
        <w:rPr>
          <w:rFonts w:ascii="方正小标宋简体" w:eastAsia="方正小标宋简体" w:hAnsi="方正小标宋简体" w:cstheme="majorEastAsia" w:hint="eastAsia"/>
          <w:sz w:val="44"/>
          <w:szCs w:val="44"/>
        </w:rPr>
        <w:t>诗词大会</w:t>
      </w:r>
      <w:bookmarkEnd w:id="2"/>
      <w:r>
        <w:rPr>
          <w:rFonts w:ascii="方正小标宋简体" w:eastAsia="方正小标宋简体" w:hAnsi="方正小标宋简体" w:cstheme="majorEastAsia" w:hint="eastAsia"/>
          <w:sz w:val="44"/>
          <w:szCs w:val="44"/>
        </w:rPr>
        <w:t>方案的通知</w:t>
      </w:r>
    </w:p>
    <w:p w14:paraId="490A4DC6" w14:textId="77777777" w:rsidR="000D3F71" w:rsidRDefault="000D3F71">
      <w:pPr>
        <w:spacing w:line="560" w:lineRule="exact"/>
        <w:ind w:right="204"/>
        <w:jc w:val="center"/>
        <w:rPr>
          <w:rFonts w:ascii="仿宋_GB2312" w:eastAsia="仿宋_GB2312"/>
          <w:sz w:val="32"/>
          <w:szCs w:val="32"/>
        </w:rPr>
      </w:pPr>
    </w:p>
    <w:p w14:paraId="2B568C8F" w14:textId="77777777" w:rsidR="000D3F71" w:rsidRDefault="00000000">
      <w:pPr>
        <w:spacing w:line="560" w:lineRule="exact"/>
        <w:rPr>
          <w:rFonts w:ascii="仿宋_GB2312" w:eastAsia="仿宋_GB2312" w:hAnsiTheme="minorEastAsia" w:cstheme="minorEastAsia"/>
          <w:sz w:val="32"/>
          <w:szCs w:val="32"/>
        </w:rPr>
      </w:pPr>
      <w:r>
        <w:rPr>
          <w:rFonts w:ascii="仿宋_GB2312" w:eastAsia="仿宋_GB2312" w:hAnsiTheme="minorEastAsia" w:cstheme="minorEastAsia" w:hint="eastAsia"/>
          <w:sz w:val="32"/>
          <w:szCs w:val="32"/>
        </w:rPr>
        <w:t>全区各小学、一贯制学校小学部：</w:t>
      </w:r>
    </w:p>
    <w:p w14:paraId="325B0572" w14:textId="77777777" w:rsidR="000D3F71" w:rsidRDefault="00000000">
      <w:pPr>
        <w:pStyle w:val="a4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为进一步落实《中共中央国务院关于深化全面提高义务教育质量的意见》精神，</w:t>
      </w:r>
      <w:r>
        <w:rPr>
          <w:rFonts w:ascii="仿宋_GB2312" w:eastAsia="仿宋_GB2312" w:hint="eastAsia"/>
          <w:sz w:val="32"/>
          <w:szCs w:val="32"/>
        </w:rPr>
        <w:t>深入推进北京市大中小学思想政治教育一体化改革创新试验区建设，</w:t>
      </w:r>
      <w:r>
        <w:rPr>
          <w:rFonts w:ascii="仿宋_GB2312" w:eastAsia="仿宋_GB2312"/>
          <w:sz w:val="32"/>
          <w:szCs w:val="32"/>
        </w:rPr>
        <w:t>落实立德树人根本任务，全面发展素质教育</w:t>
      </w:r>
      <w:r>
        <w:rPr>
          <w:rFonts w:ascii="仿宋_GB2312" w:eastAsia="仿宋_GB2312" w:hint="eastAsia"/>
          <w:sz w:val="32"/>
          <w:szCs w:val="32"/>
        </w:rPr>
        <w:t>，引领学生自觉接受中华优秀传统文化的熏陶，增强文化自觉和文化自信，汲取中国智慧，弘扬中国精神，传播中国文化，</w:t>
      </w:r>
      <w:r>
        <w:rPr>
          <w:rFonts w:ascii="仿宋_GB2312" w:eastAsia="仿宋_GB2312" w:hAnsi="仿宋_GB2312" w:hint="eastAsia"/>
          <w:sz w:val="32"/>
          <w:szCs w:val="28"/>
        </w:rPr>
        <w:t>在实践中传承推进运河文化和通州“十德”树人传统——孝、礼、勤、诚、耻、忠、信、义、宽、廉。</w:t>
      </w:r>
      <w:r>
        <w:rPr>
          <w:rFonts w:ascii="仿宋_GB2312" w:eastAsia="仿宋_GB2312" w:hAnsiTheme="minorEastAsia" w:cstheme="minorEastAsia" w:hint="eastAsia"/>
          <w:sz w:val="32"/>
          <w:szCs w:val="32"/>
        </w:rPr>
        <w:t>通州区教委、通州区关工委决定在</w:t>
      </w:r>
      <w:r>
        <w:rPr>
          <w:rFonts w:ascii="仿宋_GB2312" w:eastAsia="仿宋_GB2312"/>
          <w:sz w:val="32"/>
          <w:szCs w:val="32"/>
        </w:rPr>
        <w:t>全区小学</w:t>
      </w:r>
      <w:r>
        <w:rPr>
          <w:rFonts w:ascii="仿宋_GB2312" w:eastAsia="仿宋_GB2312" w:hint="eastAsia"/>
          <w:sz w:val="32"/>
          <w:szCs w:val="32"/>
        </w:rPr>
        <w:t>生中</w:t>
      </w:r>
      <w:r>
        <w:rPr>
          <w:rFonts w:ascii="仿宋_GB2312" w:eastAsia="仿宋_GB2312"/>
          <w:sz w:val="32"/>
          <w:szCs w:val="32"/>
        </w:rPr>
        <w:t>组织开展</w:t>
      </w:r>
      <w:r>
        <w:rPr>
          <w:rFonts w:ascii="仿宋_GB2312" w:eastAsia="仿宋_GB2312" w:hAnsiTheme="minorEastAsia" w:cstheme="minorEastAsia" w:hint="eastAsia"/>
          <w:sz w:val="32"/>
          <w:szCs w:val="32"/>
        </w:rPr>
        <w:t>第五届</w:t>
      </w:r>
      <w:r>
        <w:rPr>
          <w:rFonts w:ascii="仿宋_GB2312" w:eastAsia="仿宋_GB2312" w:hAnsi="仿宋_GB2312" w:cs="仿宋_GB2312" w:hint="eastAsia"/>
          <w:sz w:val="32"/>
          <w:szCs w:val="32"/>
        </w:rPr>
        <w:t>“运河诗澜起•德泽染青衿”</w:t>
      </w:r>
      <w:r>
        <w:rPr>
          <w:rFonts w:ascii="仿宋_GB2312" w:eastAsia="仿宋_GB2312" w:hAnsiTheme="minorEastAsia" w:cstheme="minorEastAsia" w:hint="eastAsia"/>
          <w:sz w:val="32"/>
          <w:szCs w:val="32"/>
        </w:rPr>
        <w:t>诗词大会</w:t>
      </w:r>
      <w:r>
        <w:rPr>
          <w:rFonts w:ascii="仿宋_GB2312" w:eastAsia="仿宋_GB2312" w:hint="eastAsia"/>
          <w:sz w:val="32"/>
          <w:szCs w:val="32"/>
        </w:rPr>
        <w:t>活动。</w:t>
      </w:r>
      <w:r>
        <w:rPr>
          <w:rFonts w:ascii="仿宋_GB2312" w:eastAsia="仿宋_GB2312" w:hAnsiTheme="minorEastAsia" w:cstheme="minorEastAsia" w:hint="eastAsia"/>
          <w:sz w:val="32"/>
          <w:szCs w:val="32"/>
        </w:rPr>
        <w:t>现将活动方案下发给</w:t>
      </w:r>
      <w:r>
        <w:rPr>
          <w:rFonts w:ascii="仿宋_GB2312" w:eastAsia="仿宋_GB2312" w:hAnsiTheme="minorEastAsia" w:cstheme="minorEastAsia"/>
          <w:sz w:val="32"/>
          <w:szCs w:val="32"/>
        </w:rPr>
        <w:t>各校</w:t>
      </w:r>
      <w:r>
        <w:rPr>
          <w:rFonts w:ascii="仿宋_GB2312" w:eastAsia="仿宋_GB2312" w:hAnsiTheme="minorEastAsia" w:cstheme="minorEastAsia" w:hint="eastAsia"/>
          <w:sz w:val="32"/>
          <w:szCs w:val="32"/>
        </w:rPr>
        <w:t xml:space="preserve">，请结合实际扎实开展活动。 </w:t>
      </w:r>
    </w:p>
    <w:p w14:paraId="68ECA26E" w14:textId="77777777" w:rsidR="000D3F71" w:rsidRDefault="00000000">
      <w:pPr>
        <w:spacing w:line="560" w:lineRule="exact"/>
        <w:rPr>
          <w:rFonts w:ascii="仿宋_GB2312" w:eastAsia="仿宋_GB2312" w:hAnsiTheme="minorEastAsia" w:cstheme="minorEastAsia"/>
          <w:sz w:val="32"/>
          <w:szCs w:val="32"/>
        </w:rPr>
      </w:pPr>
      <w:r>
        <w:rPr>
          <w:rFonts w:ascii="仿宋_GB2312" w:eastAsia="仿宋_GB2312" w:hAnsiTheme="minorEastAsia" w:cstheme="minorEastAsia" w:hint="eastAsia"/>
          <w:sz w:val="32"/>
          <w:szCs w:val="32"/>
        </w:rPr>
        <w:t xml:space="preserve">      </w:t>
      </w:r>
    </w:p>
    <w:p w14:paraId="592042C1" w14:textId="77777777" w:rsidR="000D3F71" w:rsidRDefault="000D3F71">
      <w:pPr>
        <w:spacing w:line="560" w:lineRule="exact"/>
        <w:ind w:right="2560" w:firstLineChars="200" w:firstLine="640"/>
        <w:rPr>
          <w:rFonts w:ascii="仿宋_GB2312" w:eastAsia="仿宋_GB2312" w:hAnsiTheme="minorEastAsia" w:cstheme="minorEastAsia"/>
          <w:sz w:val="32"/>
          <w:szCs w:val="32"/>
        </w:rPr>
      </w:pPr>
    </w:p>
    <w:p w14:paraId="45ADDC6D" w14:textId="77777777" w:rsidR="000D3F71" w:rsidRDefault="00000000">
      <w:pPr>
        <w:spacing w:line="560" w:lineRule="exact"/>
        <w:ind w:right="2560" w:firstLineChars="200" w:firstLine="640"/>
        <w:rPr>
          <w:rFonts w:ascii="仿宋_GB2312" w:eastAsia="仿宋_GB2312" w:hAnsiTheme="minorEastAsia" w:cstheme="minorEastAsia"/>
          <w:sz w:val="32"/>
          <w:szCs w:val="32"/>
        </w:rPr>
      </w:pPr>
      <w:r>
        <w:rPr>
          <w:rFonts w:ascii="仿宋_GB2312" w:eastAsia="仿宋_GB2312" w:hAnsiTheme="minorEastAsia" w:cstheme="minorEastAsia" w:hint="eastAsia"/>
          <w:sz w:val="32"/>
          <w:szCs w:val="32"/>
        </w:rPr>
        <w:t xml:space="preserve">                </w:t>
      </w:r>
    </w:p>
    <w:p w14:paraId="39EE142B" w14:textId="77777777" w:rsidR="000D3F71" w:rsidRDefault="00000000">
      <w:pPr>
        <w:spacing w:line="560" w:lineRule="exact"/>
        <w:ind w:right="24"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AnsiTheme="minorEastAsia" w:cstheme="minorEastAsia"/>
          <w:sz w:val="32"/>
          <w:szCs w:val="32"/>
        </w:rPr>
        <w:lastRenderedPageBreak/>
        <w:t xml:space="preserve">            </w:t>
      </w:r>
      <w:r>
        <w:rPr>
          <w:rFonts w:ascii="仿宋_GB2312" w:eastAsia="仿宋_GB2312" w:hAnsiTheme="minorEastAsia" w:cstheme="minorEastAsia" w:hint="eastAsia"/>
          <w:sz w:val="32"/>
          <w:szCs w:val="32"/>
        </w:rPr>
        <w:t xml:space="preserve">                </w:t>
      </w:r>
      <w:r>
        <w:rPr>
          <w:rFonts w:ascii="仿宋_GB2312" w:eastAsia="仿宋_GB2312" w:hint="eastAsia"/>
          <w:sz w:val="32"/>
          <w:szCs w:val="32"/>
        </w:rPr>
        <w:t>通州区教育委员会</w:t>
      </w:r>
    </w:p>
    <w:p w14:paraId="7D8895E7" w14:textId="77777777" w:rsidR="000D3F71" w:rsidRDefault="00000000">
      <w:pPr>
        <w:spacing w:line="560" w:lineRule="exact"/>
        <w:ind w:right="24" w:firstLineChars="1300" w:firstLine="416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通州区关心下一代工作委员会</w:t>
      </w:r>
      <w:r>
        <w:rPr>
          <w:rFonts w:ascii="仿宋_GB2312" w:eastAsia="仿宋_GB2312" w:hAnsiTheme="minorEastAsia" w:cstheme="minorEastAsia"/>
          <w:sz w:val="32"/>
          <w:szCs w:val="32"/>
        </w:rPr>
        <w:t xml:space="preserve">  </w:t>
      </w:r>
      <w:r>
        <w:rPr>
          <w:rFonts w:ascii="仿宋_GB2312" w:eastAsia="仿宋_GB2312" w:hAnsiTheme="minorEastAsia" w:cstheme="minorEastAsia" w:hint="eastAsia"/>
          <w:sz w:val="32"/>
          <w:szCs w:val="32"/>
        </w:rPr>
        <w:t xml:space="preserve">              </w:t>
      </w:r>
      <w:r>
        <w:rPr>
          <w:rFonts w:ascii="仿宋_GB2312" w:eastAsia="仿宋_GB2312" w:hAnsiTheme="minorEastAsia" w:cstheme="minorEastAsia"/>
          <w:sz w:val="32"/>
          <w:szCs w:val="32"/>
        </w:rPr>
        <w:t xml:space="preserve"> </w:t>
      </w:r>
      <w:r>
        <w:rPr>
          <w:rFonts w:ascii="仿宋_GB2312" w:eastAsia="仿宋_GB2312" w:hint="eastAsia"/>
          <w:sz w:val="32"/>
          <w:szCs w:val="32"/>
        </w:rPr>
        <w:t xml:space="preserve">      </w:t>
      </w:r>
    </w:p>
    <w:p w14:paraId="7BEBA86A" w14:textId="77777777" w:rsidR="000D3F71" w:rsidRDefault="00000000">
      <w:pPr>
        <w:spacing w:line="560" w:lineRule="exact"/>
        <w:ind w:right="24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                             </w:t>
      </w:r>
      <w:r>
        <w:rPr>
          <w:rFonts w:ascii="仿宋_GB2312" w:eastAsia="仿宋_GB2312"/>
          <w:sz w:val="32"/>
          <w:szCs w:val="32"/>
        </w:rPr>
        <w:t>202</w:t>
      </w:r>
      <w:r>
        <w:rPr>
          <w:rFonts w:ascii="仿宋_GB2312" w:eastAsia="仿宋_GB2312" w:hint="eastAsia"/>
          <w:sz w:val="32"/>
          <w:szCs w:val="32"/>
        </w:rPr>
        <w:t xml:space="preserve">5年1月6日         </w:t>
      </w:r>
      <w:r>
        <w:rPr>
          <w:rFonts w:ascii="仿宋_GB2312" w:eastAsia="仿宋_GB2312"/>
          <w:sz w:val="32"/>
          <w:szCs w:val="32"/>
        </w:rPr>
        <w:t xml:space="preserve">    </w:t>
      </w:r>
    </w:p>
    <w:p w14:paraId="1AA8E11F" w14:textId="77777777" w:rsidR="000D3F71" w:rsidRDefault="00000000">
      <w:pPr>
        <w:spacing w:line="560" w:lineRule="exact"/>
        <w:rPr>
          <w:rFonts w:ascii="仿宋_GB2312" w:eastAsia="仿宋_GB2312"/>
          <w:sz w:val="32"/>
          <w:szCs w:val="32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  </w:t>
      </w:r>
      <w:r>
        <w:rPr>
          <w:rFonts w:ascii="仿宋_GB2312" w:eastAsia="仿宋_GB2312" w:hint="eastAsia"/>
          <w:sz w:val="32"/>
          <w:szCs w:val="32"/>
        </w:rPr>
        <w:t>（联系人：李艳萍  联系电话：69544639 13683217589</w:t>
      </w:r>
    </w:p>
    <w:p w14:paraId="5BD12A6B" w14:textId="77777777" w:rsidR="000D3F71" w:rsidRDefault="00000000">
      <w:pPr>
        <w:spacing w:line="560" w:lineRule="exact"/>
        <w:ind w:firstLineChars="700" w:firstLine="22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李  旺  联系电话：61581329 15810595963）</w:t>
      </w:r>
    </w:p>
    <w:p w14:paraId="025521A4" w14:textId="77777777" w:rsidR="000D3F71" w:rsidRDefault="00000000">
      <w:pPr>
        <w:spacing w:line="560" w:lineRule="exact"/>
        <w:jc w:val="center"/>
        <w:rPr>
          <w:rFonts w:ascii="方正小标宋简体" w:eastAsia="方正小标宋简体" w:hAnsi="方正小标宋简体" w:cs="仿宋"/>
          <w:sz w:val="44"/>
          <w:szCs w:val="44"/>
        </w:rPr>
      </w:pPr>
      <w:r>
        <w:rPr>
          <w:rFonts w:ascii="方正小标宋简体" w:eastAsia="方正小标宋简体" w:hAnsi="方正小标宋简体" w:cs="仿宋" w:hint="eastAsia"/>
          <w:sz w:val="44"/>
          <w:szCs w:val="44"/>
        </w:rPr>
        <w:t xml:space="preserve"> </w:t>
      </w:r>
    </w:p>
    <w:p w14:paraId="16F85118" w14:textId="77777777" w:rsidR="000D3F71" w:rsidRDefault="000D3F71">
      <w:pPr>
        <w:spacing w:line="560" w:lineRule="exact"/>
        <w:jc w:val="center"/>
        <w:rPr>
          <w:rFonts w:ascii="方正小标宋简体" w:eastAsia="方正小标宋简体" w:hAnsi="方正小标宋简体" w:cs="仿宋"/>
          <w:sz w:val="44"/>
          <w:szCs w:val="44"/>
        </w:rPr>
      </w:pPr>
    </w:p>
    <w:p w14:paraId="4F4BC842" w14:textId="77777777" w:rsidR="000D3F71" w:rsidRDefault="000D3F71">
      <w:pPr>
        <w:spacing w:line="560" w:lineRule="exact"/>
        <w:jc w:val="center"/>
        <w:rPr>
          <w:rFonts w:ascii="方正小标宋简体" w:eastAsia="方正小标宋简体" w:hAnsi="方正小标宋简体" w:cs="仿宋"/>
          <w:sz w:val="44"/>
          <w:szCs w:val="44"/>
        </w:rPr>
      </w:pPr>
    </w:p>
    <w:p w14:paraId="294E61D9" w14:textId="77777777" w:rsidR="000D3F71" w:rsidRDefault="000D3F71">
      <w:pPr>
        <w:spacing w:line="560" w:lineRule="exact"/>
        <w:jc w:val="center"/>
        <w:rPr>
          <w:rFonts w:ascii="方正小标宋简体" w:eastAsia="方正小标宋简体" w:hAnsi="方正小标宋简体" w:cs="仿宋"/>
          <w:sz w:val="44"/>
          <w:szCs w:val="44"/>
        </w:rPr>
      </w:pPr>
    </w:p>
    <w:p w14:paraId="3F0C7B74" w14:textId="77777777" w:rsidR="000D3F71" w:rsidRDefault="000D3F71">
      <w:pPr>
        <w:spacing w:line="560" w:lineRule="exact"/>
        <w:jc w:val="center"/>
        <w:rPr>
          <w:rFonts w:ascii="方正小标宋简体" w:eastAsia="方正小标宋简体" w:hAnsi="方正小标宋简体" w:cs="仿宋"/>
          <w:sz w:val="44"/>
          <w:szCs w:val="44"/>
        </w:rPr>
      </w:pPr>
    </w:p>
    <w:p w14:paraId="5CE8DEC4" w14:textId="77777777" w:rsidR="000D3F71" w:rsidRDefault="000D3F71">
      <w:pPr>
        <w:pStyle w:val="a0"/>
        <w:rPr>
          <w:rFonts w:ascii="方正小标宋简体" w:eastAsia="方正小标宋简体" w:hAnsi="方正小标宋简体" w:cs="仿宋"/>
          <w:sz w:val="44"/>
          <w:szCs w:val="44"/>
        </w:rPr>
      </w:pPr>
    </w:p>
    <w:p w14:paraId="6CB6E5EF" w14:textId="77777777" w:rsidR="000D3F71" w:rsidRDefault="000D3F71">
      <w:pPr>
        <w:rPr>
          <w:rFonts w:ascii="方正小标宋简体" w:eastAsia="方正小标宋简体" w:hAnsi="方正小标宋简体" w:cs="仿宋"/>
          <w:sz w:val="44"/>
          <w:szCs w:val="44"/>
        </w:rPr>
      </w:pPr>
    </w:p>
    <w:p w14:paraId="3F9FEEC5" w14:textId="77777777" w:rsidR="000D3F71" w:rsidRDefault="000D3F71">
      <w:pPr>
        <w:pStyle w:val="a0"/>
        <w:rPr>
          <w:rFonts w:ascii="方正小标宋简体" w:eastAsia="方正小标宋简体" w:hAnsi="方正小标宋简体" w:cs="仿宋"/>
          <w:sz w:val="44"/>
          <w:szCs w:val="44"/>
        </w:rPr>
      </w:pPr>
    </w:p>
    <w:p w14:paraId="7597D999" w14:textId="77777777" w:rsidR="000D3F71" w:rsidRDefault="000D3F71">
      <w:pPr>
        <w:rPr>
          <w:rFonts w:ascii="方正小标宋简体" w:eastAsia="方正小标宋简体" w:hAnsi="方正小标宋简体" w:cs="仿宋"/>
          <w:sz w:val="44"/>
          <w:szCs w:val="44"/>
        </w:rPr>
      </w:pPr>
    </w:p>
    <w:p w14:paraId="5D83C136" w14:textId="77777777" w:rsidR="000D3F71" w:rsidRDefault="000D3F71">
      <w:pPr>
        <w:rPr>
          <w:rFonts w:ascii="方正小标宋简体" w:eastAsia="方正小标宋简体" w:hAnsi="方正小标宋简体" w:cs="仿宋"/>
          <w:sz w:val="44"/>
          <w:szCs w:val="44"/>
        </w:rPr>
      </w:pPr>
    </w:p>
    <w:p w14:paraId="22980D8F" w14:textId="77777777" w:rsidR="000D3F71" w:rsidRDefault="000D3F71">
      <w:pPr>
        <w:pStyle w:val="a0"/>
        <w:rPr>
          <w:rFonts w:ascii="方正小标宋简体" w:eastAsia="方正小标宋简体" w:hAnsi="方正小标宋简体" w:cs="仿宋"/>
          <w:sz w:val="44"/>
          <w:szCs w:val="44"/>
        </w:rPr>
      </w:pPr>
    </w:p>
    <w:p w14:paraId="3E4CF1BA" w14:textId="77777777" w:rsidR="000D3F71" w:rsidRDefault="000D3F71">
      <w:pPr>
        <w:rPr>
          <w:rFonts w:ascii="方正小标宋简体" w:eastAsia="方正小标宋简体" w:hAnsi="方正小标宋简体" w:cs="仿宋"/>
          <w:sz w:val="44"/>
          <w:szCs w:val="44"/>
        </w:rPr>
      </w:pPr>
    </w:p>
    <w:p w14:paraId="28E2510D" w14:textId="77777777" w:rsidR="000D3F71" w:rsidRDefault="000D3F71">
      <w:pPr>
        <w:pStyle w:val="a0"/>
      </w:pPr>
    </w:p>
    <w:p w14:paraId="0D4C2975" w14:textId="77777777" w:rsidR="000D3F71" w:rsidRDefault="000D3F71">
      <w:pPr>
        <w:pStyle w:val="a0"/>
      </w:pPr>
    </w:p>
    <w:p w14:paraId="3DDF16CA" w14:textId="77777777" w:rsidR="000D3F71" w:rsidRDefault="00000000">
      <w:pPr>
        <w:spacing w:line="560" w:lineRule="exact"/>
        <w:jc w:val="center"/>
        <w:rPr>
          <w:rFonts w:ascii="方正小标宋简体" w:eastAsia="方正小标宋简体" w:hAnsi="仿宋" w:cs="仿宋"/>
          <w:sz w:val="44"/>
          <w:szCs w:val="44"/>
        </w:rPr>
      </w:pPr>
      <w:r>
        <w:rPr>
          <w:rFonts w:ascii="方正小标宋简体" w:eastAsia="方正小标宋简体" w:hAnsi="方正小标宋简体" w:cs="仿宋" w:hint="eastAsia"/>
          <w:sz w:val="44"/>
          <w:szCs w:val="44"/>
        </w:rPr>
        <w:t>通州区小学生第五届“运河诗澜起•德泽染青衿”诗词大会实施方案</w:t>
      </w:r>
    </w:p>
    <w:p w14:paraId="327A2072" w14:textId="77777777" w:rsidR="000D3F71" w:rsidRDefault="000D3F71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</w:p>
    <w:p w14:paraId="123B7FD2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为贯彻落实立德树人根本任务，培育和践行社会主义核心价值观，传承和弘扬中华经典文化，提升学生对古典诗词的感悟能力和鉴赏能力，开展通州区小学生第五届“运河诗澜起•德泽染青衿”诗词大会。     </w:t>
      </w:r>
    </w:p>
    <w:p w14:paraId="0FA35CEE" w14:textId="77777777" w:rsidR="000D3F71" w:rsidRDefault="00000000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一、活动主题</w:t>
      </w:r>
    </w:p>
    <w:p w14:paraId="0930CE70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运河诗澜起•德泽染青衿</w:t>
      </w:r>
    </w:p>
    <w:p w14:paraId="306C461A" w14:textId="77777777" w:rsidR="000D3F71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组织单位</w:t>
      </w:r>
    </w:p>
    <w:p w14:paraId="44CA1BC0" w14:textId="77777777" w:rsidR="000D3F71" w:rsidRDefault="00000000">
      <w:pPr>
        <w:pStyle w:val="a0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主办单位：通州区教育委员会</w:t>
      </w:r>
    </w:p>
    <w:p w14:paraId="18977975" w14:textId="77777777" w:rsidR="000D3F71" w:rsidRDefault="00000000">
      <w:pPr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          通州区关心下一代工作委员会</w:t>
      </w:r>
    </w:p>
    <w:p w14:paraId="061B35C7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协办单位：北京教育科学研究院通州区第一实验小学杨庄校区</w:t>
      </w:r>
    </w:p>
    <w:p w14:paraId="5CEAD694" w14:textId="77777777" w:rsidR="000D3F71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活动周期</w:t>
      </w:r>
    </w:p>
    <w:p w14:paraId="3836C9F4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逐鹿——线上闯关个人赛：2025年1月11日-1月12日 </w:t>
      </w:r>
    </w:p>
    <w:p w14:paraId="28EE557B" w14:textId="49618F22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争雄——学校团体晋级赛：2025年3月2</w:t>
      </w:r>
      <w:r w:rsidR="00D14B6C">
        <w:rPr>
          <w:rFonts w:ascii="仿宋_GB2312" w:eastAsia="仿宋_GB2312" w:hAnsi="黑体" w:hint="eastAsia"/>
          <w:sz w:val="32"/>
          <w:szCs w:val="32"/>
        </w:rPr>
        <w:t>4</w:t>
      </w:r>
      <w:r>
        <w:rPr>
          <w:rFonts w:ascii="仿宋_GB2312" w:eastAsia="仿宋_GB2312" w:hAnsi="黑体" w:hint="eastAsia"/>
          <w:sz w:val="32"/>
          <w:szCs w:val="32"/>
        </w:rPr>
        <w:t>日-2025年3月</w:t>
      </w:r>
      <w:r w:rsidR="0018473A">
        <w:rPr>
          <w:rFonts w:ascii="仿宋_GB2312" w:eastAsia="仿宋_GB2312" w:hAnsi="黑体" w:hint="eastAsia"/>
          <w:sz w:val="32"/>
          <w:szCs w:val="32"/>
        </w:rPr>
        <w:t>2</w:t>
      </w:r>
      <w:r w:rsidR="00D14B6C">
        <w:rPr>
          <w:rFonts w:ascii="仿宋_GB2312" w:eastAsia="仿宋_GB2312" w:hAnsi="黑体" w:hint="eastAsia"/>
          <w:sz w:val="32"/>
          <w:szCs w:val="32"/>
        </w:rPr>
        <w:t>7</w:t>
      </w:r>
      <w:r>
        <w:rPr>
          <w:rFonts w:ascii="仿宋_GB2312" w:eastAsia="仿宋_GB2312" w:hAnsi="黑体" w:hint="eastAsia"/>
          <w:sz w:val="32"/>
          <w:szCs w:val="32"/>
        </w:rPr>
        <w:t>日</w:t>
      </w:r>
    </w:p>
    <w:p w14:paraId="5A52203B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竞逐——区级半决赛：2025年3月31日</w:t>
      </w:r>
    </w:p>
    <w:p w14:paraId="1BAB5B64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鏖战——区级总决赛：2025年4月2日</w:t>
      </w:r>
    </w:p>
    <w:p w14:paraId="17DDCAA5" w14:textId="77777777" w:rsidR="000D3F71" w:rsidRDefault="00000000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三、活动对象</w:t>
      </w:r>
    </w:p>
    <w:p w14:paraId="32B3E213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lastRenderedPageBreak/>
        <w:t xml:space="preserve"> 全区1-6年级学生</w:t>
      </w:r>
    </w:p>
    <w:p w14:paraId="39F4CD57" w14:textId="77777777" w:rsidR="000D3F71" w:rsidRDefault="00000000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四、活动具体流程</w:t>
      </w:r>
    </w:p>
    <w:p w14:paraId="7F7665A8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&lt;韵探&gt;之校内选拔训练。各校自行组织安排，技术方将提供免费训练题库支持学校答题练习，题库覆盖小学阶段各年级必背古诗，训练情况后台数据支持各校查看使用，以辅助各校在此阶段完成各校代表队选拔。</w:t>
      </w:r>
    </w:p>
    <w:p w14:paraId="7C26E32D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第一赛程：逐鹿——线上闯关个人赛 </w:t>
      </w:r>
    </w:p>
    <w:p w14:paraId="7AE62D01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1.参赛人员：全区1-6年级学生</w:t>
      </w:r>
    </w:p>
    <w:p w14:paraId="6B5982B6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2.参与形式：以低年级、中年级、高年级为组别开展线上闯关活动，届时发布活动信息，学生报名参与，活动期间每名学生每日可完成最多2次闯关答题，每次答题限时15分钟50题，题目随机。</w:t>
      </w:r>
    </w:p>
    <w:p w14:paraId="63F869FD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3.比赛范围：低年级（一、二年级部编版语文教材中的古诗词）；中年级（一至四年级部编版语文教材中的古诗词）；高年级（一至六年级部编版语文教材中的古诗词）。</w:t>
      </w:r>
    </w:p>
    <w:p w14:paraId="4C070213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4.参赛时间：2025年1月11日-1月12日 8：00-22：00。</w:t>
      </w:r>
    </w:p>
    <w:p w14:paraId="43E773B6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5.奖项评定：依据参赛人数，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评选各赛段成绩前10%的小选手颁发电子证书（成绩结果按正确率排名，正确率相同时所用时间短者优胜）。</w:t>
      </w:r>
    </w:p>
    <w:p w14:paraId="214EDAAC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第二赛程：争雄——学校团体晋级赛</w:t>
      </w:r>
    </w:p>
    <w:p w14:paraId="6927ABE2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1.比赛地点：北京教育科学研究院通州区第一实验小学杨庄校区</w:t>
      </w:r>
    </w:p>
    <w:p w14:paraId="31F9EE2B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lastRenderedPageBreak/>
        <w:t xml:space="preserve">2.时间安排： </w:t>
      </w:r>
    </w:p>
    <w:p w14:paraId="5C32C521" w14:textId="702FD4C8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2025年3月2</w:t>
      </w:r>
      <w:r w:rsidR="00D14B6C">
        <w:rPr>
          <w:rFonts w:ascii="仿宋_GB2312" w:eastAsia="仿宋_GB2312" w:hAnsi="黑体" w:hint="eastAsia"/>
          <w:sz w:val="32"/>
          <w:szCs w:val="32"/>
        </w:rPr>
        <w:t>4</w:t>
      </w:r>
      <w:r>
        <w:rPr>
          <w:rFonts w:ascii="仿宋_GB2312" w:eastAsia="仿宋_GB2312" w:hAnsi="黑体" w:hint="eastAsia"/>
          <w:sz w:val="32"/>
          <w:szCs w:val="32"/>
        </w:rPr>
        <w:t>日上午：第1共同体学校进行初赛</w:t>
      </w:r>
    </w:p>
    <w:p w14:paraId="22C17734" w14:textId="0C923D53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2025年3月2</w:t>
      </w:r>
      <w:r w:rsidR="00D14B6C">
        <w:rPr>
          <w:rFonts w:ascii="仿宋_GB2312" w:eastAsia="仿宋_GB2312" w:hAnsi="黑体" w:hint="eastAsia"/>
          <w:sz w:val="32"/>
          <w:szCs w:val="32"/>
        </w:rPr>
        <w:t>4</w:t>
      </w:r>
      <w:r>
        <w:rPr>
          <w:rFonts w:ascii="仿宋_GB2312" w:eastAsia="仿宋_GB2312" w:hAnsi="黑体" w:hint="eastAsia"/>
          <w:sz w:val="32"/>
          <w:szCs w:val="32"/>
        </w:rPr>
        <w:t>日下午：第2共同体学校进行初赛</w:t>
      </w:r>
    </w:p>
    <w:p w14:paraId="7306D529" w14:textId="09A3B386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2025年3月2</w:t>
      </w:r>
      <w:r w:rsidR="00D14B6C">
        <w:rPr>
          <w:rFonts w:ascii="仿宋_GB2312" w:eastAsia="仿宋_GB2312" w:hAnsi="黑体" w:hint="eastAsia"/>
          <w:sz w:val="32"/>
          <w:szCs w:val="32"/>
        </w:rPr>
        <w:t>5</w:t>
      </w:r>
      <w:r>
        <w:rPr>
          <w:rFonts w:ascii="仿宋_GB2312" w:eastAsia="仿宋_GB2312" w:hAnsi="黑体" w:hint="eastAsia"/>
          <w:sz w:val="32"/>
          <w:szCs w:val="32"/>
        </w:rPr>
        <w:t>日上午：第3共同体学校进行初赛</w:t>
      </w:r>
    </w:p>
    <w:p w14:paraId="682C8CD7" w14:textId="4C8B0C84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2025年3月2</w:t>
      </w:r>
      <w:r w:rsidR="00D14B6C">
        <w:rPr>
          <w:rFonts w:ascii="仿宋_GB2312" w:eastAsia="仿宋_GB2312" w:hAnsi="黑体" w:hint="eastAsia"/>
          <w:sz w:val="32"/>
          <w:szCs w:val="32"/>
        </w:rPr>
        <w:t>5</w:t>
      </w:r>
      <w:r>
        <w:rPr>
          <w:rFonts w:ascii="仿宋_GB2312" w:eastAsia="仿宋_GB2312" w:hAnsi="黑体" w:hint="eastAsia"/>
          <w:sz w:val="32"/>
          <w:szCs w:val="32"/>
        </w:rPr>
        <w:t>日下午：第4共同体学校进行初赛</w:t>
      </w:r>
    </w:p>
    <w:p w14:paraId="1023F331" w14:textId="015BF8C9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2025年3月2</w:t>
      </w:r>
      <w:r w:rsidR="00D14B6C">
        <w:rPr>
          <w:rFonts w:ascii="仿宋_GB2312" w:eastAsia="仿宋_GB2312" w:hAnsi="黑体" w:hint="eastAsia"/>
          <w:sz w:val="32"/>
          <w:szCs w:val="32"/>
        </w:rPr>
        <w:t>6</w:t>
      </w:r>
      <w:r>
        <w:rPr>
          <w:rFonts w:ascii="仿宋_GB2312" w:eastAsia="仿宋_GB2312" w:hAnsi="黑体" w:hint="eastAsia"/>
          <w:sz w:val="32"/>
          <w:szCs w:val="32"/>
        </w:rPr>
        <w:t>日上午：第5共同体学校进行初赛</w:t>
      </w:r>
    </w:p>
    <w:p w14:paraId="4E356588" w14:textId="558C4BC6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2025年3月2</w:t>
      </w:r>
      <w:r w:rsidR="00D14B6C">
        <w:rPr>
          <w:rFonts w:ascii="仿宋_GB2312" w:eastAsia="仿宋_GB2312" w:hAnsi="黑体" w:hint="eastAsia"/>
          <w:sz w:val="32"/>
          <w:szCs w:val="32"/>
        </w:rPr>
        <w:t>6</w:t>
      </w:r>
      <w:r>
        <w:rPr>
          <w:rFonts w:ascii="仿宋_GB2312" w:eastAsia="仿宋_GB2312" w:hAnsi="黑体" w:hint="eastAsia"/>
          <w:sz w:val="32"/>
          <w:szCs w:val="32"/>
        </w:rPr>
        <w:t>日下午：第6共同体学校进行初赛</w:t>
      </w:r>
    </w:p>
    <w:p w14:paraId="7184FE3A" w14:textId="7CAFAD6F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2025年3月2</w:t>
      </w:r>
      <w:r w:rsidR="00D14B6C">
        <w:rPr>
          <w:rFonts w:ascii="仿宋_GB2312" w:eastAsia="仿宋_GB2312" w:hAnsi="黑体" w:hint="eastAsia"/>
          <w:sz w:val="32"/>
          <w:szCs w:val="32"/>
        </w:rPr>
        <w:t>7</w:t>
      </w:r>
      <w:r>
        <w:rPr>
          <w:rFonts w:ascii="仿宋_GB2312" w:eastAsia="仿宋_GB2312" w:hAnsi="黑体" w:hint="eastAsia"/>
          <w:sz w:val="32"/>
          <w:szCs w:val="32"/>
        </w:rPr>
        <w:t>日上午：第7共同体学校进行初赛</w:t>
      </w:r>
    </w:p>
    <w:p w14:paraId="1619DF86" w14:textId="0587BF15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2025年3月2</w:t>
      </w:r>
      <w:r w:rsidR="00D14B6C">
        <w:rPr>
          <w:rFonts w:ascii="仿宋_GB2312" w:eastAsia="仿宋_GB2312" w:hAnsi="黑体" w:hint="eastAsia"/>
          <w:sz w:val="32"/>
          <w:szCs w:val="32"/>
        </w:rPr>
        <w:t>7</w:t>
      </w:r>
      <w:r>
        <w:rPr>
          <w:rFonts w:ascii="仿宋_GB2312" w:eastAsia="仿宋_GB2312" w:hAnsi="黑体" w:hint="eastAsia"/>
          <w:sz w:val="32"/>
          <w:szCs w:val="32"/>
        </w:rPr>
        <w:t>日下午：第8共同体学校进行初赛</w:t>
      </w:r>
    </w:p>
    <w:p w14:paraId="79A0D33F" w14:textId="5B6FA02B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2025年3月2</w:t>
      </w:r>
      <w:r w:rsidR="00D14B6C">
        <w:rPr>
          <w:rFonts w:ascii="仿宋_GB2312" w:eastAsia="仿宋_GB2312" w:hAnsi="黑体" w:hint="eastAsia"/>
          <w:sz w:val="32"/>
          <w:szCs w:val="32"/>
        </w:rPr>
        <w:t>7</w:t>
      </w:r>
      <w:r>
        <w:rPr>
          <w:rFonts w:ascii="仿宋_GB2312" w:eastAsia="仿宋_GB2312" w:hAnsi="黑体" w:hint="eastAsia"/>
          <w:sz w:val="32"/>
          <w:szCs w:val="32"/>
        </w:rPr>
        <w:t>日下午：半决赛抽签</w:t>
      </w:r>
    </w:p>
    <w:p w14:paraId="29D5013D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3.赛制规则：本赛程各共同体下属单位均需派出1支代表队参与初赛，每支代表队8人，8名选手中择优推选3名选手（男女兼顾）参与场上答题活动，另外5名选手组成场下智囊团，当场上参赛选手需要求助时，提供作答补充。本赛程3轮比拼，为积分必答题、抢答夺分题和谁与争锋飞花令，题目包括诗词理解、诗句连线、释义解析、看图猜诗、九宫格寻诗等细分板块。</w:t>
      </w:r>
    </w:p>
    <w:p w14:paraId="6B9D439F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经比拼，依据排行榜各共同体前两名队伍晋级半决赛，本场比赛排名规则为:总分&gt;必答题环节总分,即当总分相同时,必答环节得分高者获胜,如两项得分均相同,则进入加赛环节。</w:t>
      </w:r>
    </w:p>
    <w:p w14:paraId="0B380906" w14:textId="77777777" w:rsidR="000D3F71" w:rsidRDefault="00000000">
      <w:pPr>
        <w:pStyle w:val="a0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加赛环节现场抽题作答,规定时间内率先作答正确晋级。</w:t>
      </w:r>
    </w:p>
    <w:p w14:paraId="7FBEF222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第三赛程：竞逐——区级半决赛：2025年3月31日</w:t>
      </w:r>
    </w:p>
    <w:p w14:paraId="5B5C0314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八大共同体共16支战队依据抽签结果分组进行，8支代表</w:t>
      </w:r>
      <w:r>
        <w:rPr>
          <w:rFonts w:ascii="仿宋_GB2312" w:eastAsia="仿宋_GB2312" w:hAnsi="黑体" w:hint="eastAsia"/>
          <w:sz w:val="32"/>
          <w:szCs w:val="32"/>
        </w:rPr>
        <w:lastRenderedPageBreak/>
        <w:t>队为一组，分为2组分别进行。</w:t>
      </w:r>
    </w:p>
    <w:p w14:paraId="73EEF280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1.比赛地点：北京教育科学研究院通州区第一实验小学杨庄校区</w:t>
      </w:r>
    </w:p>
    <w:p w14:paraId="30DA0958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2.时间安排：2025年3月31日</w:t>
      </w:r>
    </w:p>
    <w:p w14:paraId="37A53DBA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3.赛制规则：本赛程题目按照抽签分别设置，每学段共5轮比拼，为诗词基础知识必答、诗词宫格抢答、诗词综合题必答、诗词线索题抢答、逆风翻盘飞花令。</w:t>
      </w:r>
    </w:p>
    <w:p w14:paraId="593DCA5B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经过5轮比拼，依据现场排行榜每组前4名进入总决赛。本场比赛排名规则为:总分&gt;必答题环节总分,即当总分相同时,必答环节得分高者获胜,如两项得分均相同,则进入加赛环节。</w:t>
      </w:r>
    </w:p>
    <w:p w14:paraId="3288F155" w14:textId="77777777" w:rsidR="000D3F71" w:rsidRDefault="00000000">
      <w:pPr>
        <w:pStyle w:val="a0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加赛环节现场抽题作答,规定时间内率先作答正确晋级。</w:t>
      </w:r>
    </w:p>
    <w:p w14:paraId="4A9F0F69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第四赛程：鏖战——区级总决赛：2025年4月2日</w:t>
      </w:r>
    </w:p>
    <w:p w14:paraId="531F1E90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1.决赛地点：北京教育科学研究院通州区第一实验小学杨庄校区</w:t>
      </w:r>
    </w:p>
    <w:p w14:paraId="6BE457F8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2.决赛时间：2025年4月2日上午</w:t>
      </w:r>
    </w:p>
    <w:p w14:paraId="320FC73F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3.决赛形式：现场比拼，全程直播</w:t>
      </w:r>
    </w:p>
    <w:p w14:paraId="225B82FF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4.决赛赛制：</w:t>
      </w:r>
    </w:p>
    <w:p w14:paraId="2BBD3293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第一轮：百舸争流必答题（20题）</w:t>
      </w:r>
    </w:p>
    <w:p w14:paraId="144A0540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第二轮：狭路相逢抢答题（20题）</w:t>
      </w:r>
    </w:p>
    <w:p w14:paraId="76B8258A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第三轮：华山论剑风险题（16题）</w:t>
      </w:r>
    </w:p>
    <w:p w14:paraId="11850F4E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第四轮：诗海争霸飞花令（关键字+限定条件，2轮）</w:t>
      </w:r>
    </w:p>
    <w:p w14:paraId="38A8D3AA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经过四轮比拼，依据排行榜自动产生状元、榜眼、探花及传</w:t>
      </w:r>
      <w:r>
        <w:rPr>
          <w:rFonts w:ascii="仿宋_GB2312" w:eastAsia="仿宋_GB2312" w:hAnsi="黑体" w:hint="eastAsia"/>
          <w:sz w:val="32"/>
          <w:szCs w:val="32"/>
        </w:rPr>
        <w:lastRenderedPageBreak/>
        <w:t>胪获胜代表队，本场比赛排名规则为:总分&gt;必答题环节总分,即当总分相同时,必答环节得分高者获胜,如两项得分均相同,则进入加赛环节。</w:t>
      </w:r>
    </w:p>
    <w:p w14:paraId="3FCD00AB" w14:textId="77777777" w:rsidR="000D3F71" w:rsidRDefault="00000000">
      <w:pPr>
        <w:pStyle w:val="a0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加赛环节现场抽题作答,规定时间内率先作答正确晋级。</w:t>
      </w:r>
    </w:p>
    <w:p w14:paraId="369F66C8" w14:textId="77777777" w:rsidR="000D3F71" w:rsidRDefault="00000000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五、奖项设置</w:t>
      </w:r>
    </w:p>
    <w:p w14:paraId="1C36C526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1.个人奖：</w:t>
      </w:r>
    </w:p>
    <w:p w14:paraId="7C360902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（1）</w:t>
      </w:r>
      <w:r>
        <w:rPr>
          <w:rFonts w:ascii="仿宋_GB2312" w:eastAsia="仿宋_GB2312" w:hAnsi="黑体" w:hint="eastAsia"/>
          <w:sz w:val="32"/>
          <w:szCs w:val="32"/>
        </w:rPr>
        <w:t>线上闯关赛各赛段成绩排名前10%的小选手颁发电子证书。</w:t>
      </w:r>
    </w:p>
    <w:p w14:paraId="4004997F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（2）</w:t>
      </w:r>
      <w:r>
        <w:rPr>
          <w:rFonts w:ascii="仿宋_GB2312" w:eastAsia="仿宋_GB2312" w:hAnsi="黑体" w:hint="eastAsia"/>
          <w:sz w:val="32"/>
          <w:szCs w:val="32"/>
        </w:rPr>
        <w:t>依据诗词大赛决赛现场各位选手的综合表现，组委会将评选特别奖“运河小诗魁”10名，颁发奖杯和证书。</w:t>
      </w:r>
    </w:p>
    <w:p w14:paraId="0B817C13" w14:textId="77777777" w:rsidR="000D3F71" w:rsidRDefault="00000000">
      <w:pPr>
        <w:pStyle w:val="a0"/>
        <w:ind w:firstLineChars="200" w:firstLine="640"/>
      </w:pPr>
      <w:r>
        <w:rPr>
          <w:rFonts w:ascii="楷体_GB2312" w:eastAsia="楷体_GB2312" w:hAnsi="楷体_GB2312" w:cs="楷体_GB2312" w:hint="eastAsia"/>
          <w:sz w:val="32"/>
          <w:szCs w:val="32"/>
        </w:rPr>
        <w:t>（3）</w:t>
      </w:r>
      <w:r>
        <w:rPr>
          <w:rFonts w:ascii="仿宋_GB2312" w:eastAsia="仿宋_GB2312" w:hAnsi="黑体" w:hint="eastAsia"/>
          <w:sz w:val="32"/>
          <w:szCs w:val="32"/>
        </w:rPr>
        <w:t>参与决赛8所学校的其余54名学生被评为诗词大赛个人一等奖，现场颁发证书；其余学校参赛学生评为诗词大赛个人二等奖。</w:t>
      </w:r>
    </w:p>
    <w:p w14:paraId="01819DB4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2.团体奖：</w:t>
      </w:r>
    </w:p>
    <w:p w14:paraId="648BA9BA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（1）</w:t>
      </w:r>
      <w:r>
        <w:rPr>
          <w:rFonts w:ascii="仿宋_GB2312" w:eastAsia="仿宋_GB2312" w:hAnsi="黑体" w:hint="eastAsia"/>
          <w:sz w:val="32"/>
          <w:szCs w:val="32"/>
        </w:rPr>
        <w:t>线上闯关赛：依据各学校获奖人数/各学校线上闯关赛参与总人数的占比排名，设置优秀组织奖10个，颁发证书。</w:t>
      </w:r>
    </w:p>
    <w:p w14:paraId="5CFB2C45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（2）</w:t>
      </w:r>
      <w:r>
        <w:rPr>
          <w:rFonts w:ascii="仿宋_GB2312" w:eastAsia="仿宋_GB2312" w:hAnsi="黑体" w:hint="eastAsia"/>
          <w:sz w:val="32"/>
          <w:szCs w:val="32"/>
        </w:rPr>
        <w:t>总决赛：设置8个奖项。前三名颁发状元、榜眼、探花奖各一，为获奖代表队颁发奖杯和证书；总决赛成绩排在第四至八名的代表队获得传胪奖，为获奖代表队颁发奖杯和证书。</w:t>
      </w:r>
    </w:p>
    <w:p w14:paraId="2ADE475B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3.指导教师奖：</w:t>
      </w:r>
    </w:p>
    <w:p w14:paraId="2C64444D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（1）</w:t>
      </w:r>
      <w:r>
        <w:rPr>
          <w:rFonts w:ascii="仿宋_GB2312" w:eastAsia="仿宋_GB2312" w:hAnsi="黑体" w:hint="eastAsia"/>
          <w:sz w:val="32"/>
          <w:szCs w:val="32"/>
        </w:rPr>
        <w:t>优秀组织干部奖：参加总决赛8所学校的负责干部，每校1名。</w:t>
      </w:r>
    </w:p>
    <w:p w14:paraId="1D9D1A70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lastRenderedPageBreak/>
        <w:t>（2）</w:t>
      </w:r>
      <w:r>
        <w:rPr>
          <w:rFonts w:ascii="仿宋_GB2312" w:eastAsia="仿宋_GB2312" w:hAnsi="黑体" w:hint="eastAsia"/>
          <w:sz w:val="32"/>
          <w:szCs w:val="32"/>
        </w:rPr>
        <w:t>优秀辅导教师一等奖：参加总决赛8所学校的辅导教师，每校2名。</w:t>
      </w:r>
    </w:p>
    <w:p w14:paraId="2F0BF3B6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（3）</w:t>
      </w:r>
      <w:r>
        <w:rPr>
          <w:rFonts w:ascii="仿宋_GB2312" w:eastAsia="仿宋_GB2312" w:hAnsi="黑体" w:hint="eastAsia"/>
          <w:sz w:val="32"/>
          <w:szCs w:val="32"/>
        </w:rPr>
        <w:t>优秀辅导教师二等奖：未参加总决赛学校的负责干部和教师，每校3名。</w:t>
      </w:r>
    </w:p>
    <w:p w14:paraId="7891495B" w14:textId="77777777" w:rsidR="000D3F71" w:rsidRDefault="00000000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六、活动要求</w:t>
      </w:r>
    </w:p>
    <w:p w14:paraId="78B829C2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（一）线上闯关赛赛程，学生需要熟识划定的出题范围详见附件1。</w:t>
      </w:r>
    </w:p>
    <w:p w14:paraId="4C26E180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（二）各参赛人员需熟悉有关赛程安排，各学校参赛代表队需在3月1日之前将参赛人员信息以表格形式发送至chengl1@knowbox.cn，表格见附件2。</w:t>
      </w:r>
    </w:p>
    <w:p w14:paraId="0AA5C63E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（三）各参赛组请于比赛开始前30分钟到达比赛现场（决赛提前60分钟到达比赛现场），熟悉参赛场地，做好比赛准备工作。</w:t>
      </w:r>
    </w:p>
    <w:p w14:paraId="14B2EABA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（四）每支参赛队准备参赛口号，在赛前展示。</w:t>
      </w:r>
    </w:p>
    <w:p w14:paraId="2EE3AFDF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（五）各共同体、各校要妥善组织开展相关活动，具体赛制安排详见附件3。</w:t>
      </w:r>
    </w:p>
    <w:p w14:paraId="6FDED0BB" w14:textId="77777777" w:rsidR="000D3F71" w:rsidRDefault="000D3F71">
      <w:pPr>
        <w:spacing w:line="560" w:lineRule="exact"/>
        <w:rPr>
          <w:rFonts w:ascii="仿宋_GB2312" w:eastAsia="仿宋_GB2312" w:hAnsi="黑体"/>
          <w:sz w:val="32"/>
          <w:szCs w:val="32"/>
        </w:rPr>
      </w:pPr>
    </w:p>
    <w:p w14:paraId="51FA8427" w14:textId="77777777" w:rsidR="000D3F71" w:rsidRDefault="000D3F71">
      <w:pPr>
        <w:pStyle w:val="a0"/>
      </w:pPr>
    </w:p>
    <w:p w14:paraId="12ACAD81" w14:textId="77777777" w:rsidR="000D3F71" w:rsidRDefault="00000000">
      <w:pPr>
        <w:spacing w:line="560" w:lineRule="exact"/>
        <w:ind w:firstLineChars="200" w:firstLine="640"/>
        <w:rPr>
          <w:rFonts w:ascii="仿宋_GB2312" w:eastAsia="仿宋_GB2312" w:hAnsiTheme="minorEastAsia" w:cstheme="minorEastAsia"/>
          <w:sz w:val="32"/>
          <w:szCs w:val="32"/>
        </w:rPr>
      </w:pPr>
      <w:r>
        <w:rPr>
          <w:rFonts w:ascii="仿宋_GB2312" w:eastAsia="仿宋_GB2312" w:hAnsiTheme="minorEastAsia" w:cstheme="minorEastAsia" w:hint="eastAsia"/>
          <w:sz w:val="32"/>
          <w:szCs w:val="32"/>
        </w:rPr>
        <w:t>附件：1. 诗词大会考题范围</w:t>
      </w:r>
    </w:p>
    <w:p w14:paraId="0588DF78" w14:textId="77777777" w:rsidR="000D3F71" w:rsidRDefault="00000000">
      <w:pPr>
        <w:numPr>
          <w:ilvl w:val="0"/>
          <w:numId w:val="2"/>
        </w:numPr>
        <w:spacing w:line="560" w:lineRule="exact"/>
        <w:ind w:firstLineChars="500" w:firstLine="1600"/>
        <w:rPr>
          <w:rFonts w:ascii="仿宋_GB2312" w:eastAsia="仿宋_GB2312" w:hAnsiTheme="minorEastAsia" w:cstheme="minorEastAsia"/>
          <w:sz w:val="32"/>
          <w:szCs w:val="32"/>
        </w:rPr>
      </w:pPr>
      <w:r>
        <w:rPr>
          <w:rFonts w:ascii="仿宋_GB2312" w:eastAsia="仿宋_GB2312" w:hAnsiTheme="minorEastAsia" w:cstheme="minorEastAsia" w:hint="eastAsia"/>
          <w:sz w:val="32"/>
          <w:szCs w:val="32"/>
        </w:rPr>
        <w:t>通州区小学生第五届诗词大会报名表</w:t>
      </w:r>
    </w:p>
    <w:p w14:paraId="6EF1BB82" w14:textId="77777777" w:rsidR="000D3F71" w:rsidRDefault="00000000">
      <w:pPr>
        <w:numPr>
          <w:ilvl w:val="0"/>
          <w:numId w:val="2"/>
        </w:numPr>
        <w:spacing w:line="560" w:lineRule="exact"/>
        <w:ind w:firstLineChars="500" w:firstLine="1600"/>
        <w:rPr>
          <w:rFonts w:ascii="仿宋_GB2312" w:eastAsia="仿宋_GB2312" w:hAnsiTheme="minorEastAsia" w:cstheme="minorEastAsia"/>
          <w:sz w:val="32"/>
          <w:szCs w:val="32"/>
        </w:rPr>
      </w:pPr>
      <w:r>
        <w:rPr>
          <w:rFonts w:ascii="仿宋_GB2312" w:eastAsia="仿宋_GB2312" w:hAnsiTheme="minorEastAsia" w:cstheme="minorEastAsia" w:hint="eastAsia"/>
          <w:sz w:val="32"/>
          <w:szCs w:val="32"/>
        </w:rPr>
        <w:t>诗词大会赛制规则</w:t>
      </w:r>
    </w:p>
    <w:p w14:paraId="4AB35DEA" w14:textId="77777777" w:rsidR="000D3F71" w:rsidRDefault="00000000">
      <w:pPr>
        <w:numPr>
          <w:ilvl w:val="0"/>
          <w:numId w:val="2"/>
        </w:numPr>
        <w:spacing w:line="560" w:lineRule="exact"/>
        <w:ind w:firstLineChars="500" w:firstLine="160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AnsiTheme="minorEastAsia" w:cstheme="minorEastAsia" w:hint="eastAsia"/>
          <w:sz w:val="32"/>
          <w:szCs w:val="32"/>
        </w:rPr>
        <w:t>第五届诗词大赛共同体分组名单</w:t>
      </w:r>
      <w:bookmarkEnd w:id="0"/>
      <w:r>
        <w:rPr>
          <w:rFonts w:ascii="仿宋_GB2312" w:eastAsia="仿宋_GB2312" w:hAnsiTheme="minorEastAsia" w:cstheme="minorEastAsia" w:hint="eastAsia"/>
          <w:sz w:val="32"/>
          <w:szCs w:val="32"/>
        </w:rPr>
        <w:t>（64所学校）</w:t>
      </w:r>
    </w:p>
    <w:sectPr w:rsidR="000D3F71">
      <w:footerReference w:type="even" r:id="rId8"/>
      <w:footerReference w:type="default" r:id="rId9"/>
      <w:pgSz w:w="11906" w:h="16838"/>
      <w:pgMar w:top="2098" w:right="1474" w:bottom="1985" w:left="1588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11EE7" w14:textId="77777777" w:rsidR="008B2330" w:rsidRDefault="008B2330">
      <w:r>
        <w:separator/>
      </w:r>
    </w:p>
  </w:endnote>
  <w:endnote w:type="continuationSeparator" w:id="0">
    <w:p w14:paraId="079B2B9A" w14:textId="77777777" w:rsidR="008B2330" w:rsidRDefault="008B2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2312">
    <w:altName w:val="仿宋"/>
    <w:charset w:val="86"/>
    <w:family w:val="auto"/>
    <w:pitch w:val="default"/>
    <w:sig w:usb0="00000000" w:usb1="00000000" w:usb2="00000012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C0E52" w14:textId="77777777" w:rsidR="000D3F71" w:rsidRDefault="00000000">
    <w:pPr>
      <w:pStyle w:val="a7"/>
      <w:rPr>
        <w:rFonts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>PAGE   \* MERGEFORMAT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</w:rPr>
      <w:t xml:space="preserve"> 6 -</w:t>
    </w:r>
    <w:r>
      <w:rPr>
        <w:rFonts w:ascii="宋体" w:hAnsi="宋体"/>
        <w:sz w:val="28"/>
        <w:szCs w:val="28"/>
      </w:rPr>
      <w:fldChar w:fldCharType="end"/>
    </w:r>
  </w:p>
  <w:p w14:paraId="271E38BB" w14:textId="77777777" w:rsidR="000D3F71" w:rsidRDefault="000D3F7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DB298" w14:textId="77777777" w:rsidR="000D3F71" w:rsidRDefault="00000000">
    <w:pPr>
      <w:pStyle w:val="a7"/>
      <w:jc w:val="right"/>
      <w:rPr>
        <w:rFonts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>PAGE   \* MERGEFORMAT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</w:rPr>
      <w:t xml:space="preserve"> 7 -</w:t>
    </w:r>
    <w:r>
      <w:rPr>
        <w:rFonts w:ascii="宋体" w:hAnsi="宋体"/>
        <w:sz w:val="28"/>
        <w:szCs w:val="28"/>
      </w:rPr>
      <w:fldChar w:fldCharType="end"/>
    </w:r>
  </w:p>
  <w:p w14:paraId="1AE96150" w14:textId="77777777" w:rsidR="000D3F71" w:rsidRDefault="000D3F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39309" w14:textId="77777777" w:rsidR="008B2330" w:rsidRDefault="008B2330">
      <w:r>
        <w:separator/>
      </w:r>
    </w:p>
  </w:footnote>
  <w:footnote w:type="continuationSeparator" w:id="0">
    <w:p w14:paraId="385333FA" w14:textId="77777777" w:rsidR="008B2330" w:rsidRDefault="008B23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AF2457"/>
    <w:multiLevelType w:val="singleLevel"/>
    <w:tmpl w:val="B4AF2457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AB1B9C4"/>
    <w:multiLevelType w:val="singleLevel"/>
    <w:tmpl w:val="CAB1B9C4"/>
    <w:lvl w:ilvl="0">
      <w:start w:val="2"/>
      <w:numFmt w:val="decimal"/>
      <w:suff w:val="space"/>
      <w:lvlText w:val="%1."/>
      <w:lvlJc w:val="left"/>
    </w:lvl>
  </w:abstractNum>
  <w:num w:numId="1" w16cid:durableId="184252530">
    <w:abstractNumId w:val="0"/>
  </w:num>
  <w:num w:numId="2" w16cid:durableId="1308779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evenAndOddHeaders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E5ZWMxMTYxYTIyOTkwOWVjMDcwMGYzMjg5OGE0YzAifQ=="/>
    <w:docVar w:name="KSO_WPS_MARK_KEY" w:val="0fb3f970-4c16-4e81-8d0f-45d94ed9a1bc"/>
  </w:docVars>
  <w:rsids>
    <w:rsidRoot w:val="007E7E1F"/>
    <w:rsid w:val="000930EB"/>
    <w:rsid w:val="000A544F"/>
    <w:rsid w:val="000A6455"/>
    <w:rsid w:val="000D3F71"/>
    <w:rsid w:val="00135652"/>
    <w:rsid w:val="00135B4E"/>
    <w:rsid w:val="00152BEB"/>
    <w:rsid w:val="00170A1E"/>
    <w:rsid w:val="0018473A"/>
    <w:rsid w:val="001906BD"/>
    <w:rsid w:val="001D3DE6"/>
    <w:rsid w:val="001E1F06"/>
    <w:rsid w:val="00216AAF"/>
    <w:rsid w:val="00235128"/>
    <w:rsid w:val="00287DFC"/>
    <w:rsid w:val="002A21ED"/>
    <w:rsid w:val="002C6791"/>
    <w:rsid w:val="002C72B2"/>
    <w:rsid w:val="002E3464"/>
    <w:rsid w:val="00337DD3"/>
    <w:rsid w:val="003573A6"/>
    <w:rsid w:val="00396E49"/>
    <w:rsid w:val="003D1485"/>
    <w:rsid w:val="003E028E"/>
    <w:rsid w:val="003E091E"/>
    <w:rsid w:val="00465350"/>
    <w:rsid w:val="004813EC"/>
    <w:rsid w:val="004E3885"/>
    <w:rsid w:val="004F5615"/>
    <w:rsid w:val="004F7CA4"/>
    <w:rsid w:val="00555EC5"/>
    <w:rsid w:val="005868B4"/>
    <w:rsid w:val="005B36A0"/>
    <w:rsid w:val="005C4CE6"/>
    <w:rsid w:val="00626D57"/>
    <w:rsid w:val="00651E6D"/>
    <w:rsid w:val="006606BB"/>
    <w:rsid w:val="00673228"/>
    <w:rsid w:val="00687C9F"/>
    <w:rsid w:val="006F4191"/>
    <w:rsid w:val="00710A46"/>
    <w:rsid w:val="007416E7"/>
    <w:rsid w:val="00747AE5"/>
    <w:rsid w:val="007621C9"/>
    <w:rsid w:val="0076316E"/>
    <w:rsid w:val="00781C4B"/>
    <w:rsid w:val="0078787E"/>
    <w:rsid w:val="007B56F5"/>
    <w:rsid w:val="007E4A21"/>
    <w:rsid w:val="007E7E1F"/>
    <w:rsid w:val="008372A5"/>
    <w:rsid w:val="00840E6D"/>
    <w:rsid w:val="008654F1"/>
    <w:rsid w:val="00865937"/>
    <w:rsid w:val="00866076"/>
    <w:rsid w:val="008B2330"/>
    <w:rsid w:val="009A0790"/>
    <w:rsid w:val="009C618A"/>
    <w:rsid w:val="009C7919"/>
    <w:rsid w:val="00A04AA2"/>
    <w:rsid w:val="00A06A7C"/>
    <w:rsid w:val="00A15FD5"/>
    <w:rsid w:val="00A16C92"/>
    <w:rsid w:val="00A416BB"/>
    <w:rsid w:val="00A61AEE"/>
    <w:rsid w:val="00A734A0"/>
    <w:rsid w:val="00AA6F73"/>
    <w:rsid w:val="00AB12F4"/>
    <w:rsid w:val="00AB1D52"/>
    <w:rsid w:val="00B00208"/>
    <w:rsid w:val="00B004C7"/>
    <w:rsid w:val="00B018FC"/>
    <w:rsid w:val="00B06957"/>
    <w:rsid w:val="00B51A4D"/>
    <w:rsid w:val="00B71673"/>
    <w:rsid w:val="00BC667C"/>
    <w:rsid w:val="00C53DB3"/>
    <w:rsid w:val="00C56895"/>
    <w:rsid w:val="00D14B6C"/>
    <w:rsid w:val="00D2012C"/>
    <w:rsid w:val="00D629CC"/>
    <w:rsid w:val="00E15F4C"/>
    <w:rsid w:val="00E240CF"/>
    <w:rsid w:val="00E2504F"/>
    <w:rsid w:val="00E73B78"/>
    <w:rsid w:val="00E8631E"/>
    <w:rsid w:val="00E943E8"/>
    <w:rsid w:val="00EA4DC0"/>
    <w:rsid w:val="00ED794B"/>
    <w:rsid w:val="00F47E3C"/>
    <w:rsid w:val="00F76C3E"/>
    <w:rsid w:val="00FA7B1B"/>
    <w:rsid w:val="00FC0046"/>
    <w:rsid w:val="00FD06B8"/>
    <w:rsid w:val="00FE2267"/>
    <w:rsid w:val="00FE2FF4"/>
    <w:rsid w:val="00FE7B32"/>
    <w:rsid w:val="00FF58BD"/>
    <w:rsid w:val="00FF7E9A"/>
    <w:rsid w:val="03AB0763"/>
    <w:rsid w:val="056C367B"/>
    <w:rsid w:val="0C0E731D"/>
    <w:rsid w:val="0E566481"/>
    <w:rsid w:val="1230137A"/>
    <w:rsid w:val="12C24B00"/>
    <w:rsid w:val="138F7FCB"/>
    <w:rsid w:val="1C0B61A8"/>
    <w:rsid w:val="1DEB3EDF"/>
    <w:rsid w:val="22E853CD"/>
    <w:rsid w:val="27A60E07"/>
    <w:rsid w:val="2A6B1A14"/>
    <w:rsid w:val="2B517069"/>
    <w:rsid w:val="2DA76D39"/>
    <w:rsid w:val="2DED2C09"/>
    <w:rsid w:val="2FD253A7"/>
    <w:rsid w:val="300E507B"/>
    <w:rsid w:val="338E0E5C"/>
    <w:rsid w:val="364239D1"/>
    <w:rsid w:val="3AB93DC6"/>
    <w:rsid w:val="403501D5"/>
    <w:rsid w:val="43682C2F"/>
    <w:rsid w:val="4522532A"/>
    <w:rsid w:val="46CA1259"/>
    <w:rsid w:val="4B2623FC"/>
    <w:rsid w:val="4E495405"/>
    <w:rsid w:val="4F0B3174"/>
    <w:rsid w:val="538554A0"/>
    <w:rsid w:val="544467E1"/>
    <w:rsid w:val="598D4177"/>
    <w:rsid w:val="5F481178"/>
    <w:rsid w:val="5FAA5BDA"/>
    <w:rsid w:val="60B0020F"/>
    <w:rsid w:val="64836EB1"/>
    <w:rsid w:val="68D10912"/>
    <w:rsid w:val="69215312"/>
    <w:rsid w:val="6BC5128F"/>
    <w:rsid w:val="6EA34945"/>
    <w:rsid w:val="77BD37FB"/>
    <w:rsid w:val="799B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F77B9C"/>
  <w15:docId w15:val="{DD765572-C2A6-4A96-BFC6-7948887C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/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qFormat/>
    <w:pPr>
      <w:spacing w:line="360" w:lineRule="auto"/>
    </w:pPr>
  </w:style>
  <w:style w:type="paragraph" w:styleId="a4">
    <w:name w:val="annotation text"/>
    <w:basedOn w:val="a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批注框文本 字符"/>
    <w:basedOn w:val="a1"/>
    <w:link w:val="a5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9">
    <w:name w:val="页眉 字符"/>
    <w:basedOn w:val="a1"/>
    <w:link w:val="a8"/>
    <w:qFormat/>
    <w:rPr>
      <w:rFonts w:ascii="Calibri" w:eastAsia="宋体" w:hAnsi="Calibri" w:cs="Times New Roman"/>
      <w:kern w:val="2"/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ab">
    <w:name w:val="公文"/>
    <w:basedOn w:val="a"/>
    <w:qFormat/>
    <w:pPr>
      <w:spacing w:line="560" w:lineRule="exact"/>
      <w:ind w:firstLineChars="200" w:firstLine="640"/>
    </w:pPr>
    <w:rPr>
      <w:rFonts w:ascii="Times New Roman" w:eastAsia="仿宋_GB2312" w:hAnsi="Times New Roman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475</Words>
  <Characters>2711</Characters>
  <Application>Microsoft Office Word</Application>
  <DocSecurity>0</DocSecurity>
  <Lines>22</Lines>
  <Paragraphs>6</Paragraphs>
  <ScaleCrop>false</ScaleCrop>
  <Company>Microsoft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沫紫轩</dc:creator>
  <cp:lastModifiedBy>何 丽丽</cp:lastModifiedBy>
  <cp:revision>62</cp:revision>
  <cp:lastPrinted>2023-01-18T01:32:00Z</cp:lastPrinted>
  <dcterms:created xsi:type="dcterms:W3CDTF">2021-03-21T09:09:00Z</dcterms:created>
  <dcterms:modified xsi:type="dcterms:W3CDTF">2025-02-25T02:03:00Z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272C452C403E422AA006472341517C03</vt:lpwstr>
  </property>
</Properties>
</file>