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45B81">
      <w:pPr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小盒科技校园赛事活动服务报价单</w:t>
      </w:r>
    </w:p>
    <w:p w14:paraId="39B8D170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一、报价说明</w:t>
      </w:r>
    </w:p>
    <w:p w14:paraId="19AD28F2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本报价为校园学科竞赛/主题活动全流程定制服务收费标准，覆盖活动策划、题库搭建、系统支持、现场执行全环节，适配中小学数学节、诗词大会、科技节、英语节等各类校园活动。</w:t>
      </w:r>
    </w:p>
    <w:p w14:paraId="2562CF4A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二、服务项目及收费明细</w:t>
      </w:r>
    </w:p>
    <w:tbl>
      <w:tblPr>
        <w:tblStyle w:val="2"/>
        <w:tblW w:w="77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68"/>
        <w:gridCol w:w="1057"/>
        <w:gridCol w:w="4524"/>
      </w:tblGrid>
      <w:tr w14:paraId="00F1CA1C">
        <w:trPr>
          <w:trHeight w:val="336" w:hRule="atLeast"/>
        </w:trPr>
        <w:tc>
          <w:tcPr>
            <w:tcW w:w="772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A772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小盒科技付费活动报价单</w:t>
            </w:r>
          </w:p>
        </w:tc>
      </w:tr>
      <w:tr w14:paraId="7A0A83BE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D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服务项目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A7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计费单位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6D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基础收费（元）</w:t>
            </w:r>
          </w:p>
        </w:tc>
        <w:tc>
          <w:tcPr>
            <w:tcW w:w="4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7E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详细服务说明</w:t>
            </w:r>
          </w:p>
        </w:tc>
      </w:tr>
      <w:tr w14:paraId="7EA1F459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3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活动方案策划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59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1次/活动周期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D4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500</w:t>
            </w:r>
          </w:p>
        </w:tc>
        <w:tc>
          <w:tcPr>
            <w:tcW w:w="4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46A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定制化专属活动方案，完整包含赛制流程设计、主持稿、领导致辞稿等全套文案内容</w:t>
            </w:r>
          </w:p>
        </w:tc>
      </w:tr>
      <w:tr w14:paraId="067BCBA8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EC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答题平板设备租赁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A0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8台/天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0B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1600</w:t>
            </w:r>
          </w:p>
        </w:tc>
        <w:tc>
          <w:tcPr>
            <w:tcW w:w="4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ED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标配8台答题平板；超出标配数量，每增加1台，按100元/天额外计费</w:t>
            </w:r>
          </w:p>
        </w:tc>
      </w:tr>
      <w:tr w14:paraId="11E203AE">
        <w:trPr>
          <w:trHeight w:val="6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7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线上小程序题库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82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1套/活动周期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60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3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000</w:t>
            </w:r>
          </w:p>
        </w:tc>
        <w:tc>
          <w:tcPr>
            <w:tcW w:w="4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C7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纯净版小程序题库开放权限：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• 参与人数≤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2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000人：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3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000元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2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000人＜参与人数≤5000人：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4</w:t>
            </w:r>
            <w:bookmarkStart w:id="0" w:name="_GoBack"/>
            <w:bookmarkEnd w:id="0"/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000元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• 参与人数＞5000人：5000元</w:t>
            </w:r>
          </w:p>
        </w:tc>
      </w:tr>
      <w:tr w14:paraId="5B35E77D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71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线下决赛专属题库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BD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1套/决赛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3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2000</w:t>
            </w:r>
          </w:p>
        </w:tc>
        <w:tc>
          <w:tcPr>
            <w:tcW w:w="4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040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基础配置≤100道题目，收费2000元；每额外增加50道题目，加收500元</w:t>
            </w:r>
          </w:p>
        </w:tc>
      </w:tr>
      <w:tr w14:paraId="52958186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F0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竞赛系统使用费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C7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1次/决赛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CE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8000</w:t>
            </w:r>
          </w:p>
        </w:tc>
        <w:tc>
          <w:tcPr>
            <w:tcW w:w="4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CB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支持必答题、抢答题、飞花令、风险题、线索题题型配置；若需启用个人赛+团体赛等混合赛制，额外加收5000元</w:t>
            </w:r>
          </w:p>
        </w:tc>
      </w:tr>
      <w:tr w14:paraId="4CE72713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9D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现场技术人工支持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73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人/天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2B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500</w:t>
            </w:r>
          </w:p>
        </w:tc>
        <w:tc>
          <w:tcPr>
            <w:tcW w:w="4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9E4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2"/>
                <w:szCs w:val="1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提供活动现场全程技术保障与执行支持</w:t>
            </w:r>
          </w:p>
        </w:tc>
      </w:tr>
    </w:tbl>
    <w:p w14:paraId="34EE1FB5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7A8DBFB6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三、费用合计</w:t>
      </w:r>
    </w:p>
    <w:p w14:paraId="479F8E3A">
      <w:pPr>
        <w:ind w:left="42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基础项目费用小计：1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600元</w:t>
      </w:r>
    </w:p>
    <w:p w14:paraId="7C56833D">
      <w:pPr>
        <w:ind w:left="42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注：最终总费用根据活动实际人数、题目数量、设备数量、赛制类型、人工天数等需求，按对应计费规则核算。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23ABB7"/>
    <w:rsid w:val="5CEEC55D"/>
    <w:rsid w:val="8F23A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2026-04-16T17:50:00Z</dcterms:created>
  <dc:creator>安安</dc:creator>
  <cp:lastModifiedBy>安安</cp:lastModifiedBy>
  <dcterms:modified xsi:type="dcterms:W3CDTF">2026-04-16T10:40:10Z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43EE87F1A2C7BCFC4D40E069C6E80EA6_41</vt:lpwstr>
  </property>
</Properties>
</file>