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ind w:left="2640" w:hanging="2640" w:hangingChars="600"/>
        <w:jc w:val="both"/>
      </w:pPr>
      <w:r>
        <w:t>关于举办“诗润</w:t>
      </w:r>
      <w:r>
        <w:rPr>
          <w:rFonts w:hint="eastAsia"/>
          <w:lang w:val="en-US" w:eastAsia="zh-CN"/>
        </w:rPr>
        <w:t>x</w:t>
      </w:r>
      <w:r>
        <w:t>城·薪传文脉”</w:t>
      </w:r>
      <w:r>
        <w:rPr>
          <w:rFonts w:hint="eastAsia"/>
          <w:lang w:val="en-US" w:eastAsia="zh-CN"/>
        </w:rPr>
        <w:t>xx市</w:t>
      </w:r>
      <w:r>
        <w:t>第四届诗词大会的通知</w:t>
      </w:r>
    </w:p>
    <w:p>
      <w:pPr>
        <w:pStyle w:val="11"/>
        <w:bidi w:val="0"/>
        <w:spacing w:beforeAutospacing="0" w:afterAutospacing="0" w:line="300" w:lineRule="exact"/>
      </w:pPr>
    </w:p>
    <w:p>
      <w:pPr>
        <w:pStyle w:val="11"/>
        <w:ind w:left="0" w:leftChars="0" w:firstLine="0" w:firstLineChars="0"/>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各小学：</w:t>
      </w:r>
    </w:p>
    <w:p>
      <w:pPr>
        <w:pStyle w:val="11"/>
        <w:rPr>
          <w:rFonts w:ascii="Times New Roman" w:hAnsi="Times New Roman" w:eastAsia="仿宋_GB2312" w:cs="仿宋_GB2312"/>
          <w:sz w:val="32"/>
          <w:szCs w:val="32"/>
        </w:rPr>
      </w:pPr>
      <w:r>
        <w:rPr>
          <w:rFonts w:hint="eastAsia" w:ascii="Times New Roman" w:hAnsi="Times New Roman" w:eastAsia="仿宋_GB2312" w:cs="仿宋_GB2312"/>
          <w:sz w:val="32"/>
          <w:szCs w:val="32"/>
        </w:rPr>
        <w:t xml:space="preserve">    为深入贯彻落实习近平总书记关于弘扬中华优秀传统文化的重要指示精神，落实教育部等七部门《关于深入推进中华优秀语言文化传承发展提高全民语言文化素养的意见》要求，紧扣教育部2025一2028学年全国中小学生白名单赛事(第30项)中华诗词美育大赛精神，以诗词育美，以文化润心，结合</w:t>
      </w:r>
      <w:r>
        <w:rPr>
          <w:rFonts w:hint="eastAsia" w:cs="仿宋_GB2312"/>
          <w:sz w:val="32"/>
          <w:szCs w:val="32"/>
          <w:lang w:val="en-US" w:eastAsia="zh-CN"/>
        </w:rPr>
        <w:t>xx</w:t>
      </w:r>
      <w:r>
        <w:rPr>
          <w:rFonts w:hint="eastAsia" w:ascii="Times New Roman" w:hAnsi="Times New Roman" w:eastAsia="仿宋_GB2312" w:cs="仿宋_GB2312"/>
          <w:sz w:val="32"/>
          <w:szCs w:val="32"/>
        </w:rPr>
        <w:t>市美育浸润行动部署，决定举办"诗润</w:t>
      </w:r>
      <w:r>
        <w:rPr>
          <w:rFonts w:hint="eastAsia" w:cs="仿宋_GB2312"/>
          <w:sz w:val="32"/>
          <w:szCs w:val="32"/>
          <w:lang w:val="en-US" w:eastAsia="zh-CN"/>
        </w:rPr>
        <w:t>xx·</w:t>
      </w:r>
      <w:r>
        <w:rPr>
          <w:rFonts w:hint="eastAsia" w:ascii="Times New Roman" w:hAnsi="Times New Roman" w:eastAsia="仿宋_GB2312" w:cs="仿宋_GB2312"/>
          <w:sz w:val="32"/>
          <w:szCs w:val="32"/>
        </w:rPr>
        <w:t>薪传文脉"</w:t>
      </w:r>
      <w:r>
        <w:rPr>
          <w:rFonts w:hint="eastAsia" w:cs="仿宋_GB2312"/>
          <w:sz w:val="32"/>
          <w:szCs w:val="32"/>
          <w:lang w:val="en-US" w:eastAsia="zh-CN"/>
        </w:rPr>
        <w:t>xx</w:t>
      </w:r>
      <w:r>
        <w:rPr>
          <w:rFonts w:hint="eastAsia" w:ascii="Times New Roman" w:hAnsi="Times New Roman" w:eastAsia="仿宋_GB2312" w:cs="仿宋_GB2312"/>
          <w:sz w:val="32"/>
          <w:szCs w:val="32"/>
        </w:rPr>
        <w:t>市第四届诗词大会</w:t>
      </w:r>
      <w:r>
        <w:rPr>
          <w:rFonts w:hint="eastAsia" w:cs="仿宋_GB2312"/>
          <w:sz w:val="32"/>
          <w:szCs w:val="32"/>
          <w:lang w:eastAsia="zh-CN"/>
        </w:rPr>
        <w:t>”</w:t>
      </w:r>
      <w:r>
        <w:rPr>
          <w:rFonts w:hint="eastAsia" w:ascii="Times New Roman" w:hAnsi="Times New Roman" w:eastAsia="仿宋_GB2312" w:cs="仿宋_GB2312"/>
          <w:sz w:val="32"/>
          <w:szCs w:val="32"/>
        </w:rPr>
        <w:t>。现将有关事项通知如下：</w:t>
      </w:r>
    </w:p>
    <w:p>
      <w:pPr>
        <w:pStyle w:val="2"/>
        <w:numPr>
          <w:ilvl w:val="0"/>
          <w:numId w:val="0"/>
        </w:numPr>
        <w:ind w:left="0" w:leftChars="0" w:firstLine="640"/>
        <w:rPr>
          <w:b w:val="0"/>
        </w:rPr>
      </w:pPr>
      <w:r>
        <w:rPr>
          <w:rFonts w:hint="eastAsia"/>
          <w:lang w:eastAsia="zh-CN"/>
        </w:rPr>
        <w:t>一、</w:t>
      </w:r>
      <w:r>
        <w:rPr>
          <w:rFonts w:hint="eastAsia" w:ascii="仿宋" w:hAnsi="仿宋" w:eastAsia="仿宋" w:cs="仿宋"/>
          <w:kern w:val="44"/>
          <w:sz w:val="32"/>
          <w:szCs w:val="32"/>
          <w:lang w:eastAsia="zh-CN"/>
        </w:rPr>
        <w:t xml:space="preserve"> </w:t>
      </w:r>
      <w:r>
        <w:t>指导思想</w:t>
      </w:r>
    </w:p>
    <w:p>
      <w:pPr>
        <w:pStyle w:val="2"/>
        <w:numPr>
          <w:ilvl w:val="0"/>
          <w:numId w:val="0"/>
        </w:numPr>
        <w:ind w:left="0" w:leftChars="0" w:firstLine="640"/>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以中华优秀传统文化传承为核心，立足立德树人根本任务，依托中华诗词美育大赛权威平台，融合诗词教育，审美教育，科技赋能，引导小学生厚植家国情怀，提升诗词素养与文化自信，推动传统文化与校园美育深度融合。</w:t>
      </w:r>
    </w:p>
    <w:p>
      <w:pPr>
        <w:pStyle w:val="2"/>
        <w:numPr>
          <w:ilvl w:val="0"/>
          <w:numId w:val="0"/>
        </w:numPr>
        <w:ind w:left="0" w:leftChars="0" w:firstLine="640"/>
        <w:rPr>
          <w:b w:val="0"/>
        </w:rPr>
      </w:pPr>
      <w:r>
        <w:rPr>
          <w:rFonts w:hint="eastAsia"/>
          <w:lang w:eastAsia="zh-CN"/>
        </w:rPr>
        <w:t>二、</w:t>
      </w:r>
      <w:r>
        <w:rPr>
          <w:rFonts w:hint="eastAsia" w:ascii="仿宋" w:hAnsi="仿宋" w:eastAsia="仿宋" w:cs="仿宋"/>
          <w:kern w:val="44"/>
          <w:sz w:val="32"/>
          <w:szCs w:val="32"/>
          <w:lang w:eastAsia="zh-CN"/>
        </w:rPr>
        <w:t xml:space="preserve"> </w:t>
      </w:r>
      <w:r>
        <w:rPr>
          <w:rFonts w:hint="eastAsia"/>
        </w:rPr>
        <w:t>组织机构</w:t>
      </w:r>
    </w:p>
    <w:p>
      <w:pPr>
        <w:pStyle w:val="11"/>
        <w:ind w:firstLine="420"/>
        <w:rPr>
          <w:rFonts w:ascii="Times New Roman" w:hAnsi="Times New Roman" w:eastAsia="仿宋_GB2312" w:cs="仿宋_GB2312"/>
          <w:sz w:val="32"/>
          <w:szCs w:val="32"/>
        </w:rPr>
      </w:pPr>
      <w:r>
        <w:rPr>
          <w:rFonts w:ascii="Times New Roman" w:hAnsi="Times New Roman" w:eastAsia="仿宋_GB2312" w:cs="仿宋_GB2312"/>
          <w:spacing wpsCustomData:val="-6" w:val="1"/>
          <w:sz w:val="32"/>
          <w:szCs w:val="32"/>
        </w:rPr>
        <w:t>主办单</w:t>
      </w:r>
      <w:r>
        <w:rPr>
          <w:rFonts w:ascii="Times New Roman" w:hAnsi="Times New Roman" w:eastAsia="仿宋_GB2312" w:cs="仿宋_GB2312"/>
          <w:spacing wpsCustomData:val="-6" w:val="2"/>
          <w:sz w:val="32"/>
          <w:szCs w:val="32"/>
        </w:rPr>
        <w:t>位</w:t>
      </w:r>
      <w:r>
        <w:rPr>
          <w:rFonts w:ascii="Times New Roman" w:hAnsi="Times New Roman" w:eastAsia="仿宋_GB2312" w:cs="仿宋_GB2312"/>
          <w:spacing wpsCustomData:val="-6" w:val="1"/>
          <w:sz w:val="32"/>
          <w:szCs w:val="32"/>
        </w:rPr>
        <w:t>：</w:t>
      </w:r>
      <w:r>
        <w:rPr>
          <w:rFonts w:hint="eastAsia" w:cs="仿宋_GB2312"/>
          <w:spacing wpsCustomData:val="-6" w:val="1"/>
          <w:sz w:val="32"/>
          <w:szCs w:val="32"/>
          <w:lang w:val="en-US" w:eastAsia="zh-CN"/>
        </w:rPr>
        <w:t>xx</w:t>
      </w:r>
      <w:r>
        <w:rPr>
          <w:rFonts w:ascii="Times New Roman" w:hAnsi="Times New Roman" w:eastAsia="仿宋_GB2312" w:cs="仿宋_GB2312"/>
          <w:spacing wpsCustomData:val="-6" w:val="1"/>
          <w:sz w:val="32"/>
          <w:szCs w:val="32"/>
        </w:rPr>
        <w:t>市教育</w:t>
      </w:r>
      <w:r>
        <w:rPr>
          <w:rFonts w:ascii="Times New Roman" w:hAnsi="Times New Roman" w:eastAsia="仿宋_GB2312" w:cs="仿宋_GB2312"/>
          <w:spacing wpsCustomData:val="-6" w:val="2"/>
          <w:sz w:val="32"/>
          <w:szCs w:val="32"/>
        </w:rPr>
        <w:t>局、</w:t>
      </w:r>
      <w:r>
        <w:rPr>
          <w:rFonts w:hint="eastAsia" w:cs="仿宋_GB2312"/>
          <w:spacing wpsCustomData:val="-6" w:val="2"/>
          <w:sz w:val="32"/>
          <w:szCs w:val="32"/>
          <w:lang w:val="en-US" w:eastAsia="zh-CN"/>
        </w:rPr>
        <w:t>xx</w:t>
      </w:r>
      <w:r>
        <w:rPr>
          <w:rFonts w:ascii="Times New Roman" w:hAnsi="Times New Roman" w:eastAsia="仿宋_GB2312" w:cs="仿宋_GB2312"/>
          <w:spacing wpsCustomData:val="-6" w:val="1"/>
          <w:sz w:val="32"/>
          <w:szCs w:val="32"/>
        </w:rPr>
        <w:t>市语言文字工作委员会</w:t>
      </w:r>
      <w:r>
        <w:rPr>
          <w:rFonts w:ascii="Times New Roman" w:hAnsi="Times New Roman" w:eastAsia="仿宋_GB2312" w:cs="仿宋_GB2312"/>
          <w:spacing wpsCustomData:val="-6" w:val="-6"/>
          <w:sz w:val="32"/>
          <w:szCs w:val="32"/>
        </w:rPr>
        <w:t>办</w:t>
      </w:r>
      <w:r>
        <w:rPr>
          <w:rFonts w:ascii="Times New Roman" w:hAnsi="Times New Roman" w:eastAsia="仿宋_GB2312" w:cs="仿宋_GB2312"/>
          <w:sz w:val="32"/>
          <w:szCs w:val="32"/>
        </w:rPr>
        <w:t>公室</w:t>
      </w:r>
    </w:p>
    <w:p>
      <w:pPr>
        <w:pStyle w:val="11"/>
        <w:rPr>
          <w:rFonts w:hint="default" w:ascii="Times New Roman" w:hAnsi="Times New Roman" w:eastAsia="仿宋_GB2312" w:cs="仿宋_GB2312"/>
          <w:sz w:val="32"/>
          <w:szCs w:val="32"/>
          <w:lang w:val="en-US" w:eastAsia="zh-CN"/>
        </w:rPr>
      </w:pPr>
      <w:r>
        <w:rPr>
          <w:rFonts w:hint="eastAsia" w:cs="仿宋_GB2312"/>
          <w:sz w:val="32"/>
          <w:szCs w:val="32"/>
          <w:lang w:val="en-US" w:eastAsia="zh-CN"/>
        </w:rPr>
        <w:t>技术支持：小盒科技</w:t>
      </w:r>
    </w:p>
    <w:p>
      <w:pPr>
        <w:pStyle w:val="2"/>
        <w:numPr>
          <w:ilvl w:val="0"/>
          <w:numId w:val="0"/>
        </w:numPr>
        <w:ind w:left="0" w:leftChars="0" w:firstLine="640"/>
        <w:rPr>
          <w:b w:val="0"/>
        </w:rPr>
      </w:pPr>
      <w:r>
        <w:rPr>
          <w:rFonts w:hint="eastAsia"/>
          <w:lang w:eastAsia="zh-CN"/>
        </w:rPr>
        <w:t>三、</w:t>
      </w:r>
      <w:r>
        <w:rPr>
          <w:rFonts w:hint="eastAsia" w:ascii="仿宋" w:hAnsi="仿宋" w:eastAsia="仿宋" w:cs="仿宋"/>
          <w:kern w:val="44"/>
          <w:sz w:val="32"/>
          <w:szCs w:val="32"/>
          <w:lang w:eastAsia="zh-CN"/>
        </w:rPr>
        <w:t xml:space="preserve"> </w:t>
      </w:r>
      <w:r>
        <w:t>参与对象</w:t>
      </w:r>
    </w:p>
    <w:p>
      <w:pPr>
        <w:pStyle w:val="11"/>
        <w:rPr>
          <w:rFonts w:ascii="Times New Roman" w:hAnsi="Times New Roman" w:eastAsia="仿宋_GB2312" w:cs="仿宋_GB2312"/>
          <w:sz w:val="32"/>
          <w:szCs w:val="32"/>
        </w:rPr>
      </w:pPr>
      <w:r>
        <w:rPr>
          <w:rFonts w:ascii="Times New Roman" w:hAnsi="Times New Roman" w:eastAsia="仿宋_GB2312" w:cs="仿宋_GB2312"/>
          <w:sz w:val="32"/>
          <w:szCs w:val="32"/>
        </w:rPr>
        <w:t>全市在校小学生</w:t>
      </w:r>
    </w:p>
    <w:p>
      <w:pPr>
        <w:pStyle w:val="2"/>
        <w:numPr>
          <w:ilvl w:val="0"/>
          <w:numId w:val="0"/>
        </w:numPr>
        <w:ind w:left="0" w:leftChars="0" w:firstLine="640"/>
        <w:rPr>
          <w:b w:val="0"/>
        </w:rPr>
      </w:pPr>
      <w:r>
        <w:rPr>
          <w:rFonts w:hint="eastAsia"/>
          <w:lang w:eastAsia="zh-CN"/>
        </w:rPr>
        <w:t>四、</w:t>
      </w:r>
      <w:r>
        <w:rPr>
          <w:rFonts w:hint="eastAsia" w:ascii="仿宋" w:hAnsi="仿宋" w:eastAsia="仿宋" w:cs="仿宋"/>
          <w:kern w:val="44"/>
          <w:sz w:val="32"/>
          <w:szCs w:val="32"/>
          <w:lang w:eastAsia="zh-CN"/>
        </w:rPr>
        <w:t xml:space="preserve"> </w:t>
      </w:r>
      <w:r>
        <w:t>活动主题</w:t>
      </w:r>
    </w:p>
    <w:p>
      <w:pPr>
        <w:pStyle w:val="11"/>
        <w:rPr>
          <w:rFonts w:ascii="Times New Roman" w:hAnsi="Times New Roman" w:eastAsia="仿宋_GB2312" w:cs="仿宋_GB2312"/>
          <w:sz w:val="32"/>
          <w:szCs w:val="32"/>
        </w:rPr>
      </w:pPr>
      <w:r>
        <w:rPr>
          <w:rFonts w:ascii="Times New Roman" w:hAnsi="Times New Roman" w:eastAsia="仿宋_GB2312" w:cs="仿宋_GB2312"/>
          <w:sz w:val="32"/>
          <w:szCs w:val="32"/>
        </w:rPr>
        <w:t>“诗润</w:t>
      </w:r>
      <w:r>
        <w:rPr>
          <w:rFonts w:hint="eastAsia" w:cs="仿宋_GB2312"/>
          <w:sz w:val="32"/>
          <w:szCs w:val="32"/>
          <w:lang w:val="en-US" w:eastAsia="zh-CN"/>
        </w:rPr>
        <w:t>xx</w:t>
      </w:r>
      <w:r>
        <w:rPr>
          <w:rFonts w:ascii="Times New Roman" w:hAnsi="Times New Roman" w:eastAsia="仿宋_GB2312" w:cs="仿宋_GB2312"/>
          <w:sz w:val="32"/>
          <w:szCs w:val="32"/>
        </w:rPr>
        <w:t>·薪传文脉”</w:t>
      </w:r>
    </w:p>
    <w:p>
      <w:pPr>
        <w:pStyle w:val="2"/>
        <w:numPr>
          <w:ilvl w:val="0"/>
          <w:numId w:val="0"/>
        </w:numPr>
        <w:ind w:left="0" w:leftChars="0" w:firstLine="640"/>
        <w:rPr>
          <w:b w:val="0"/>
        </w:rPr>
      </w:pPr>
      <w:r>
        <w:rPr>
          <w:rFonts w:hint="eastAsia"/>
          <w:lang w:eastAsia="zh-CN"/>
        </w:rPr>
        <w:t>五、</w:t>
      </w:r>
      <w:r>
        <w:rPr>
          <w:rFonts w:hint="eastAsia" w:ascii="仿宋" w:hAnsi="仿宋" w:eastAsia="仿宋" w:cs="仿宋"/>
          <w:kern w:val="44"/>
          <w:sz w:val="32"/>
          <w:szCs w:val="32"/>
          <w:lang w:eastAsia="zh-CN"/>
        </w:rPr>
        <w:t xml:space="preserve"> </w:t>
      </w:r>
      <w:r>
        <w:t>相关要求</w:t>
      </w:r>
    </w:p>
    <w:p>
      <w:pPr>
        <w:pStyle w:val="11"/>
        <w:numPr>
          <w:ilvl w:val="0"/>
          <w:numId w:val="0"/>
        </w:numPr>
        <w:ind w:left="0" w:leftChars="0" w:firstLine="616"/>
        <w:rPr>
          <w:rFonts w:ascii="Times New Roman" w:hAnsi="Times New Roman" w:eastAsia="仿宋_GB2312" w:cs="仿宋_GB2312"/>
          <w:b w:val="0"/>
          <w:sz w:val="32"/>
          <w:szCs w:val="32"/>
        </w:rPr>
      </w:pPr>
      <w:r>
        <w:rPr>
          <w:rFonts w:hint="eastAsia" w:cs="仿宋_GB2312"/>
          <w:sz w:val="32"/>
          <w:szCs w:val="32"/>
          <w:lang w:eastAsia="zh-CN"/>
        </w:rPr>
        <w:t>1.</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各单位要高度重视，广泛动员师生参与，明确专人负责，确保活动有序推进。</w:t>
      </w:r>
    </w:p>
    <w:p>
      <w:pPr>
        <w:pStyle w:val="11"/>
        <w:numPr>
          <w:ilvl w:val="0"/>
          <w:numId w:val="0"/>
        </w:numPr>
        <w:ind w:left="0" w:leftChars="0" w:firstLine="616"/>
        <w:rPr>
          <w:rFonts w:ascii="Times New Roman" w:hAnsi="Times New Roman" w:eastAsia="仿宋_GB2312" w:cs="仿宋_GB2312"/>
          <w:b w:val="0"/>
          <w:sz w:val="32"/>
          <w:szCs w:val="32"/>
        </w:rPr>
      </w:pPr>
      <w:r>
        <w:rPr>
          <w:rFonts w:hint="eastAsia" w:cs="仿宋_GB2312"/>
          <w:sz w:val="32"/>
          <w:szCs w:val="32"/>
          <w:lang w:eastAsia="zh-CN"/>
        </w:rPr>
        <w:t>2.</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严格遵循活动规范，坚持育人导向，注重实效，杜绝形式主义，展现全市师生良好精神风貌。</w:t>
      </w:r>
    </w:p>
    <w:p>
      <w:pPr>
        <w:pStyle w:val="11"/>
        <w:numPr>
          <w:ilvl w:val="0"/>
          <w:numId w:val="0"/>
        </w:numPr>
        <w:ind w:left="0" w:leftChars="0" w:firstLine="616"/>
        <w:rPr>
          <w:rFonts w:ascii="Times New Roman" w:hAnsi="Times New Roman" w:eastAsia="仿宋_GB2312" w:cs="仿宋_GB2312"/>
          <w:b w:val="0"/>
          <w:sz w:val="32"/>
          <w:szCs w:val="32"/>
        </w:rPr>
      </w:pPr>
      <w:r>
        <w:rPr>
          <w:rFonts w:hint="eastAsia" w:cs="仿宋_GB2312"/>
          <w:sz w:val="32"/>
          <w:szCs w:val="32"/>
          <w:lang w:eastAsia="zh-CN"/>
        </w:rPr>
        <w:t>3.</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做好安全保障与宣传工作，营造“人人爱诗词、人人诵诗词”的良好氛围。</w:t>
      </w:r>
    </w:p>
    <w:p>
      <w:pPr>
        <w:pStyle w:val="2"/>
        <w:numPr>
          <w:ilvl w:val="0"/>
          <w:numId w:val="0"/>
        </w:numPr>
        <w:ind w:left="0" w:leftChars="0" w:firstLine="640"/>
        <w:rPr>
          <w:b w:val="0"/>
        </w:rPr>
      </w:pPr>
      <w:r>
        <w:rPr>
          <w:rFonts w:hint="eastAsia"/>
          <w:lang w:eastAsia="zh-CN"/>
        </w:rPr>
        <w:t>六、</w:t>
      </w:r>
      <w:r>
        <w:rPr>
          <w:rFonts w:hint="eastAsia" w:ascii="仿宋" w:hAnsi="仿宋" w:eastAsia="仿宋" w:cs="仿宋"/>
          <w:kern w:val="44"/>
          <w:sz w:val="32"/>
          <w:szCs w:val="32"/>
          <w:lang w:eastAsia="zh-CN"/>
        </w:rPr>
        <w:t xml:space="preserve"> </w:t>
      </w:r>
      <w:r>
        <w:t>其他事项</w:t>
      </w:r>
    </w:p>
    <w:p>
      <w:pPr>
        <w:pStyle w:val="11"/>
        <w:ind w:left="0" w:leftChars="0" w:firstLine="500" w:firstLineChars="0"/>
        <w:rPr>
          <w:rFonts w:hint="eastAsia" w:cs="仿宋_GB2312"/>
          <w:sz w:val="32"/>
          <w:szCs w:val="32"/>
          <w:lang w:val="en-US" w:eastAsia="zh-CN"/>
        </w:rPr>
      </w:pPr>
      <w:r>
        <w:rPr>
          <w:rFonts w:hint="default" w:cs="仿宋_GB2312"/>
          <w:sz w:val="32"/>
          <w:szCs w:val="32"/>
          <w:lang w:val="en-US" w:eastAsia="zh-CN"/>
        </w:rPr>
        <w:t xml:space="preserve">1. </w:t>
      </w:r>
      <w:r>
        <w:rPr>
          <w:rFonts w:hint="eastAsia" w:cs="仿宋_GB2312"/>
          <w:sz w:val="32"/>
          <w:szCs w:val="32"/>
          <w:lang w:val="en-US" w:eastAsia="zh-CN"/>
        </w:rPr>
        <w:t>附件1联络表请于5月8日前发送至活动联系人。</w:t>
      </w:r>
    </w:p>
    <w:p>
      <w:pPr>
        <w:pStyle w:val="11"/>
        <w:ind w:left="0" w:leftChars="0" w:firstLine="500" w:firstLineChars="0"/>
        <w:rPr>
          <w:rFonts w:ascii="Times New Roman" w:hAnsi="Times New Roman" w:eastAsia="仿宋_GB2312" w:cs="仿宋_GB2312"/>
          <w:sz w:val="32"/>
          <w:szCs w:val="32"/>
        </w:rPr>
      </w:pPr>
      <w:r>
        <w:rPr>
          <w:rFonts w:hint="default" w:cs="仿宋_GB2312"/>
          <w:sz w:val="32"/>
          <w:szCs w:val="32"/>
          <w:lang w:val="en-US" w:eastAsia="zh-CN"/>
        </w:rPr>
        <w:t xml:space="preserve">2. </w:t>
      </w:r>
      <w:r>
        <w:rPr>
          <w:rFonts w:ascii="Times New Roman" w:hAnsi="Times New Roman" w:eastAsia="仿宋_GB2312" w:cs="仿宋_GB2312"/>
          <w:sz w:val="32"/>
          <w:szCs w:val="32"/>
        </w:rPr>
        <w:t>本次诗词大会具体活动流程、活动要求、奖项设置、安全保障等详细内容，详见附件</w:t>
      </w:r>
      <w:r>
        <w:rPr>
          <w:rFonts w:hint="eastAsia" w:cs="仿宋_GB2312"/>
          <w:sz w:val="32"/>
          <w:szCs w:val="32"/>
          <w:lang w:val="en-US" w:eastAsia="zh-CN"/>
        </w:rPr>
        <w:t>2</w:t>
      </w:r>
      <w:r>
        <w:rPr>
          <w:rFonts w:hint="eastAsia" w:cs="仿宋_GB2312"/>
          <w:sz w:val="32"/>
          <w:szCs w:val="32"/>
          <w:lang w:eastAsia="zh-CN"/>
        </w:rPr>
        <w:t>“</w:t>
      </w:r>
      <w:r>
        <w:rPr>
          <w:rFonts w:ascii="Times New Roman" w:hAnsi="Times New Roman" w:eastAsia="仿宋_GB2312" w:cs="仿宋_GB2312"/>
          <w:sz w:val="32"/>
          <w:szCs w:val="32"/>
        </w:rPr>
        <w:t>诗润昆城·薪传文脉</w:t>
      </w:r>
      <w:r>
        <w:rPr>
          <w:rFonts w:hint="eastAsia" w:cs="仿宋_GB2312"/>
          <w:sz w:val="32"/>
          <w:szCs w:val="32"/>
          <w:lang w:eastAsia="zh-CN"/>
        </w:rPr>
        <w:t>”</w:t>
      </w:r>
      <w:r>
        <w:rPr>
          <w:rFonts w:ascii="Times New Roman" w:hAnsi="Times New Roman" w:eastAsia="仿宋_GB2312" w:cs="仿宋_GB2312"/>
          <w:sz w:val="32"/>
          <w:szCs w:val="32"/>
        </w:rPr>
        <w:t>昆山市第四届诗词大会活动方案》，请各单位严格按照方案要求，认真组织落实。</w:t>
      </w:r>
    </w:p>
    <w:p>
      <w:pPr>
        <w:pStyle w:val="11"/>
        <w:ind w:left="0" w:leftChars="0" w:firstLine="500" w:firstLineChars="0"/>
        <w:rPr>
          <w:rFonts w:hint="eastAsia" w:cs="仿宋_GB2312"/>
          <w:sz w:val="32"/>
          <w:szCs w:val="32"/>
          <w:lang w:val="en-US" w:eastAsia="zh-CN"/>
        </w:rPr>
      </w:pPr>
      <w:r>
        <w:rPr>
          <w:rFonts w:hint="default" w:cs="仿宋_GB2312"/>
          <w:sz w:val="32"/>
          <w:szCs w:val="32"/>
          <w:lang w:val="en-US"/>
        </w:rPr>
        <w:t xml:space="preserve">3. </w:t>
      </w:r>
      <w:r>
        <w:rPr>
          <w:rFonts w:ascii="Times New Roman" w:hAnsi="Times New Roman" w:eastAsia="仿宋_GB2312" w:cs="仿宋_GB2312"/>
          <w:sz w:val="32"/>
          <w:szCs w:val="32"/>
        </w:rPr>
        <w:t>联系人：</w:t>
      </w:r>
      <w:r>
        <w:rPr>
          <w:rFonts w:hint="eastAsia" w:cs="仿宋_GB2312"/>
          <w:sz w:val="32"/>
          <w:szCs w:val="32"/>
          <w:lang w:val="en-US" w:eastAsia="zh-CN"/>
        </w:rPr>
        <w:t>x老师</w:t>
      </w:r>
      <w:r>
        <w:rPr>
          <w:rFonts w:ascii="Times New Roman" w:hAnsi="Times New Roman" w:eastAsia="仿宋_GB2312" w:cs="仿宋_GB2312"/>
          <w:sz w:val="32"/>
          <w:szCs w:val="32"/>
        </w:rPr>
        <w:t>，联系电话：</w:t>
      </w:r>
      <w:r>
        <w:rPr>
          <w:rFonts w:hint="eastAsia" w:cs="仿宋_GB2312"/>
          <w:sz w:val="32"/>
          <w:szCs w:val="32"/>
          <w:lang w:val="en-US" w:eastAsia="zh-CN"/>
        </w:rPr>
        <w:t>xxxx</w:t>
      </w:r>
    </w:p>
    <w:p>
      <w:pPr>
        <w:pStyle w:val="11"/>
        <w:ind w:left="0" w:leftChars="0" w:firstLine="500" w:firstLineChars="0"/>
        <w:rPr>
          <w:rFonts w:ascii="Times New Roman" w:hAnsi="Times New Roman" w:eastAsia="仿宋_GB2312" w:cs="仿宋_GB2312"/>
          <w:sz w:val="32"/>
          <w:szCs w:val="32"/>
        </w:rPr>
      </w:pPr>
      <w:r>
        <w:rPr>
          <w:rFonts w:ascii="Times New Roman" w:hAnsi="Times New Roman" w:eastAsia="仿宋_GB2312" w:cs="仿宋_GB2312"/>
          <w:sz w:val="32"/>
          <w:szCs w:val="32"/>
        </w:rPr>
        <w:t>邮箱：</w:t>
      </w:r>
      <w:r>
        <w:rPr>
          <w:rFonts w:hint="eastAsia" w:cs="仿宋_GB2312"/>
          <w:sz w:val="32"/>
          <w:szCs w:val="32"/>
          <w:lang w:val="en-US" w:eastAsia="zh-CN"/>
        </w:rPr>
        <w:t>1307326514@qq</w:t>
      </w:r>
      <w:r>
        <w:rPr>
          <w:rFonts w:hint="default" w:cs="仿宋_GB2312"/>
          <w:sz w:val="32"/>
          <w:szCs w:val="32"/>
          <w:lang w:val="en-US" w:eastAsia="zh-CN"/>
        </w:rPr>
        <w:t>.com</w:t>
      </w:r>
    </w:p>
    <w:p>
      <w:pPr>
        <w:pStyle w:val="11"/>
        <w:bidi w:val="0"/>
      </w:pPr>
    </w:p>
    <w:p>
      <w:pPr>
        <w:pStyle w:val="11"/>
        <w:ind w:left="1558" w:hanging="942" w:firstLineChars="0"/>
        <w:rPr>
          <w:rFonts w:ascii="Times New Roman" w:hAnsi="Times New Roman" w:eastAsia="仿宋_GB2312" w:cs="仿宋_GB2312"/>
          <w:sz w:val="32"/>
          <w:szCs w:val="32"/>
        </w:rPr>
      </w:pPr>
      <w:r>
        <w:rPr>
          <w:rFonts w:ascii="Times New Roman" w:hAnsi="Times New Roman" w:eastAsia="仿宋_GB2312" w:cs="仿宋_GB2312"/>
          <w:sz w:val="32"/>
          <w:szCs w:val="32"/>
        </w:rPr>
        <w:t>附件：</w:t>
      </w:r>
    </w:p>
    <w:p>
      <w:pPr>
        <w:pStyle w:val="11"/>
        <w:numPr>
          <w:ilvl w:val="0"/>
          <w:numId w:val="1"/>
        </w:numPr>
        <w:ind w:left="1558" w:hanging="942" w:firstLineChars="0"/>
        <w:rPr>
          <w:rFonts w:hint="default" w:ascii="Times New Roman" w:hAnsi="Times New Roman" w:eastAsia="仿宋_GB2312" w:cs="仿宋_GB2312"/>
          <w:sz w:val="32"/>
          <w:szCs w:val="32"/>
          <w:lang w:val="en-US" w:eastAsia="zh-CN"/>
        </w:rPr>
      </w:pPr>
      <w:r>
        <w:rPr>
          <w:rFonts w:ascii="Times New Roman" w:hAnsi="Times New Roman" w:eastAsia="仿宋_GB2312" w:cs="仿宋_GB2312"/>
          <w:sz w:val="32"/>
          <w:szCs w:val="32"/>
        </w:rPr>
        <w:t>“诗润</w:t>
      </w:r>
      <w:r>
        <w:rPr>
          <w:rFonts w:hint="eastAsia" w:cs="仿宋_GB2312"/>
          <w:sz w:val="32"/>
          <w:szCs w:val="32"/>
          <w:lang w:val="en-US" w:eastAsia="zh-CN"/>
        </w:rPr>
        <w:t>xx</w:t>
      </w:r>
      <w:r>
        <w:rPr>
          <w:rFonts w:ascii="Times New Roman" w:hAnsi="Times New Roman" w:eastAsia="仿宋_GB2312" w:cs="仿宋_GB2312"/>
          <w:sz w:val="32"/>
          <w:szCs w:val="32"/>
        </w:rPr>
        <w:t>·薪传文脉”</w:t>
      </w:r>
      <w:r>
        <w:rPr>
          <w:rFonts w:hint="eastAsia" w:cs="仿宋_GB2312"/>
          <w:sz w:val="32"/>
          <w:szCs w:val="32"/>
          <w:lang w:val="en-US" w:eastAsia="zh-CN"/>
        </w:rPr>
        <w:t>xx</w:t>
      </w:r>
      <w:r>
        <w:rPr>
          <w:rFonts w:ascii="Times New Roman" w:hAnsi="Times New Roman" w:eastAsia="仿宋_GB2312" w:cs="仿宋_GB2312"/>
          <w:sz w:val="32"/>
          <w:szCs w:val="32"/>
        </w:rPr>
        <w:t>市第四届诗词大会</w:t>
      </w:r>
      <w:r>
        <w:rPr>
          <w:rFonts w:hint="eastAsia" w:cs="仿宋_GB2312"/>
          <w:sz w:val="32"/>
          <w:szCs w:val="32"/>
          <w:lang w:val="en-US" w:eastAsia="zh-CN"/>
        </w:rPr>
        <w:t>活动联络表</w:t>
      </w:r>
    </w:p>
    <w:p>
      <w:pPr>
        <w:pStyle w:val="11"/>
        <w:ind w:left="1940" w:hanging="1324" w:firstLineChars="0"/>
        <w:rPr>
          <w:rFonts w:ascii="Times New Roman" w:hAnsi="Times New Roman" w:eastAsia="仿宋_GB2312" w:cs="仿宋_GB2312"/>
          <w:sz w:val="32"/>
          <w:szCs w:val="32"/>
        </w:rPr>
      </w:pPr>
      <w:r>
        <w:rPr>
          <w:rFonts w:hint="eastAsia" w:cs="仿宋_GB2312"/>
          <w:sz w:val="32"/>
          <w:szCs w:val="32"/>
          <w:lang w:val="en-US" w:eastAsia="zh-CN"/>
        </w:rPr>
        <w:t>2</w:t>
      </w:r>
      <w:r>
        <w:rPr>
          <w:rFonts w:hint="eastAsia" w:cs="仿宋_GB2312"/>
          <w:sz w:val="32"/>
          <w:szCs w:val="32"/>
          <w:lang w:eastAsia="zh-CN"/>
        </w:rPr>
        <w:t>.</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“诗润</w:t>
      </w:r>
      <w:r>
        <w:rPr>
          <w:rFonts w:hint="eastAsia" w:cs="仿宋_GB2312"/>
          <w:sz w:val="32"/>
          <w:szCs w:val="32"/>
          <w:lang w:val="en-US" w:eastAsia="zh-CN"/>
        </w:rPr>
        <w:t>xx</w:t>
      </w:r>
      <w:r>
        <w:rPr>
          <w:rFonts w:ascii="Times New Roman" w:hAnsi="Times New Roman" w:eastAsia="仿宋_GB2312" w:cs="仿宋_GB2312"/>
          <w:sz w:val="32"/>
          <w:szCs w:val="32"/>
        </w:rPr>
        <w:t>·薪传文脉”</w:t>
      </w:r>
      <w:r>
        <w:rPr>
          <w:rFonts w:hint="eastAsia" w:cs="仿宋_GB2312"/>
          <w:sz w:val="32"/>
          <w:szCs w:val="32"/>
          <w:lang w:val="en-US" w:eastAsia="zh-CN"/>
        </w:rPr>
        <w:t>xx市</w:t>
      </w:r>
      <w:r>
        <w:rPr>
          <w:rFonts w:ascii="Times New Roman" w:hAnsi="Times New Roman" w:eastAsia="仿宋_GB2312" w:cs="仿宋_GB2312"/>
          <w:sz w:val="32"/>
          <w:szCs w:val="32"/>
        </w:rPr>
        <w:t>第四届诗词大会活动方案</w:t>
      </w:r>
    </w:p>
    <w:p>
      <w:pPr>
        <w:pStyle w:val="11"/>
        <w:rPr>
          <w:rFonts w:ascii="Times New Roman" w:hAnsi="Times New Roman" w:eastAsia="仿宋_GB2312" w:cs="仿宋_GB2312"/>
          <w:sz w:val="32"/>
          <w:szCs w:val="32"/>
        </w:rPr>
      </w:pPr>
      <w:r>
        <w:rPr>
          <w:rFonts w:hint="eastAsia" w:cs="仿宋_GB2312"/>
          <w:sz w:val="32"/>
          <w:szCs w:val="32"/>
          <w:lang w:val="en-US" w:eastAsia="zh-CN"/>
        </w:rPr>
        <w:t>3</w:t>
      </w:r>
      <w:r>
        <w:rPr>
          <w:rFonts w:hint="eastAsia" w:cs="仿宋_GB2312"/>
          <w:sz w:val="32"/>
          <w:szCs w:val="32"/>
          <w:lang w:eastAsia="zh-CN"/>
        </w:rPr>
        <w:t>.</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中小学课标必背古诗词</w:t>
      </w:r>
    </w:p>
    <w:p>
      <w:pPr>
        <w:pStyle w:val="11"/>
        <w:rPr>
          <w:rFonts w:ascii="Times New Roman" w:hAnsi="Times New Roman" w:eastAsia="仿宋_GB2312" w:cs="仿宋_GB2312"/>
          <w:sz w:val="32"/>
          <w:szCs w:val="32"/>
        </w:rPr>
      </w:pPr>
      <w:r>
        <w:rPr>
          <w:rFonts w:hint="eastAsia" w:cs="仿宋_GB2312"/>
          <w:sz w:val="32"/>
          <w:szCs w:val="32"/>
          <w:lang w:val="en-US" w:eastAsia="zh-CN"/>
        </w:rPr>
        <w:t>4</w:t>
      </w:r>
      <w:r>
        <w:rPr>
          <w:rFonts w:hint="eastAsia" w:cs="仿宋_GB2312"/>
          <w:sz w:val="32"/>
          <w:szCs w:val="32"/>
          <w:lang w:eastAsia="zh-CN"/>
        </w:rPr>
        <w:t>.</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课外补充篇目诗词</w:t>
      </w:r>
    </w:p>
    <w:p>
      <w:pPr>
        <w:pStyle w:val="11"/>
        <w:rPr>
          <w:rFonts w:ascii="Times New Roman" w:hAnsi="Times New Roman" w:eastAsia="仿宋_GB2312" w:cs="仿宋_GB2312"/>
          <w:sz w:val="32"/>
          <w:szCs w:val="32"/>
        </w:rPr>
      </w:pPr>
      <w:r>
        <w:rPr>
          <w:rFonts w:hint="eastAsia" w:cs="仿宋_GB2312"/>
          <w:sz w:val="32"/>
          <w:szCs w:val="32"/>
          <w:lang w:val="en-US" w:eastAsia="zh-CN"/>
        </w:rPr>
        <w:t>5</w:t>
      </w:r>
      <w:r>
        <w:rPr>
          <w:rFonts w:hint="eastAsia" w:cs="仿宋_GB2312"/>
          <w:sz w:val="32"/>
          <w:szCs w:val="32"/>
          <w:lang w:eastAsia="zh-CN"/>
        </w:rPr>
        <w:t>.</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“诗润</w:t>
      </w:r>
      <w:r>
        <w:rPr>
          <w:rFonts w:hint="eastAsia" w:cs="仿宋_GB2312"/>
          <w:sz w:val="32"/>
          <w:szCs w:val="32"/>
          <w:lang w:val="en-US" w:eastAsia="zh-CN"/>
        </w:rPr>
        <w:t>xx</w:t>
      </w:r>
      <w:r>
        <w:rPr>
          <w:rFonts w:ascii="Times New Roman" w:hAnsi="Times New Roman" w:eastAsia="仿宋_GB2312" w:cs="仿宋_GB2312"/>
          <w:sz w:val="32"/>
          <w:szCs w:val="32"/>
        </w:rPr>
        <w:t>·薪传文脉”</w:t>
      </w:r>
      <w:r>
        <w:rPr>
          <w:rFonts w:hint="eastAsia" w:cs="仿宋_GB2312"/>
          <w:sz w:val="32"/>
          <w:szCs w:val="32"/>
          <w:lang w:val="en-US" w:eastAsia="zh-CN"/>
        </w:rPr>
        <w:t>xx</w:t>
      </w:r>
      <w:r>
        <w:rPr>
          <w:rFonts w:ascii="Times New Roman" w:hAnsi="Times New Roman" w:eastAsia="仿宋_GB2312" w:cs="仿宋_GB2312"/>
          <w:sz w:val="32"/>
          <w:szCs w:val="32"/>
        </w:rPr>
        <w:t>市第四届诗词大会比赛形式</w:t>
      </w:r>
    </w:p>
    <w:p>
      <w:pPr>
        <w:pStyle w:val="11"/>
        <w:rPr>
          <w:rFonts w:ascii="Times New Roman" w:hAnsi="Times New Roman" w:eastAsia="仿宋_GB2312" w:cs="仿宋_GB2312"/>
          <w:sz w:val="32"/>
          <w:szCs w:val="32"/>
        </w:rPr>
      </w:pPr>
      <w:r>
        <w:rPr>
          <w:rFonts w:hint="eastAsia" w:cs="仿宋_GB2312"/>
          <w:sz w:val="32"/>
          <w:szCs w:val="32"/>
          <w:lang w:val="en-US" w:eastAsia="zh-CN"/>
        </w:rPr>
        <w:t>Xx</w:t>
      </w:r>
      <w:r>
        <w:rPr>
          <w:rFonts w:ascii="Times New Roman" w:hAnsi="Times New Roman" w:eastAsia="仿宋_GB2312" w:cs="仿宋_GB2312"/>
          <w:sz w:val="32"/>
          <w:szCs w:val="32"/>
        </w:rPr>
        <w:t>市教育局（盖章）</w:t>
      </w:r>
    </w:p>
    <w:p>
      <w:pPr>
        <w:pStyle w:val="11"/>
        <w:rPr>
          <w:rFonts w:ascii="Times New Roman" w:hAnsi="Times New Roman" w:eastAsia="仿宋_GB2312" w:cs="仿宋_GB2312"/>
          <w:sz w:val="32"/>
          <w:szCs w:val="32"/>
        </w:rPr>
      </w:pPr>
      <w:r>
        <w:rPr>
          <w:rFonts w:hint="eastAsia" w:cs="仿宋_GB2312"/>
          <w:sz w:val="32"/>
          <w:szCs w:val="32"/>
          <w:lang w:val="en-US" w:eastAsia="zh-CN"/>
        </w:rPr>
        <w:t>Xx</w:t>
      </w:r>
      <w:r>
        <w:rPr>
          <w:rFonts w:ascii="Times New Roman" w:hAnsi="Times New Roman" w:eastAsia="仿宋_GB2312" w:cs="仿宋_GB2312"/>
          <w:sz w:val="32"/>
          <w:szCs w:val="32"/>
        </w:rPr>
        <w:t>市语言文字工作委员会办公室（盖章）</w:t>
      </w:r>
    </w:p>
    <w:p>
      <w:pPr>
        <w:pStyle w:val="11"/>
        <w:rPr>
          <w:rFonts w:ascii="Times New Roman" w:hAnsi="Times New Roman" w:eastAsia="仿宋_GB2312" w:cs="仿宋_GB2312"/>
          <w:sz w:val="32"/>
          <w:szCs w:val="32"/>
        </w:rPr>
      </w:pPr>
      <w:r>
        <w:rPr>
          <w:rFonts w:ascii="Times New Roman" w:hAnsi="Times New Roman" w:eastAsia="仿宋_GB2312" w:cs="仿宋_GB2312"/>
          <w:sz w:val="32"/>
          <w:szCs w:val="32"/>
        </w:rPr>
        <w:t>［发文日期］</w:t>
      </w:r>
    </w:p>
    <w:p>
      <w:pPr>
        <w:pStyle w:val="2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jc w:val="left"/>
      </w:pPr>
    </w:p>
    <w:p>
      <w:pPr>
        <w:keepNext w:val="0"/>
        <w:keepLines w:val="0"/>
        <w:pageBreakBefore w:val="0"/>
        <w:widowControl w:val="0"/>
        <w:kinsoku/>
        <w:wordWrap/>
        <w:overflowPunct/>
        <w:topLinePunct w:val="0"/>
        <w:autoSpaceDE/>
        <w:autoSpaceDN/>
        <w:bidi w:val="0"/>
        <w:adjustRightInd/>
        <w:snapToGrid/>
        <w:spacing w:beforeAutospacing="0" w:line="560" w:lineRule="exact"/>
        <w:jc w:val="both"/>
        <w:textAlignment w:val="auto"/>
        <w:rPr>
          <w:rFonts w:hint="eastAsia" w:ascii="黑体" w:hAnsi="黑体" w:eastAsia="黑体" w:cs="黑体"/>
          <w:sz w:val="32"/>
          <w:szCs w:val="32"/>
          <w:lang w:val="en-US" w:eastAsia="zh-CN"/>
        </w:rPr>
      </w:pPr>
      <w:r>
        <w:rPr>
          <w:rFonts w:ascii="黑体" w:hAnsi="黑体" w:eastAsia="黑体" w:cs="黑体"/>
          <w:sz w:val="32"/>
          <w:szCs w:val="32"/>
        </w:rPr>
        <w:t>附件</w:t>
      </w:r>
      <w:r>
        <w:rPr>
          <w:rFonts w:hint="eastAsia" w:ascii="黑体" w:hAnsi="黑体" w:eastAsia="黑体" w:cs="黑体"/>
          <w:sz w:val="32"/>
          <w:szCs w:val="32"/>
          <w:lang w:val="en-US" w:eastAsia="zh-CN"/>
        </w:rPr>
        <w:t>1</w:t>
      </w:r>
    </w:p>
    <w:p>
      <w:pPr>
        <w:keepNext w:val="0"/>
        <w:keepLines w:val="0"/>
        <w:pageBreakBefore w:val="0"/>
        <w:widowControl w:val="0"/>
        <w:kinsoku/>
        <w:wordWrap/>
        <w:overflowPunct/>
        <w:topLinePunct w:val="0"/>
        <w:autoSpaceDE/>
        <w:autoSpaceDN/>
        <w:bidi w:val="0"/>
        <w:adjustRightInd/>
        <w:snapToGrid/>
        <w:spacing w:beforeAutospacing="0" w:line="56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beforeAutospacing="0" w:line="560" w:lineRule="exact"/>
        <w:jc w:val="center"/>
        <w:textAlignment w:val="auto"/>
        <w:rPr>
          <w:rFonts w:hint="eastAsia"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“诗润</w:t>
      </w:r>
      <w:r>
        <w:rPr>
          <w:rFonts w:hint="eastAsia" w:eastAsia="方正小标宋简体" w:cs="Times New Roman"/>
          <w:sz w:val="44"/>
          <w:szCs w:val="44"/>
          <w:lang w:val="en-US" w:eastAsia="zh-CN"/>
        </w:rPr>
        <w:t>xx</w:t>
      </w:r>
      <w:bookmarkStart w:id="0" w:name="_GoBack"/>
      <w:bookmarkEnd w:id="0"/>
      <w:r>
        <w:rPr>
          <w:rFonts w:hint="default" w:ascii="Times New Roman" w:hAnsi="Times New Roman" w:eastAsia="方正小标宋简体" w:cs="Times New Roman"/>
          <w:sz w:val="44"/>
          <w:szCs w:val="44"/>
          <w:lang w:val="en-US" w:eastAsia="zh-CN"/>
        </w:rPr>
        <w:t>·薪传文脉”</w:t>
      </w:r>
      <w:r>
        <w:rPr>
          <w:rFonts w:hint="eastAsia" w:eastAsia="方正小标宋简体" w:cs="Times New Roman"/>
          <w:sz w:val="44"/>
          <w:szCs w:val="44"/>
          <w:lang w:val="en-US" w:eastAsia="zh-CN"/>
        </w:rPr>
        <w:t>xx</w:t>
      </w:r>
      <w:r>
        <w:rPr>
          <w:rFonts w:hint="default" w:ascii="Times New Roman" w:hAnsi="Times New Roman" w:eastAsia="方正小标宋简体" w:cs="Times New Roman"/>
          <w:sz w:val="44"/>
          <w:szCs w:val="44"/>
          <w:lang w:val="en-US" w:eastAsia="zh-CN"/>
        </w:rPr>
        <w:t>市第四届诗词大会</w:t>
      </w:r>
      <w:r>
        <w:rPr>
          <w:rFonts w:hint="eastAsia" w:eastAsia="方正小标宋简体" w:cs="Times New Roman"/>
          <w:sz w:val="44"/>
          <w:szCs w:val="44"/>
          <w:lang w:val="en-US" w:eastAsia="zh-CN"/>
        </w:rPr>
        <w:t>联络表</w:t>
      </w:r>
    </w:p>
    <w:p>
      <w:pPr>
        <w:keepNext w:val="0"/>
        <w:keepLines w:val="0"/>
        <w:pageBreakBefore w:val="0"/>
        <w:widowControl w:val="0"/>
        <w:kinsoku/>
        <w:wordWrap/>
        <w:overflowPunct/>
        <w:topLinePunct w:val="0"/>
        <w:autoSpaceDE/>
        <w:autoSpaceDN/>
        <w:bidi w:val="0"/>
        <w:adjustRightInd/>
        <w:snapToGrid/>
        <w:spacing w:beforeAutospacing="0" w:line="560" w:lineRule="exact"/>
        <w:jc w:val="center"/>
        <w:textAlignment w:val="auto"/>
        <w:rPr>
          <w:rFonts w:hint="eastAsia" w:eastAsia="方正小标宋简体" w:cs="Times New Roman"/>
          <w:sz w:val="44"/>
          <w:szCs w:val="44"/>
          <w:lang w:val="en-US" w:eastAsia="zh-CN"/>
        </w:rPr>
      </w:pPr>
    </w:p>
    <w:tbl>
      <w:tblPr>
        <w:tblStyle w:val="16"/>
        <w:tblpPr w:leftFromText="180" w:rightFromText="180" w:vertAnchor="text" w:horzAnchor="page" w:tblpX="1913" w:tblpY="286"/>
        <w:tblOverlap w:val="never"/>
        <w:tblW w:w="83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1"/>
        <w:gridCol w:w="2185"/>
        <w:gridCol w:w="1768"/>
        <w:gridCol w:w="1694"/>
        <w:gridCol w:w="1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57" w:hRule="atLeast"/>
        </w:trPr>
        <w:tc>
          <w:tcPr>
            <w:tcW w:w="80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rPr>
            </w:pPr>
            <w:r>
              <w:rPr>
                <w:rFonts w:hint="default" w:ascii="Times New Roman" w:hAnsi="Times New Roman" w:eastAsia="黑体" w:cs="Times New Roman"/>
                <w:b w:val="0"/>
                <w:bCs/>
                <w:color w:val="000000"/>
                <w:kern w:val="0"/>
                <w:sz w:val="24"/>
                <w:szCs w:val="24"/>
              </w:rPr>
              <w:t>序号</w:t>
            </w:r>
          </w:p>
        </w:tc>
        <w:tc>
          <w:tcPr>
            <w:tcW w:w="218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lang w:val="en-US" w:eastAsia="zh-CN"/>
              </w:rPr>
            </w:pPr>
            <w:r>
              <w:rPr>
                <w:rFonts w:hint="eastAsia" w:eastAsia="黑体" w:cs="Times New Roman"/>
                <w:b w:val="0"/>
                <w:bCs/>
                <w:color w:val="000000"/>
                <w:kern w:val="0"/>
                <w:sz w:val="24"/>
                <w:szCs w:val="24"/>
                <w:lang w:val="en-US" w:eastAsia="zh-CN"/>
              </w:rPr>
              <w:t>学校名称</w:t>
            </w:r>
          </w:p>
        </w:tc>
        <w:tc>
          <w:tcPr>
            <w:tcW w:w="176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eastAsia" w:ascii="Times New Roman" w:hAnsi="Times New Roman" w:eastAsia="黑体" w:cs="Times New Roman"/>
                <w:b w:val="0"/>
                <w:bCs/>
                <w:color w:val="000000"/>
                <w:kern w:val="0"/>
                <w:sz w:val="24"/>
                <w:szCs w:val="24"/>
                <w:lang w:val="en-US" w:eastAsia="zh-CN"/>
              </w:rPr>
            </w:pPr>
            <w:r>
              <w:rPr>
                <w:rFonts w:hint="eastAsia" w:eastAsia="黑体" w:cs="Times New Roman"/>
                <w:b w:val="0"/>
                <w:bCs/>
                <w:color w:val="000000"/>
                <w:kern w:val="0"/>
                <w:sz w:val="24"/>
                <w:szCs w:val="24"/>
                <w:lang w:val="en-US" w:eastAsia="zh-CN"/>
              </w:rPr>
              <w:t>联络人</w:t>
            </w:r>
          </w:p>
        </w:tc>
        <w:tc>
          <w:tcPr>
            <w:tcW w:w="1694"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lang w:val="en-US" w:eastAsia="zh-CN"/>
              </w:rPr>
            </w:pPr>
            <w:r>
              <w:rPr>
                <w:rFonts w:hint="eastAsia" w:eastAsia="黑体" w:cs="Times New Roman"/>
                <w:b w:val="0"/>
                <w:bCs/>
                <w:color w:val="000000"/>
                <w:kern w:val="0"/>
                <w:sz w:val="24"/>
                <w:szCs w:val="24"/>
                <w:lang w:val="en-US" w:eastAsia="zh-CN"/>
              </w:rPr>
              <w:t>联络电话</w:t>
            </w:r>
          </w:p>
        </w:tc>
        <w:tc>
          <w:tcPr>
            <w:tcW w:w="1883"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lang w:val="en-US" w:eastAsia="zh-CN"/>
              </w:rPr>
            </w:pPr>
            <w:r>
              <w:rPr>
                <w:rFonts w:hint="eastAsia" w:eastAsia="黑体" w:cs="Times New Roman"/>
                <w:b w:val="0"/>
                <w:bCs/>
                <w:color w:val="000000"/>
                <w:kern w:val="0"/>
                <w:sz w:val="24"/>
                <w:szCs w:val="24"/>
                <w:lang w:val="en-US" w:eastAsia="zh-CN"/>
              </w:rPr>
              <w:t>学校规模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15" w:hRule="atLeast"/>
        </w:trPr>
        <w:tc>
          <w:tcPr>
            <w:tcW w:w="80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18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76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694"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883"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15" w:hRule="atLeast"/>
        </w:trPr>
        <w:tc>
          <w:tcPr>
            <w:tcW w:w="80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18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76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694"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883"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r>
    </w:tbl>
    <w:p>
      <w:pPr>
        <w:keepNext w:val="0"/>
        <w:keepLines w:val="0"/>
        <w:pageBreakBefore w:val="0"/>
        <w:widowControl w:val="0"/>
        <w:kinsoku/>
        <w:wordWrap/>
        <w:overflowPunct/>
        <w:topLinePunct w:val="0"/>
        <w:autoSpaceDE/>
        <w:autoSpaceDN/>
        <w:bidi w:val="0"/>
        <w:adjustRightInd/>
        <w:snapToGrid/>
        <w:spacing w:beforeAutospacing="0" w:line="560" w:lineRule="exact"/>
        <w:jc w:val="left"/>
        <w:textAlignment w:val="auto"/>
        <w:rPr>
          <w:rFonts w:hint="eastAsia" w:ascii="黑体" w:hAnsi="黑体" w:eastAsia="黑体" w:cs="黑体"/>
          <w:sz w:val="32"/>
          <w:szCs w:val="32"/>
          <w:lang w:val="en-US" w:eastAsia="zh-CN"/>
        </w:rPr>
      </w:pPr>
      <w:r>
        <w:br w:type="page"/>
      </w:r>
      <w:r>
        <w:rPr>
          <w:rFonts w:ascii="黑体" w:hAnsi="黑体" w:eastAsia="黑体" w:cs="黑体"/>
          <w:sz w:val="32"/>
          <w:szCs w:val="32"/>
        </w:rPr>
        <w:t>附件</w:t>
      </w:r>
      <w:r>
        <w:rPr>
          <w:rFonts w:hint="eastAsia" w:ascii="黑体" w:hAnsi="黑体" w:eastAsia="黑体" w:cs="黑体"/>
          <w:sz w:val="32"/>
          <w:szCs w:val="32"/>
          <w:lang w:val="en-US" w:eastAsia="zh-CN"/>
        </w:rPr>
        <w:t>2</w:t>
      </w:r>
    </w:p>
    <w:p>
      <w:pPr>
        <w:keepNext w:val="0"/>
        <w:keepLines w:val="0"/>
        <w:pageBreakBefore w:val="0"/>
        <w:widowControl w:val="0"/>
        <w:kinsoku/>
        <w:wordWrap/>
        <w:overflowPunct/>
        <w:topLinePunct w:val="0"/>
        <w:autoSpaceDE/>
        <w:autoSpaceDN/>
        <w:bidi w:val="0"/>
        <w:adjustRightInd/>
        <w:snapToGrid/>
        <w:spacing w:beforeAutospacing="0" w:line="560" w:lineRule="exact"/>
        <w:jc w:val="left"/>
        <w:textAlignment w:val="auto"/>
        <w:rPr>
          <w:rFonts w:ascii="黑体" w:hAnsi="黑体" w:eastAsia="黑体" w:cs="黑体"/>
          <w:sz w:val="32"/>
          <w:szCs w:val="32"/>
        </w:rPr>
      </w:pPr>
    </w:p>
    <w:p>
      <w:pPr>
        <w:pStyle w:val="15"/>
        <w:rPr>
          <w:rFonts w:hint="eastAsia" w:eastAsia="方正小标宋简体"/>
          <w:lang w:eastAsia="zh-CN"/>
        </w:rPr>
      </w:pPr>
      <w:r>
        <w:rPr>
          <w:rFonts w:hint="eastAsia"/>
          <w:lang w:eastAsia="zh-CN"/>
        </w:rPr>
        <w:t>“</w:t>
      </w:r>
      <w:r>
        <w:t>诗润</w:t>
      </w:r>
      <w:r>
        <w:rPr>
          <w:rFonts w:hint="eastAsia"/>
          <w:lang w:val="en-US" w:eastAsia="zh-CN"/>
        </w:rPr>
        <w:t>xx</w:t>
      </w:r>
      <w:r>
        <w:t>·薪传文脉</w:t>
      </w:r>
      <w:r>
        <w:rPr>
          <w:rFonts w:hint="eastAsia"/>
          <w:lang w:eastAsia="zh-CN"/>
        </w:rPr>
        <w:t>”</w:t>
      </w:r>
    </w:p>
    <w:p>
      <w:pPr>
        <w:pStyle w:val="15"/>
      </w:pPr>
      <w:r>
        <w:rPr>
          <w:rFonts w:hint="eastAsia"/>
          <w:lang w:val="en-US" w:eastAsia="zh-CN"/>
        </w:rPr>
        <w:t>Xx</w:t>
      </w:r>
      <w:r>
        <w:t>市第四届诗词大会活动方案</w:t>
      </w:r>
    </w:p>
    <w:p>
      <w:pPr>
        <w:pStyle w:val="2"/>
      </w:pPr>
      <w:r>
        <w:t>一、活动流程</w:t>
      </w:r>
    </w:p>
    <w:p>
      <w:pPr>
        <w:pStyle w:val="3"/>
      </w:pPr>
      <w:r>
        <w:t>（一）校级赛阶段（4月30日至5月27日）</w:t>
      </w:r>
    </w:p>
    <w:p>
      <w:pPr>
        <w:pStyle w:val="11"/>
        <w:rPr>
          <w:rFonts w:ascii="Times New Roman" w:hAnsi="Times New Roman" w:eastAsia="仿宋_GB2312" w:cs="仿宋_GB2312"/>
          <w:sz w:val="32"/>
          <w:szCs w:val="32"/>
        </w:rPr>
      </w:pPr>
      <w:r>
        <w:rPr>
          <w:rFonts w:hint="eastAsia" w:ascii="Times New Roman" w:hAnsi="Times New Roman" w:eastAsia="仿宋_GB2312" w:cs="仿宋_GB2312"/>
          <w:sz w:val="32"/>
          <w:szCs w:val="32"/>
        </w:rPr>
        <w:t xml:space="preserve"> 采用线上指导学习与自主答题的形式进行。由</w:t>
      </w:r>
      <w:r>
        <w:rPr>
          <w:rFonts w:hint="eastAsia" w:cs="仿宋_GB2312"/>
          <w:sz w:val="32"/>
          <w:szCs w:val="32"/>
          <w:lang w:val="en-US" w:eastAsia="zh-CN"/>
        </w:rPr>
        <w:t>技术支持平台</w:t>
      </w:r>
      <w:r>
        <w:rPr>
          <w:rFonts w:hint="eastAsia" w:ascii="Times New Roman" w:hAnsi="Times New Roman" w:eastAsia="仿宋_GB2312" w:cs="仿宋_GB2312"/>
          <w:sz w:val="32"/>
          <w:szCs w:val="32"/>
        </w:rPr>
        <w:t>提供课内外诗词备赛学习微课，以及线上答题通道，届时各校发放对应学习及答题链接，利用小程序开展初赛答题，各学校在规定时间内完成海选工作</w:t>
      </w:r>
      <w:r>
        <w:rPr>
          <w:rFonts w:ascii="Times New Roman" w:hAnsi="Times New Roman" w:eastAsia="仿宋_GB2312" w:cs="仿宋_GB2312"/>
          <w:sz w:val="32"/>
          <w:szCs w:val="32"/>
        </w:rPr>
        <w:t>。</w:t>
      </w:r>
    </w:p>
    <w:p>
      <w:pPr>
        <w:pStyle w:val="3"/>
      </w:pPr>
      <w:r>
        <w:t>（二）片区赛阶段（5月30日）</w:t>
      </w:r>
    </w:p>
    <w:p>
      <w:pPr>
        <w:pStyle w:val="11"/>
        <w:rPr>
          <w:rFonts w:hint="default" w:ascii="Times New Roman" w:hAnsi="Times New Roman" w:eastAsia="仿宋_GB2312" w:cs="仿宋_GB2312"/>
          <w:sz w:val="32"/>
          <w:szCs w:val="32"/>
          <w:lang w:val="en-US" w:eastAsia="zh-CN"/>
        </w:rPr>
      </w:pPr>
      <w:r>
        <w:rPr>
          <w:rFonts w:ascii="Times New Roman" w:hAnsi="Times New Roman" w:eastAsia="仿宋_GB2312" w:cs="仿宋_GB2312"/>
          <w:sz w:val="32"/>
          <w:szCs w:val="32"/>
        </w:rPr>
        <w:t>采取机房线上答题，在片区赛指定学校开展，考察选手诗词储备、理解及赏析能力，题型涵盖填空题、选择题等，杜绝机械死记硬背，根据成绩筛选优秀选手进入决赛</w:t>
      </w:r>
      <w:r>
        <w:rPr>
          <w:rFonts w:hint="eastAsia" w:cs="仿宋_GB2312"/>
          <w:sz w:val="32"/>
          <w:szCs w:val="32"/>
          <w:lang w:eastAsia="zh-CN"/>
        </w:rPr>
        <w:t>，</w:t>
      </w:r>
      <w:r>
        <w:rPr>
          <w:rFonts w:hint="eastAsia" w:cs="仿宋_GB2312"/>
          <w:sz w:val="32"/>
          <w:szCs w:val="32"/>
          <w:lang w:val="en-US" w:eastAsia="zh-CN"/>
        </w:rPr>
        <w:t>每个片区选择3个学校晋级市决赛。</w:t>
      </w:r>
    </w:p>
    <w:p>
      <w:pPr>
        <w:pStyle w:val="3"/>
      </w:pPr>
      <w:r>
        <w:t>（三）市决赛阶段（6月6日）</w:t>
      </w:r>
    </w:p>
    <w:p>
      <w:pPr>
        <w:pStyle w:val="11"/>
        <w:rPr>
          <w:rFonts w:ascii="Times New Roman" w:hAnsi="Times New Roman" w:eastAsia="仿宋_GB2312" w:cs="仿宋_GB2312"/>
          <w:sz w:val="32"/>
          <w:szCs w:val="32"/>
        </w:rPr>
      </w:pPr>
      <w:r>
        <w:rPr>
          <w:rFonts w:ascii="Times New Roman" w:hAnsi="Times New Roman" w:eastAsia="仿宋_GB2312" w:cs="仿宋_GB2312"/>
          <w:sz w:val="32"/>
          <w:szCs w:val="32"/>
        </w:rPr>
        <w:t>采取现场答题形式，设置必答题、抢答题、风险题</w:t>
      </w:r>
      <w:r>
        <w:rPr>
          <w:rFonts w:hint="eastAsia" w:cs="仿宋_GB2312"/>
          <w:sz w:val="32"/>
          <w:szCs w:val="32"/>
          <w:lang w:eastAsia="zh-CN"/>
        </w:rPr>
        <w:t>、</w:t>
      </w:r>
      <w:r>
        <w:rPr>
          <w:rFonts w:hint="eastAsia" w:cs="仿宋_GB2312"/>
          <w:sz w:val="32"/>
          <w:szCs w:val="32"/>
          <w:lang w:val="en-US" w:eastAsia="zh-CN"/>
        </w:rPr>
        <w:t>飞花令</w:t>
      </w:r>
      <w:r>
        <w:rPr>
          <w:rFonts w:ascii="Times New Roman" w:hAnsi="Times New Roman" w:eastAsia="仿宋_GB2312" w:cs="仿宋_GB2312"/>
          <w:sz w:val="32"/>
          <w:szCs w:val="32"/>
        </w:rPr>
        <w:t>等环节，邀请专家及优秀语文教师组成评审团综合评分，评选各奖项并现场颁奖。</w:t>
      </w:r>
    </w:p>
    <w:p>
      <w:pPr>
        <w:pStyle w:val="11"/>
        <w:numPr>
          <w:ilvl w:val="0"/>
          <w:numId w:val="2"/>
        </w:numPr>
        <w:rPr>
          <w:rFonts w:hint="eastAsia" w:ascii="Times New Roman" w:hAnsi="Times New Roman" w:eastAsia="楷体_GB2312" w:cs="楷体_GB2312"/>
          <w:spacing w:val="0"/>
          <w:sz w:val="32"/>
          <w:szCs w:val="32"/>
          <w:lang w:eastAsia="zh-CN"/>
        </w:rPr>
      </w:pPr>
      <w:r>
        <w:rPr>
          <w:rFonts w:hint="eastAsia" w:ascii="Times New Roman" w:hAnsi="Times New Roman" w:eastAsia="楷体_GB2312" w:cs="楷体_GB2312"/>
          <w:spacing w:val="0"/>
          <w:sz w:val="32"/>
          <w:szCs w:val="32"/>
          <w:lang w:eastAsia="zh-CN"/>
        </w:rPr>
        <w:t>赛后延伸（对接教育部白名单赛事）</w:t>
      </w:r>
    </w:p>
    <w:p>
      <w:pPr>
        <w:pStyle w:val="11"/>
        <w:rPr>
          <w:rFonts w:hint="eastAsia" w:ascii="Times New Roman" w:hAnsi="Times New Roman" w:eastAsia="仿宋_GB2312" w:cs="仿宋_GB2312"/>
          <w:sz w:val="32"/>
          <w:szCs w:val="32"/>
          <w:lang w:eastAsia="zh-CN"/>
        </w:rPr>
      </w:pPr>
      <w:r>
        <w:rPr>
          <w:rFonts w:hint="eastAsia" w:cs="仿宋_GB2312"/>
          <w:sz w:val="32"/>
          <w:szCs w:val="32"/>
          <w:lang w:val="en-US" w:eastAsia="zh-CN"/>
        </w:rPr>
        <w:t>晋级片区赛</w:t>
      </w:r>
      <w:r>
        <w:rPr>
          <w:rFonts w:hint="eastAsia" w:ascii="Times New Roman" w:hAnsi="Times New Roman" w:eastAsia="仿宋_GB2312" w:cs="仿宋_GB2312"/>
          <w:sz w:val="32"/>
          <w:szCs w:val="32"/>
          <w:lang w:eastAsia="zh-CN"/>
        </w:rPr>
        <w:t>选手优先推荐参加中华诗词美育大赛省级 / 全国评选</w:t>
      </w:r>
      <w:r>
        <w:rPr>
          <w:rFonts w:hint="eastAsia" w:cs="仿宋_GB2312"/>
          <w:sz w:val="32"/>
          <w:szCs w:val="32"/>
          <w:lang w:eastAsia="zh-CN"/>
        </w:rPr>
        <w:t>。</w:t>
      </w:r>
      <w:r>
        <w:rPr>
          <w:rFonts w:hint="eastAsia" w:ascii="Times New Roman" w:hAnsi="Times New Roman" w:eastAsia="仿宋_GB2312" w:cs="仿宋_GB2312"/>
          <w:sz w:val="32"/>
          <w:szCs w:val="32"/>
          <w:lang w:eastAsia="zh-CN"/>
        </w:rPr>
        <w:t>优秀指导教师、优秀组织单位推荐参评全国诗词美育先进典型</w:t>
      </w:r>
      <w:r>
        <w:rPr>
          <w:rFonts w:hint="eastAsia" w:cs="仿宋_GB2312"/>
          <w:sz w:val="32"/>
          <w:szCs w:val="32"/>
          <w:lang w:eastAsia="zh-CN"/>
        </w:rPr>
        <w:t>。</w:t>
      </w:r>
    </w:p>
    <w:p>
      <w:pPr>
        <w:pStyle w:val="11"/>
        <w:numPr>
          <w:ilvl w:val="0"/>
          <w:numId w:val="0"/>
        </w:numPr>
        <w:rPr>
          <w:rFonts w:hint="eastAsia" w:ascii="Times New Roman" w:hAnsi="Times New Roman" w:eastAsia="楷体_GB2312" w:cs="楷体_GB2312"/>
          <w:spacing w:val="0"/>
          <w:sz w:val="32"/>
          <w:szCs w:val="32"/>
          <w:lang w:eastAsia="zh-CN"/>
        </w:rPr>
      </w:pPr>
    </w:p>
    <w:p>
      <w:pPr>
        <w:pStyle w:val="2"/>
      </w:pPr>
      <w:r>
        <w:t>二、活动要求</w:t>
      </w:r>
    </w:p>
    <w:p>
      <w:pPr>
        <w:pStyle w:val="11"/>
        <w:rPr>
          <w:rFonts w:ascii="Times New Roman" w:hAnsi="Times New Roman" w:eastAsia="仿宋_GB2312" w:cs="仿宋_GB2312"/>
          <w:sz w:val="32"/>
          <w:szCs w:val="32"/>
        </w:rPr>
      </w:pPr>
      <w:r>
        <w:rPr>
          <w:rStyle w:val="21"/>
        </w:rPr>
        <w:t>（一）提高思想认识，强化组织领导</w:t>
      </w:r>
      <w:r>
        <w:rPr>
          <w:rFonts w:ascii="Times New Roman" w:hAnsi="Times New Roman" w:eastAsia="仿宋_GB2312" w:cs="仿宋_GB2312"/>
          <w:sz w:val="32"/>
          <w:szCs w:val="32"/>
        </w:rPr>
        <w:t>。各小学要将本次活动作为落实中华优秀传统文化教育、推进校园文化建设的重要举措，精心部署，明确责任，安排教师专人负责组织学生参与。</w:t>
      </w:r>
    </w:p>
    <w:p>
      <w:pPr>
        <w:pStyle w:val="11"/>
        <w:rPr>
          <w:rFonts w:ascii="Times New Roman" w:hAnsi="Times New Roman" w:eastAsia="仿宋_GB2312" w:cs="仿宋_GB2312"/>
          <w:sz w:val="32"/>
          <w:szCs w:val="32"/>
        </w:rPr>
      </w:pPr>
      <w:r>
        <w:rPr>
          <w:rStyle w:val="21"/>
        </w:rPr>
        <w:t>（二）广泛宣传动员，营造浓厚氛围</w:t>
      </w:r>
      <w:r>
        <w:rPr>
          <w:rFonts w:ascii="Times New Roman" w:hAnsi="Times New Roman" w:eastAsia="仿宋_GB2312" w:cs="仿宋_GB2312"/>
          <w:sz w:val="32"/>
          <w:szCs w:val="32"/>
        </w:rPr>
        <w:t>。各小学通过校园广播、宣传栏、班级群、家长会等形式宣传活动，动员广大小学生积极参与，推动传统文化在校园广泛传播。</w:t>
      </w:r>
    </w:p>
    <w:p>
      <w:pPr>
        <w:pStyle w:val="11"/>
        <w:rPr>
          <w:rFonts w:ascii="Times New Roman" w:hAnsi="Times New Roman" w:eastAsia="仿宋_GB2312" w:cs="仿宋_GB2312"/>
          <w:sz w:val="32"/>
          <w:szCs w:val="32"/>
        </w:rPr>
      </w:pPr>
      <w:r>
        <w:rPr>
          <w:rStyle w:val="21"/>
        </w:rPr>
        <w:t>（三）坚持育人导向，注重活动实效</w:t>
      </w:r>
      <w:r>
        <w:rPr>
          <w:rFonts w:ascii="Times New Roman" w:hAnsi="Times New Roman" w:eastAsia="仿宋_GB2312" w:cs="仿宋_GB2312"/>
          <w:sz w:val="32"/>
          <w:szCs w:val="32"/>
        </w:rPr>
        <w:t>。遵循“课堂教育与实践教育相结合、学校教育与家庭协同育人”原则，引导小学生在参</w:t>
      </w:r>
      <w:r>
        <w:rPr>
          <w:rFonts w:ascii="Times New Roman" w:hAnsi="Times New Roman" w:eastAsia="仿宋_GB2312" w:cs="仿宋_GB2312"/>
          <w:spacing wpsCustomData:val="-6" w:val="7"/>
          <w:sz w:val="32"/>
          <w:szCs w:val="32"/>
        </w:rPr>
        <w:t>与中提升诗词素养、感悟文化魅力，激发学习古典诗词</w:t>
      </w:r>
      <w:r>
        <w:rPr>
          <w:rFonts w:ascii="Times New Roman" w:hAnsi="Times New Roman" w:eastAsia="仿宋_GB2312" w:cs="仿宋_GB2312"/>
          <w:spacing wpsCustomData:val="-6" w:val="-6"/>
          <w:sz w:val="32"/>
          <w:szCs w:val="32"/>
        </w:rPr>
        <w:t>的</w:t>
      </w:r>
      <w:r>
        <w:rPr>
          <w:rFonts w:ascii="Times New Roman" w:hAnsi="Times New Roman" w:eastAsia="仿宋_GB2312" w:cs="仿宋_GB2312"/>
          <w:sz w:val="32"/>
          <w:szCs w:val="32"/>
        </w:rPr>
        <w:t>兴趣。</w:t>
      </w:r>
    </w:p>
    <w:p>
      <w:pPr>
        <w:pStyle w:val="11"/>
        <w:rPr>
          <w:rFonts w:ascii="Times New Roman" w:hAnsi="Times New Roman" w:eastAsia="仿宋_GB2312" w:cs="仿宋_GB2312"/>
          <w:sz w:val="32"/>
          <w:szCs w:val="32"/>
        </w:rPr>
      </w:pPr>
      <w:r>
        <w:rPr>
          <w:rStyle w:val="21"/>
        </w:rPr>
        <w:t>（四）严守活动纪律，确保公平公正</w:t>
      </w:r>
      <w:r>
        <w:rPr>
          <w:rFonts w:ascii="Times New Roman" w:hAnsi="Times New Roman" w:eastAsia="仿宋_GB2312" w:cs="仿宋_GB2312"/>
          <w:sz w:val="32"/>
          <w:szCs w:val="32"/>
        </w:rPr>
        <w:t>。各小学规范报名、选拔流程，杜绝弄虚作假，引导参赛学生服从组织安排、遵守赛场纪律，展现全市小学生良好精神风貌；评审团坚持公平公正公开原则。</w:t>
      </w:r>
    </w:p>
    <w:p>
      <w:pPr>
        <w:pStyle w:val="2"/>
      </w:pPr>
      <w:r>
        <w:t>三、奖项设置</w:t>
      </w:r>
    </w:p>
    <w:p>
      <w:pPr>
        <w:pStyle w:val="11"/>
        <w:rPr>
          <w:rFonts w:ascii="Times New Roman" w:hAnsi="Times New Roman" w:eastAsia="仿宋_GB2312" w:cs="仿宋_GB2312"/>
          <w:sz w:val="32"/>
          <w:szCs w:val="32"/>
        </w:rPr>
      </w:pPr>
      <w:r>
        <w:rPr>
          <w:rFonts w:ascii="Times New Roman" w:hAnsi="Times New Roman" w:eastAsia="仿宋_GB2312" w:cs="仿宋_GB2312"/>
          <w:sz w:val="32"/>
          <w:szCs w:val="32"/>
        </w:rPr>
        <w:t>本次大会设置个人一、二、三等奖及优秀奖；设置优秀组织奖、优秀指导教师奖，对表现突出的单位和个人予以表彰奖励，颁发荣誉证书及奖品。</w:t>
      </w:r>
    </w:p>
    <w:p>
      <w:pPr>
        <w:pStyle w:val="2"/>
      </w:pPr>
      <w:r>
        <w:t>四、安全保障</w:t>
      </w:r>
    </w:p>
    <w:p>
      <w:pPr>
        <w:pStyle w:val="11"/>
        <w:rPr>
          <w:rFonts w:ascii="Times New Roman" w:hAnsi="Times New Roman" w:eastAsia="仿宋_GB2312" w:cs="仿宋_GB2312"/>
          <w:sz w:val="32"/>
          <w:szCs w:val="32"/>
        </w:rPr>
      </w:pPr>
      <w:r>
        <w:rPr>
          <w:rFonts w:ascii="Times New Roman" w:hAnsi="Times New Roman" w:eastAsia="仿宋_GB2312" w:cs="仿宋_GB2312"/>
          <w:sz w:val="32"/>
          <w:szCs w:val="32"/>
        </w:rPr>
        <w:t>各小学要合理安排时间，不影响正常教育教学秩序；活动期间需安排教师陪同，制定安全预案，落实安全责任，提醒家长做好学生往返安全保障，确保活动安全有序开展。</w:t>
      </w:r>
    </w:p>
    <w:p>
      <w:pPr>
        <w:keepNext w:val="0"/>
        <w:keepLines w:val="0"/>
        <w:pageBreakBefore w:val="0"/>
        <w:widowControl w:val="0"/>
        <w:kinsoku/>
        <w:wordWrap/>
        <w:overflowPunct/>
        <w:topLinePunct w:val="0"/>
        <w:autoSpaceDE/>
        <w:autoSpaceDN/>
        <w:bidi w:val="0"/>
        <w:spacing w:beforeAutospacing="0" w:line="560" w:lineRule="exact"/>
        <w:textAlignment w:val="auto"/>
        <w:rPr>
          <w:rFonts w:hint="eastAsia" w:ascii="仿宋_GB2312" w:hAnsi="仿宋_GB2312" w:eastAsia="仿宋_GB2312" w:cs="仿宋_GB2312"/>
          <w:sz w:val="32"/>
          <w:szCs w:val="32"/>
        </w:rPr>
      </w:pPr>
    </w:p>
    <w:p>
      <w:pPr>
        <w:pStyle w:val="20"/>
      </w:pPr>
      <w:r>
        <w:br w:type="page"/>
      </w:r>
      <w:r>
        <w:t>附件</w:t>
      </w:r>
      <w:r>
        <w:rPr>
          <w:rFonts w:hint="eastAsia"/>
          <w:lang w:val="en-US" w:eastAsia="zh-CN"/>
        </w:rPr>
        <w:t>3</w:t>
      </w:r>
      <w:r>
        <w:t xml:space="preserve">  </w:t>
      </w:r>
    </w:p>
    <w:p>
      <w:pPr>
        <w:pStyle w:val="11"/>
        <w:bidi w:val="0"/>
      </w:pPr>
    </w:p>
    <w:p>
      <w:pPr>
        <w:pStyle w:val="15"/>
        <w:widowControl/>
      </w:pPr>
      <w:r>
        <w:t>中小学课标必背古诗词</w:t>
      </w:r>
    </w:p>
    <w:p>
      <w:pPr>
        <w:spacing w:line="235" w:lineRule="auto"/>
        <w:ind w:firstLine="560"/>
        <w:jc w:val="left"/>
        <w:rPr>
          <w:rFonts w:hint="eastAsia" w:ascii="仿宋_GB2312" w:hAnsi="仿宋_GB2312" w:eastAsia="仿宋_GB2312" w:cs="仿宋_GB2312"/>
          <w:b/>
          <w:bCs/>
          <w:color w:val="000000"/>
          <w:sz w:val="32"/>
          <w:szCs w:val="32"/>
        </w:rPr>
      </w:pPr>
    </w:p>
    <w:p>
      <w:pPr>
        <w:pStyle w:val="11"/>
        <w:rPr>
          <w:rFonts w:ascii="Times New Roman" w:hAnsi="Times New Roman" w:eastAsia="仿宋_GB2312" w:cs="仿宋_GB2312"/>
          <w:color w:val="000000"/>
          <w:sz w:val="32"/>
          <w:szCs w:val="32"/>
        </w:rPr>
      </w:pPr>
      <w:r>
        <w:rPr>
          <w:rFonts w:ascii="Times New Roman" w:hAnsi="Times New Roman" w:eastAsia="仿宋_GB2312" w:cs="仿宋_GB2312"/>
          <w:b/>
          <w:color w:val="000000"/>
          <w:sz w:val="32"/>
          <w:szCs w:val="32"/>
        </w:rPr>
        <w:t>1～6年级（75首）</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1.江南（江南可采莲）                             汉乐府</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2.长歌行（青青园中葵）                           汉乐府</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3.敕勒歌（敕勒川）                             北朝民歌</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4.咏鹅（鹅鹅鹅）                                 骆宾王</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5.风（解落三秋叶）                               李峤</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6.咏柳（碧玉妆成一树高）                         贺知章</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7.回乡偶书（少小离家老大回）                     贺知章</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8.凉州词（黄河远上白云间）                       王之涣</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9.登鹳雀楼（白日依山尽）                         王之涣</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10.春晓（春眠不觉晓）                            孟浩然</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11.凉州词（葡萄美酒夜光杯）                      王翰</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12.出塞（秦时明月汉时关）                        王昌龄</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13.芙蓉楼送辛渐（寒雨连江夜入吴）                王昌龄</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14.鹿柴（空山不见人）                            王维</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15.送元二使安西（渭城朝雨浥轻尘）                王维</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16.九月九日忆山东兄弟（独在异乡为异客）          王维</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17.静夜思（床前明月光）                          李白</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18.古朗月行（小时不识月）                        李白</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19.望庐山瀑布（日照香炉生紫烟）                  李白</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20.赠汪伦（李白乘舟将欲行）                      李白</w:t>
      </w:r>
    </w:p>
    <w:p>
      <w:pPr>
        <w:pStyle w:val="11"/>
        <w:rPr>
          <w:rFonts w:ascii="Times New Roman" w:hAnsi="Times New Roman" w:eastAsia="仿宋_GB2312" w:cs="仿宋_GB2312"/>
          <w:color w:val="000000"/>
          <w:sz w:val="32"/>
          <w:szCs w:val="32"/>
        </w:rPr>
      </w:pPr>
      <w:r>
        <w:rPr>
          <w:rFonts w:ascii="Times New Roman" w:hAnsi="Times New Roman" w:eastAsia="仿宋_GB2312" w:cs="仿宋_GB2312"/>
          <w:color w:val="000000"/>
          <w:sz w:val="32"/>
          <w:szCs w:val="32"/>
        </w:rPr>
        <w:t>21.黄鹤楼送孟浩然之广陵（故人西辞黄鹤楼）        李白</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22.早发白帝城（朝辞白帝彩云间）                  李白</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23.望天门山（天门中断楚江开）                    李白</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24.别董大（千里黄云白日曛）                      高适</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25.绝句（两个黄鹂鸣翠柳）                        杜甫</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26.春夜喜雨（好雨知时节）                        杜甫</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27.绝句（迟日江山丽）                            杜甫</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28.江畔独步寻花（黄师塔前江水东）                杜甫</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29.枫桥夜泊（月落乌啼霜满天）                    张继</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30.滁州西涧（独怜幽草涧边生）                    韦应物</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31.渔歌子（西塞山前白鹭飞）                      张志和</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32.塞下曲（月黑雁飞高）                          卢纶</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33.游子吟（慈母手中线）                          孟郊</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34.早春呈水部张十八员外（天街小雨润如酥）        韩愈</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35.望洞庭（湖光秋月两相和）                      刘禹锡</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36.浪淘沙（九曲黄河万里沙）                      刘禹锡</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37.赋得古原草送别（离离原上草）                  白居易</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38.池上（小娃撑小艇）                            白居易</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39.忆江南（江南好）                              白居易</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40.小儿垂钓（蓬头稚子学垂纶）                    胡令能</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41.悯农（锄禾日当午）                            李绅</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42.悯农（春种一粒粟）                            李绅</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43.江雪（千山鸟飞绝）                            柳宗元</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44.寻隐者不遇（松下问童子）                      贾岛</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45.山行（远上寒山石径斜）                        杜牧</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46.清明（清明时节雨纷纷）                        杜牧</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47.江南春（千里莺啼绿映红）                      杜牧</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48.蜂（不论平地与山尖）                          罗隐</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49.江上渔者（江上往来人）                        范仲淹</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50.元日（爆竹声中一岁除）                        王安石</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51.泊船瓜洲（京口瓜洲一水间）                    王安石</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52.书湖阴先生壁（茅檐长扫净无苔）                王安石</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53.六月二十七日望湖楼醉书（黑云翻墨未遮山）      苏轼</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54.饮湖上初晴后雨（水光潋滟晴方好）              苏轼</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55.惠崇春江晚景（竹外桃花三两枝）                苏轼</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56.题西林壁（横看成岭侧成峰）                    苏轼</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57.夏日绝句（生当作人杰）                        李清照</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58.三衢道中（梅子黄时日日晴）                    曾几</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59.示儿（死去元知万事空）                        陆游</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60.秋夜将晓出篱门迎凉有感（三万里河东入海）      陆游</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61.四时田园杂兴（昼出耘田夜绩麻）                范成大</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62.四时田园杂兴（梅子金黄杏子肥）                范成大</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63.小池（泉眼无声惜细流）                        杨万里</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64.晓出净慈寺送林子方（毕竟西湖六月中</w:t>
      </w: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rPr>
        <w:t xml:space="preserve">          杨万里</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65.春日（胜日寻芳泗水滨）                        朱熹</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66.观书有感（半亩方塘一鉴开）                    朱熹</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67.题临安邸（山外青山楼外楼）                    林升</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68.游园不值（应怜屐齿印苍苔）                    叶绍翁</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69.乡村四月（绿遍山原白满川）                    翁卷</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70.墨梅（我家洗砚池头树）                        王冕</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71.石灰吟（千锤万凿出深山）                      于谦</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72.竹石（咬定青山不放松）                        郑燮</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73.所见（牧童骑黄牛）                            袁枚</w:t>
      </w:r>
    </w:p>
    <w:p>
      <w:pPr>
        <w:keepNext w:val="0"/>
        <w:keepLines w:val="0"/>
        <w:pageBreakBefore w:val="0"/>
        <w:kinsoku/>
        <w:wordWrap/>
        <w:overflowPunct/>
        <w:topLinePunct w:val="0"/>
        <w:autoSpaceDE/>
        <w:autoSpaceDN/>
        <w:bidi w:val="0"/>
        <w:spacing w:line="440" w:lineRule="exact"/>
        <w:ind w:firstLine="56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74.己亥杂诗（九州生气恃风雷）                    龚自珍</w:t>
      </w:r>
    </w:p>
    <w:p>
      <w:pPr>
        <w:keepNext w:val="0"/>
        <w:keepLines w:val="0"/>
        <w:pageBreakBefore w:val="0"/>
        <w:kinsoku/>
        <w:wordWrap/>
        <w:overflowPunct/>
        <w:topLinePunct w:val="0"/>
        <w:autoSpaceDE/>
        <w:autoSpaceDN/>
        <w:bidi w:val="0"/>
        <w:spacing w:line="440" w:lineRule="exact"/>
        <w:ind w:firstLine="560" w:firstLineChars="200"/>
        <w:jc w:val="left"/>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75.村居（草长莺飞二月天）                        高鼎</w:t>
      </w:r>
    </w:p>
    <w:p>
      <w:pPr>
        <w:spacing w:before="120" w:after="120" w:line="288" w:lineRule="auto"/>
        <w:ind w:left="0"/>
        <w:jc w:val="left"/>
        <w:rPr>
          <w:rFonts w:hint="eastAsia" w:ascii="仿宋_GB2312" w:hAnsi="仿宋_GB2312" w:eastAsia="仿宋_GB2312" w:cs="仿宋_GB2312"/>
          <w:sz w:val="22"/>
        </w:rPr>
      </w:pPr>
    </w:p>
    <w:p>
      <w:pPr>
        <w:pStyle w:val="20"/>
      </w:pPr>
      <w:r>
        <w:br w:type="page"/>
      </w:r>
      <w:r>
        <w:t>附件3</w:t>
      </w:r>
    </w:p>
    <w:p>
      <w:pPr>
        <w:pStyle w:val="11"/>
        <w:bidi w:val="0"/>
      </w:pPr>
    </w:p>
    <w:p>
      <w:pPr>
        <w:pStyle w:val="15"/>
      </w:pPr>
      <w:r>
        <w:t>课外补充篇目诗词</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1.论诗五首・其二（李杜诗篇万口传） 赵翼</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2.南园十三首・其五（男儿何不带吴钩） 李贺</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3.乐游原（向晚意不适） 李商隐</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4.七步诗（煮豆燃豆萁） 曹植</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5.山中杂诗（山际见来烟） 吴均</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6.秋浦歌十七首・其十五（白发三千丈） 李白</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7. 秋浦歌十七首・其十四（炉火照天地） 李白</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8. 峨眉山月歌（峨眉山月半轮秋） 李白</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9. 春夜洛城闻笛（谁家玉笛暗飞声） 李白</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10. 闻王昌龄左迁龙标遥有此寄（杨花落尽子规啼） 李白</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11. 望岳（岱宗夫如何） 杜甫</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12. 春望（国破山河在） 杜甫</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13. 赠花卿（锦城丝管日纷纷） 杜甫</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14. 江南逢李龟年（岐王宅里寻常见） 杜甫</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15. 江畔独步寻花・其六（黄四娘家花满蹊） 杜甫</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16. 房兵曹胡马（胡马大宛名） 杜甫</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17. 鸟（谁道群生性命微） 白居易</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18. 浪淘沙（白浪茫茫与海连） 白居易</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19. 逢雪宿芙蓉山主人（日暮苍山远） 刘长卿</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 送灵澈上人（苍苍竹林寺） 刘长卿</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21. 竹枝词二首・其一（杨柳青青江水平） 刘禹锡</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22. 乌衣巷（朱雀桥边野草花） 刘禹锡</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23. 秋夕（银烛秋光冷画屏） 杜牧</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24. 泊秦淮（烟笼寒水月笼沙） 杜牧</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25. 过华清宫（长安回望绣成堆） 杜牧</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26. 寄扬州韩绰判官（青山隐隐水迢迢） 杜牧</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27. 商山早行（晨起动征铎） 温庭筠</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28. 夜雨寄北（君问归期未有期） 李商隐</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29. 竹里馆（独坐幽篁里） 王维</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30. 相思（红豆生南国） 王维</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31. 小松（自小刺头深草里） 杜荀鹤</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32. 和张仆射塞下曲・其二（林暗草惊风） 卢纶</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33. 牧童（草铺横野六七里） 吕岩</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34. 秋思（洛阳城里见秋风） 张籍</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35. 江南曲四首・其四（月落乌啼霜满天） 储光羲</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36. 雪（尽道丰年瑞） 罗隐</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37. 少年行四首・其三（弓背霞明剑照霜） 令狐楚</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38. 逢入京使（故园东望路漫漫） 岑参</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39. 题都城南庄（去年今日此门中） 崔护</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40. 菊花（秋丛绕舍似陶家） 元稹</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41. 菩萨蛮・书江西造口壁（郁孤台下清江水） 辛弃疾</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42. 如梦令（常记溪亭日暮） 李清照</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43. 登飞来峰（飞来山上千寻塔） 王安石</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44. 江上（江北秋阴一半开） 王安石</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45. 过松源晨炊漆公店（莫言下岭便无难） 杨万里</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46. 舟过安仁（一叶渔船两小童） 杨万里</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47. 游山西村（莫笑农家腊酒浑） 陆游</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48. 十一月四日风雨大作（僵卧孤村不自哀） 陆游</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49. 冬夜读书示子聿（古人学问无遗力） 陆游</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50. 浣溪沙（一曲新词酒一杯） 晏殊</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51. 春日偶成（云淡风轻近午天） 程颢</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52. 蚕妇（昨日入城市） 张俞</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53. 咏华山（只有天在上） 寇准</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54. 过零丁洋（辛苦遭逢起一经） 文天祥</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55. 天净沙・秋思（枯藤老树昏鸦） 马致远</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56. 天净沙・秋（孤村落日残霞） 白朴</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57. 朝天子・咏喇叭（喇叭，唢呐） 王磐</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58. 明日歌（明日复明日） 文嘉</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59. 题秋江独钓图（一蓑一笠一扁舟） 王士禛</w:t>
      </w:r>
    </w:p>
    <w:p>
      <w:pPr>
        <w:pStyle w:val="11"/>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60. 墨竹图题诗（衙斋卧听萧萧竹） 郑燮</w:t>
      </w:r>
    </w:p>
    <w:p>
      <w:pPr>
        <w:bidi w:val="0"/>
        <w:rPr>
          <w:rFonts w:hint="eastAsia"/>
          <w:lang w:val="en-US" w:eastAsia="zh-CN"/>
        </w:rPr>
      </w:pPr>
    </w:p>
    <w:p>
      <w:pPr>
        <w:bidi w:val="0"/>
        <w:rPr>
          <w:rFonts w:hint="eastAsia"/>
          <w:lang w:val="en-US" w:eastAsia="zh-CN"/>
        </w:rPr>
      </w:pPr>
    </w:p>
    <w:p>
      <w:pPr>
        <w:bidi w:val="0"/>
        <w:ind w:firstLine="475" w:firstLineChars="0"/>
        <w:jc w:val="left"/>
        <w:rPr>
          <w:rFonts w:hint="eastAsia"/>
          <w:lang w:val="en-US" w:eastAsia="zh-CN"/>
        </w:rPr>
      </w:pPr>
    </w:p>
    <w:p>
      <w:pPr>
        <w:widowControl/>
        <w:adjustRightInd w:val="0"/>
        <w:snapToGrid w:val="0"/>
        <w:spacing w:line="560" w:lineRule="exact"/>
        <w:rPr>
          <w:rFonts w:hint="default" w:ascii="Times New Roman" w:hAnsi="Times New Roman" w:eastAsia="黑体" w:cs="Times New Roman"/>
          <w:sz w:val="32"/>
          <w:szCs w:val="32"/>
        </w:rPr>
      </w:pPr>
    </w:p>
    <w:p>
      <w:pPr>
        <w:widowControl/>
        <w:adjustRightInd w:val="0"/>
        <w:snapToGrid w:val="0"/>
        <w:spacing w:line="560" w:lineRule="exact"/>
        <w:rPr>
          <w:rFonts w:hint="default" w:ascii="Times New Roman" w:hAnsi="Times New Roman" w:eastAsia="黑体" w:cs="Times New Roman"/>
          <w:sz w:val="32"/>
          <w:szCs w:val="32"/>
        </w:rPr>
      </w:pPr>
    </w:p>
    <w:p>
      <w:pPr>
        <w:widowControl/>
        <w:adjustRightInd w:val="0"/>
        <w:snapToGrid w:val="0"/>
        <w:spacing w:line="560" w:lineRule="exact"/>
        <w:rPr>
          <w:rFonts w:hint="default" w:ascii="Times New Roman" w:hAnsi="Times New Roman" w:eastAsia="黑体" w:cs="Times New Roman"/>
          <w:sz w:val="32"/>
          <w:szCs w:val="32"/>
        </w:rPr>
      </w:pPr>
      <w:r>
        <w:rPr>
          <w:rFonts w:hint="default" w:ascii="Times New Roman" w:hAnsi="Times New Roman" w:eastAsia="黑体" w:cs="Times New Roman"/>
          <w:sz w:val="32"/>
          <w:szCs w:val="32"/>
        </w:rPr>
        <w:t>附件</w:t>
      </w:r>
      <w:r>
        <w:rPr>
          <w:rFonts w:hint="eastAsia" w:ascii="Times New Roman" w:hAnsi="Times New Roman" w:eastAsia="黑体" w:cs="Times New Roman"/>
          <w:sz w:val="32"/>
          <w:szCs w:val="32"/>
          <w:lang w:val="en-US" w:eastAsia="zh-CN"/>
        </w:rPr>
        <w:t>4</w:t>
      </w:r>
      <w:r>
        <w:rPr>
          <w:rFonts w:hint="default" w:ascii="Times New Roman" w:hAnsi="Times New Roman" w:eastAsia="黑体" w:cs="Times New Roman"/>
          <w:sz w:val="32"/>
          <w:szCs w:val="32"/>
        </w:rPr>
        <w:t xml:space="preserve">  </w:t>
      </w:r>
    </w:p>
    <w:p>
      <w:pPr>
        <w:widowControl/>
        <w:spacing w:line="560" w:lineRule="exact"/>
        <w:jc w:val="center"/>
        <w:rPr>
          <w:rFonts w:hint="default" w:ascii="Times New Roman" w:hAnsi="Times New Roman" w:eastAsia="方正小标宋简体" w:cs="Times New Roman"/>
          <w:sz w:val="44"/>
          <w:szCs w:val="44"/>
          <w:lang w:val="en-US" w:eastAsia="zh-CN"/>
        </w:rPr>
      </w:pPr>
      <w:r>
        <w:rPr>
          <w:rFonts w:hint="eastAsia" w:ascii="Times New Roman" w:hAnsi="Times New Roman" w:eastAsia="方正小标宋简体" w:cs="Times New Roman"/>
          <w:sz w:val="44"/>
          <w:szCs w:val="44"/>
          <w:lang w:val="en-US" w:eastAsia="zh-CN"/>
        </w:rPr>
        <w:t>“</w:t>
      </w:r>
      <w:r>
        <w:rPr>
          <w:rFonts w:hint="default" w:ascii="Times New Roman" w:hAnsi="Times New Roman" w:eastAsia="方正小标宋简体" w:cs="Times New Roman"/>
          <w:sz w:val="44"/>
          <w:szCs w:val="44"/>
          <w:lang w:val="en-US" w:eastAsia="zh-CN"/>
        </w:rPr>
        <w:t>诗润</w:t>
      </w:r>
      <w:r>
        <w:rPr>
          <w:rFonts w:hint="eastAsia" w:eastAsia="方正小标宋简体" w:cs="Times New Roman"/>
          <w:sz w:val="44"/>
          <w:szCs w:val="44"/>
          <w:lang w:val="en-US" w:eastAsia="zh-CN"/>
        </w:rPr>
        <w:t>xx</w:t>
      </w:r>
      <w:r>
        <w:rPr>
          <w:rFonts w:hint="default" w:ascii="Times New Roman" w:hAnsi="Times New Roman" w:eastAsia="方正小标宋简体" w:cs="Times New Roman"/>
          <w:sz w:val="44"/>
          <w:szCs w:val="44"/>
          <w:lang w:val="en-US" w:eastAsia="zh-CN"/>
        </w:rPr>
        <w:t>·薪传文脉</w:t>
      </w:r>
      <w:r>
        <w:rPr>
          <w:rFonts w:hint="eastAsia" w:ascii="Times New Roman" w:hAnsi="Times New Roman" w:eastAsia="方正小标宋简体" w:cs="Times New Roman"/>
          <w:sz w:val="44"/>
          <w:szCs w:val="44"/>
          <w:lang w:val="en-US" w:eastAsia="zh-CN"/>
        </w:rPr>
        <w:t>”</w:t>
      </w:r>
    </w:p>
    <w:p>
      <w:pPr>
        <w:widowControl/>
        <w:spacing w:line="560" w:lineRule="exact"/>
        <w:jc w:val="center"/>
        <w:rPr>
          <w:rFonts w:hint="default" w:ascii="Times New Roman" w:hAnsi="Times New Roman" w:eastAsia="方正小标宋简体" w:cs="Times New Roman"/>
          <w:sz w:val="44"/>
          <w:szCs w:val="44"/>
          <w:lang w:val="en-US" w:eastAsia="zh-CN"/>
        </w:rPr>
      </w:pPr>
      <w:r>
        <w:rPr>
          <w:rFonts w:hint="eastAsia" w:eastAsia="方正小标宋简体" w:cs="Times New Roman"/>
          <w:sz w:val="44"/>
          <w:szCs w:val="44"/>
          <w:lang w:val="en-US" w:eastAsia="zh-CN"/>
        </w:rPr>
        <w:t>Xx</w:t>
      </w:r>
      <w:r>
        <w:rPr>
          <w:rFonts w:hint="default" w:ascii="Times New Roman" w:hAnsi="Times New Roman" w:eastAsia="方正小标宋简体" w:cs="Times New Roman"/>
          <w:sz w:val="44"/>
          <w:szCs w:val="44"/>
          <w:lang w:val="en-US" w:eastAsia="zh-CN"/>
        </w:rPr>
        <w:t>第四届诗词大会比赛形式</w:t>
      </w:r>
    </w:p>
    <w:p>
      <w:pPr>
        <w:widowControl/>
        <w:spacing w:line="560" w:lineRule="exact"/>
        <w:jc w:val="center"/>
        <w:rPr>
          <w:rFonts w:hint="default" w:ascii="Times New Roman" w:hAnsi="Times New Roman" w:eastAsia="方正小标宋简体" w:cs="Times New Roman"/>
          <w:sz w:val="44"/>
          <w:szCs w:val="44"/>
        </w:rPr>
      </w:pPr>
    </w:p>
    <w:p>
      <w:pPr>
        <w:numPr>
          <w:ilvl w:val="0"/>
          <w:numId w:val="3"/>
        </w:numPr>
        <w:ind w:left="0" w:leftChars="0" w:firstLine="0" w:firstLineChars="0"/>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宫格题</w:t>
      </w:r>
    </w:p>
    <w:p>
      <w:pP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请从以下九个字中识别一句五言唐诗。</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40" w:type="dxa"/>
            <w:noWrap w:val="0"/>
            <w:vAlign w:val="top"/>
          </w:tcPr>
          <w:p>
            <w:pPr>
              <w:jc w:val="center"/>
              <w:rPr>
                <w:rFonts w:hint="eastAsia" w:ascii="仿宋_GB2312" w:hAnsi="仿宋_GB2312" w:eastAsia="仿宋_GB2312" w:cs="仿宋_GB2312"/>
              </w:rPr>
            </w:pPr>
            <w:r>
              <w:rPr>
                <w:rFonts w:hint="eastAsia" w:ascii="仿宋_GB2312" w:hAnsi="仿宋_GB2312" w:eastAsia="仿宋_GB2312" w:cs="仿宋_GB2312"/>
                <w:lang w:val="en-US" w:eastAsia="zh-CN"/>
              </w:rPr>
              <w:t>连</w:t>
            </w:r>
          </w:p>
        </w:tc>
        <w:tc>
          <w:tcPr>
            <w:tcW w:w="2841" w:type="dxa"/>
            <w:noWrap w:val="0"/>
            <w:vAlign w:val="top"/>
          </w:tcPr>
          <w:p>
            <w:pPr>
              <w:jc w:val="center"/>
              <w:rPr>
                <w:rFonts w:hint="eastAsia" w:ascii="仿宋_GB2312" w:hAnsi="仿宋_GB2312" w:eastAsia="仿宋_GB2312" w:cs="仿宋_GB2312"/>
              </w:rPr>
            </w:pPr>
            <w:r>
              <w:rPr>
                <w:rFonts w:hint="eastAsia" w:ascii="仿宋_GB2312" w:hAnsi="仿宋_GB2312" w:eastAsia="仿宋_GB2312" w:cs="仿宋_GB2312"/>
                <w:lang w:val="en-US" w:eastAsia="zh-CN"/>
              </w:rPr>
              <w:t>京</w:t>
            </w:r>
          </w:p>
        </w:tc>
        <w:tc>
          <w:tcPr>
            <w:tcW w:w="2841" w:type="dxa"/>
            <w:noWrap w:val="0"/>
            <w:vAlign w:val="top"/>
          </w:tcPr>
          <w:p>
            <w:pPr>
              <w:jc w:val="center"/>
              <w:rPr>
                <w:rFonts w:hint="eastAsia" w:ascii="仿宋_GB2312" w:hAnsi="仿宋_GB2312" w:eastAsia="仿宋_GB2312" w:cs="仿宋_GB2312"/>
              </w:rPr>
            </w:pPr>
            <w:r>
              <w:rPr>
                <w:rFonts w:hint="eastAsia" w:ascii="仿宋_GB2312" w:hAnsi="仿宋_GB2312" w:eastAsia="仿宋_GB2312" w:cs="仿宋_GB2312"/>
                <w:lang w:val="en-US" w:eastAsia="zh-CN"/>
              </w:rPr>
              <w:t>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40" w:type="dxa"/>
            <w:noWrap w:val="0"/>
            <w:vAlign w:val="top"/>
          </w:tcPr>
          <w:p>
            <w:pPr>
              <w:jc w:val="center"/>
              <w:rPr>
                <w:rFonts w:hint="eastAsia" w:ascii="仿宋_GB2312" w:hAnsi="仿宋_GB2312" w:eastAsia="仿宋_GB2312" w:cs="仿宋_GB2312"/>
              </w:rPr>
            </w:pPr>
            <w:r>
              <w:rPr>
                <w:rFonts w:hint="eastAsia" w:ascii="仿宋_GB2312" w:hAnsi="仿宋_GB2312" w:eastAsia="仿宋_GB2312" w:cs="仿宋_GB2312"/>
                <w:lang w:val="en-US" w:eastAsia="zh-CN"/>
              </w:rPr>
              <w:t>火</w:t>
            </w:r>
          </w:p>
        </w:tc>
        <w:tc>
          <w:tcPr>
            <w:tcW w:w="2841" w:type="dxa"/>
            <w:noWrap w:val="0"/>
            <w:vAlign w:val="top"/>
          </w:tcPr>
          <w:p>
            <w:pPr>
              <w:jc w:val="center"/>
              <w:rPr>
                <w:rFonts w:hint="eastAsia" w:ascii="仿宋_GB2312" w:hAnsi="仿宋_GB2312" w:eastAsia="仿宋_GB2312" w:cs="仿宋_GB2312"/>
              </w:rPr>
            </w:pPr>
            <w:r>
              <w:rPr>
                <w:rFonts w:hint="eastAsia" w:ascii="仿宋_GB2312" w:hAnsi="仿宋_GB2312" w:eastAsia="仿宋_GB2312" w:cs="仿宋_GB2312"/>
                <w:lang w:val="en-US" w:eastAsia="zh-CN"/>
              </w:rPr>
              <w:t>照</w:t>
            </w:r>
          </w:p>
        </w:tc>
        <w:tc>
          <w:tcPr>
            <w:tcW w:w="2841" w:type="dxa"/>
            <w:noWrap w:val="0"/>
            <w:vAlign w:val="top"/>
          </w:tcPr>
          <w:p>
            <w:pPr>
              <w:jc w:val="center"/>
              <w:rPr>
                <w:rFonts w:hint="eastAsia" w:ascii="仿宋_GB2312" w:hAnsi="仿宋_GB2312" w:eastAsia="仿宋_GB2312" w:cs="仿宋_GB2312"/>
              </w:rPr>
            </w:pPr>
            <w:r>
              <w:rPr>
                <w:rFonts w:hint="eastAsia" w:ascii="仿宋_GB2312" w:hAnsi="仿宋_GB2312" w:eastAsia="仿宋_GB2312" w:cs="仿宋_GB2312"/>
                <w:lang w:val="en-US" w:eastAsia="zh-CN"/>
              </w:rPr>
              <w:t>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40" w:type="dxa"/>
            <w:noWrap w:val="0"/>
            <w:vAlign w:val="top"/>
          </w:tcPr>
          <w:p>
            <w:pPr>
              <w:jc w:val="center"/>
              <w:rPr>
                <w:rFonts w:hint="eastAsia" w:ascii="仿宋_GB2312" w:hAnsi="仿宋_GB2312" w:eastAsia="仿宋_GB2312" w:cs="仿宋_GB2312"/>
              </w:rPr>
            </w:pPr>
            <w:r>
              <w:rPr>
                <w:rFonts w:hint="eastAsia" w:ascii="仿宋_GB2312" w:hAnsi="仿宋_GB2312" w:eastAsia="仿宋_GB2312" w:cs="仿宋_GB2312"/>
                <w:lang w:val="en-US" w:eastAsia="zh-CN"/>
              </w:rPr>
              <w:t>塞</w:t>
            </w:r>
          </w:p>
        </w:tc>
        <w:tc>
          <w:tcPr>
            <w:tcW w:w="2841" w:type="dxa"/>
            <w:noWrap w:val="0"/>
            <w:vAlign w:val="top"/>
          </w:tcPr>
          <w:p>
            <w:pPr>
              <w:jc w:val="center"/>
              <w:rPr>
                <w:rFonts w:hint="eastAsia" w:ascii="仿宋_GB2312" w:hAnsi="仿宋_GB2312" w:eastAsia="仿宋_GB2312" w:cs="仿宋_GB2312"/>
              </w:rPr>
            </w:pPr>
            <w:r>
              <w:rPr>
                <w:rFonts w:hint="eastAsia" w:ascii="仿宋_GB2312" w:hAnsi="仿宋_GB2312" w:eastAsia="仿宋_GB2312" w:cs="仿宋_GB2312"/>
                <w:lang w:val="en-US" w:eastAsia="zh-CN"/>
              </w:rPr>
              <w:t>家</w:t>
            </w:r>
          </w:p>
        </w:tc>
        <w:tc>
          <w:tcPr>
            <w:tcW w:w="2841" w:type="dxa"/>
            <w:noWrap w:val="0"/>
            <w:vAlign w:val="top"/>
          </w:tcPr>
          <w:p>
            <w:pPr>
              <w:jc w:val="center"/>
              <w:rPr>
                <w:rFonts w:hint="eastAsia" w:ascii="仿宋_GB2312" w:hAnsi="仿宋_GB2312" w:eastAsia="仿宋_GB2312" w:cs="仿宋_GB2312"/>
              </w:rPr>
            </w:pPr>
            <w:r>
              <w:rPr>
                <w:rFonts w:hint="eastAsia" w:ascii="仿宋_GB2312" w:hAnsi="仿宋_GB2312" w:eastAsia="仿宋_GB2312" w:cs="仿宋_GB2312"/>
                <w:lang w:val="en-US" w:eastAsia="zh-CN"/>
              </w:rPr>
              <w:t>烽</w:t>
            </w:r>
          </w:p>
        </w:tc>
      </w:tr>
    </w:tbl>
    <w:p>
      <w:pPr>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lang w:val="en-US" w:eastAsia="zh-CN"/>
        </w:rPr>
        <w:t>答案：烽火照西京</w:t>
      </w:r>
    </w:p>
    <w:p>
      <w:pPr>
        <w:numPr>
          <w:ilvl w:val="0"/>
          <w:numId w:val="3"/>
        </w:numPr>
        <w:ind w:left="0" w:leftChars="0" w:firstLine="0" w:firstLineChars="0"/>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选择题</w:t>
      </w:r>
    </w:p>
    <w:p>
      <w:pPr>
        <w:numPr>
          <w:ilvl w:val="0"/>
          <w:numId w:val="0"/>
        </w:numPr>
        <w:ind w:left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“元是今朝斗草赢”中“斗草”指的是什么？（  ）</w:t>
      </w:r>
    </w:p>
    <w:p>
      <w:pPr>
        <w:numPr>
          <w:ilvl w:val="0"/>
          <w:numId w:val="0"/>
        </w:numPr>
        <w:ind w:left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A 一种儿童田野游戏</w:t>
      </w:r>
    </w:p>
    <w:p>
      <w:pPr>
        <w:numPr>
          <w:ilvl w:val="0"/>
          <w:numId w:val="0"/>
        </w:numPr>
        <w:ind w:left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B 一种文人诗词游戏</w:t>
      </w:r>
    </w:p>
    <w:p>
      <w:pPr>
        <w:numPr>
          <w:ilvl w:val="0"/>
          <w:numId w:val="0"/>
        </w:numPr>
        <w:ind w:left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C 一种草的名称</w:t>
      </w:r>
    </w:p>
    <w:p>
      <w:pPr>
        <w:numPr>
          <w:ilvl w:val="0"/>
          <w:numId w:val="0"/>
        </w:numPr>
        <w:ind w:leftChars="0"/>
        <w:rPr>
          <w:rFonts w:hint="eastAsia" w:ascii="仿宋_GB2312" w:hAnsi="仿宋_GB2312" w:eastAsia="仿宋_GB2312" w:cs="仿宋_GB2312"/>
          <w:color w:val="000000" w:themeColor="text1"/>
          <w:lang w:val="en-US" w:eastAsia="zh-CN"/>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 xml:space="preserve">答案：A </w:t>
      </w:r>
    </w:p>
    <w:p>
      <w:pPr>
        <w:numPr>
          <w:ilvl w:val="0"/>
          <w:numId w:val="0"/>
        </w:numPr>
        <w:ind w:leftChars="0"/>
        <w:rPr>
          <w:rFonts w:hint="eastAsia" w:ascii="仿宋_GB2312" w:hAnsi="仿宋_GB2312" w:eastAsia="仿宋_GB2312" w:cs="仿宋_GB2312"/>
          <w:lang w:val="en-US" w:eastAsia="zh-CN"/>
        </w:rPr>
      </w:pPr>
      <w:r>
        <w:rPr>
          <w:rFonts w:hint="eastAsia" w:ascii="仿宋_GB2312" w:hAnsi="仿宋_GB2312" w:eastAsia="仿宋_GB2312" w:cs="仿宋_GB2312"/>
          <w:sz w:val="20"/>
          <w:szCs w:val="22"/>
          <w:lang w:val="en-US" w:eastAsia="zh-CN"/>
        </w:rPr>
        <w:t>三、书画题</w:t>
      </w:r>
      <w:r>
        <w:rPr>
          <w:rFonts w:hint="eastAsia" w:ascii="仿宋_GB2312" w:hAnsi="仿宋_GB2312" w:eastAsia="仿宋_GB2312" w:cs="仿宋_GB2312"/>
          <w:sz w:val="20"/>
          <w:szCs w:val="22"/>
          <w:lang w:val="en-US" w:eastAsia="zh-CN"/>
        </w:rPr>
        <w:br w:type="textWrapping"/>
      </w:r>
      <w:r>
        <w:rPr>
          <w:rFonts w:hint="eastAsia" w:ascii="仿宋_GB2312" w:hAnsi="仿宋_GB2312" w:eastAsia="仿宋_GB2312" w:cs="仿宋_GB2312"/>
          <w:sz w:val="20"/>
          <w:szCs w:val="22"/>
          <w:lang w:val="en-US" w:eastAsia="zh-CN"/>
        </w:rPr>
        <w:t xml:space="preserve">1. </w:t>
      </w:r>
      <w:r>
        <w:rPr>
          <w:rFonts w:hint="eastAsia" w:ascii="仿宋_GB2312" w:hAnsi="仿宋_GB2312" w:eastAsia="仿宋_GB2312" w:cs="仿宋_GB2312"/>
          <w:lang w:val="en-US" w:eastAsia="zh-CN"/>
        </w:rPr>
        <w:t>书法家书写“一唱雄鸡天下白”主持人提问：请问这句话是毛泽东化用了谁的什么诗句？</w:t>
      </w:r>
    </w:p>
    <w:p>
      <w:pPr>
        <w:numPr>
          <w:ilvl w:val="0"/>
          <w:numId w:val="0"/>
        </w:numPr>
        <w:ind w:left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答案：李贺的“雄鸡一声天下白”</w:t>
      </w:r>
    </w:p>
    <w:p>
      <w:pPr>
        <w:numPr>
          <w:ilvl w:val="0"/>
          <w:numId w:val="0"/>
        </w:numPr>
        <w:ind w:left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2.画家画出下面的画，主持人提问：请根据提示字和画家的画作内容猜出对应的一联词句</w:t>
      </w:r>
    </w:p>
    <w:p>
      <w:pPr>
        <w:numPr>
          <w:ilvl w:val="0"/>
          <w:numId w:val="0"/>
        </w:numPr>
        <w:ind w:left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drawing>
          <wp:inline distT="0" distB="0" distL="114300" distR="114300">
            <wp:extent cx="5270500" cy="2646045"/>
            <wp:effectExtent l="0" t="0" r="12700" b="20955"/>
            <wp:docPr id="4" name="图片 4" descr="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23"/>
                    <pic:cNvPicPr>
                      <a:picLocks noChangeAspect="1"/>
                    </pic:cNvPicPr>
                  </pic:nvPicPr>
                  <pic:blipFill>
                    <a:blip r:embed="rId9"/>
                    <a:stretch>
                      <a:fillRect/>
                    </a:stretch>
                  </pic:blipFill>
                  <pic:spPr>
                    <a:xfrm>
                      <a:off x="0" y="0"/>
                      <a:ext cx="5270500" cy="2646045"/>
                    </a:xfrm>
                    <a:prstGeom prst="rect">
                      <a:avLst/>
                    </a:prstGeom>
                  </pic:spPr>
                </pic:pic>
              </a:graphicData>
            </a:graphic>
          </wp:inline>
        </w:drawing>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tcPr>
          <w:p>
            <w:pPr>
              <w:numPr>
                <w:ilvl w:val="0"/>
                <w:numId w:val="0"/>
              </w:numPr>
              <w:rPr>
                <w:rFonts w:hint="eastAsia" w:ascii="仿宋_GB2312" w:hAnsi="仿宋_GB2312" w:eastAsia="仿宋_GB2312" w:cs="仿宋_GB2312"/>
                <w:color w:val="auto"/>
                <w:vertAlign w:val="baseline"/>
                <w:lang w:val="en-US" w:eastAsia="zh-CN"/>
              </w:rPr>
            </w:pPr>
          </w:p>
        </w:tc>
        <w:tc>
          <w:tcPr>
            <w:tcW w:w="1217" w:type="dxa"/>
          </w:tcPr>
          <w:p>
            <w:pPr>
              <w:numPr>
                <w:ilvl w:val="0"/>
                <w:numId w:val="0"/>
              </w:numPr>
              <w:rPr>
                <w:rFonts w:hint="eastAsia" w:ascii="仿宋_GB2312" w:hAnsi="仿宋_GB2312" w:eastAsia="仿宋_GB2312" w:cs="仿宋_GB2312"/>
                <w:color w:val="auto"/>
                <w:vertAlign w:val="baseline"/>
                <w:lang w:val="en-US" w:eastAsia="zh-CN"/>
              </w:rPr>
            </w:pPr>
          </w:p>
        </w:tc>
        <w:tc>
          <w:tcPr>
            <w:tcW w:w="1217" w:type="dxa"/>
          </w:tcPr>
          <w:p>
            <w:pPr>
              <w:numPr>
                <w:ilvl w:val="0"/>
                <w:numId w:val="0"/>
              </w:numPr>
              <w:rPr>
                <w:rFonts w:hint="eastAsia" w:ascii="仿宋_GB2312" w:hAnsi="仿宋_GB2312" w:eastAsia="仿宋_GB2312" w:cs="仿宋_GB2312"/>
                <w:color w:val="auto"/>
                <w:vertAlign w:val="baseline"/>
                <w:lang w:val="en-US" w:eastAsia="zh-CN"/>
              </w:rPr>
            </w:pPr>
          </w:p>
        </w:tc>
        <w:tc>
          <w:tcPr>
            <w:tcW w:w="1217" w:type="dxa"/>
          </w:tcPr>
          <w:p>
            <w:pPr>
              <w:numPr>
                <w:ilvl w:val="0"/>
                <w:numId w:val="0"/>
              </w:numPr>
              <w:rPr>
                <w:rFonts w:hint="eastAsia" w:ascii="仿宋_GB2312" w:hAnsi="仿宋_GB2312" w:eastAsia="仿宋_GB2312" w:cs="仿宋_GB2312"/>
                <w:color w:val="auto"/>
                <w:vertAlign w:val="baseline"/>
                <w:lang w:val="en-US" w:eastAsia="zh-CN"/>
              </w:rPr>
            </w:pPr>
          </w:p>
        </w:tc>
        <w:tc>
          <w:tcPr>
            <w:tcW w:w="1218" w:type="dxa"/>
          </w:tcPr>
          <w:p>
            <w:pPr>
              <w:numPr>
                <w:ilvl w:val="0"/>
                <w:numId w:val="0"/>
              </w:numPr>
              <w:rPr>
                <w:rFonts w:hint="eastAsia" w:ascii="仿宋_GB2312" w:hAnsi="仿宋_GB2312" w:eastAsia="仿宋_GB2312" w:cs="仿宋_GB2312"/>
                <w:color w:val="auto"/>
                <w:vertAlign w:val="baseline"/>
                <w:lang w:val="en-US" w:eastAsia="zh-CN"/>
              </w:rPr>
            </w:pPr>
          </w:p>
        </w:tc>
        <w:tc>
          <w:tcPr>
            <w:tcW w:w="1218" w:type="dxa"/>
          </w:tcPr>
          <w:p>
            <w:pPr>
              <w:numPr>
                <w:ilvl w:val="0"/>
                <w:numId w:val="0"/>
              </w:numPr>
              <w:rPr>
                <w:rFonts w:hint="eastAsia" w:ascii="仿宋_GB2312" w:hAnsi="仿宋_GB2312" w:eastAsia="仿宋_GB2312" w:cs="仿宋_GB2312"/>
                <w:color w:val="auto"/>
                <w:vertAlign w:val="baseline"/>
                <w:lang w:val="en-US" w:eastAsia="zh-CN"/>
              </w:rPr>
            </w:pPr>
          </w:p>
        </w:tc>
        <w:tc>
          <w:tcPr>
            <w:tcW w:w="1218" w:type="dxa"/>
          </w:tcPr>
          <w:p>
            <w:pPr>
              <w:numPr>
                <w:ilvl w:val="0"/>
                <w:numId w:val="0"/>
              </w:numPr>
              <w:rPr>
                <w:rFonts w:hint="eastAsia" w:ascii="仿宋_GB2312" w:hAnsi="仿宋_GB2312" w:eastAsia="仿宋_GB2312" w:cs="仿宋_GB2312"/>
                <w:color w:val="FF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tcPr>
          <w:p>
            <w:pPr>
              <w:numPr>
                <w:ilvl w:val="0"/>
                <w:numId w:val="0"/>
              </w:numPr>
              <w:rPr>
                <w:rFonts w:hint="eastAsia" w:ascii="仿宋_GB2312" w:hAnsi="仿宋_GB2312" w:eastAsia="仿宋_GB2312" w:cs="仿宋_GB2312"/>
                <w:color w:val="auto"/>
                <w:vertAlign w:val="baseline"/>
                <w:lang w:val="en-US" w:eastAsia="zh-CN"/>
              </w:rPr>
            </w:pPr>
            <w:r>
              <w:rPr>
                <w:rFonts w:hint="eastAsia" w:ascii="仿宋_GB2312" w:hAnsi="仿宋_GB2312" w:eastAsia="仿宋_GB2312" w:cs="仿宋_GB2312"/>
                <w:color w:val="auto"/>
                <w:vertAlign w:val="baseline"/>
                <w:lang w:val="en-US" w:eastAsia="zh-CN"/>
              </w:rPr>
              <w:t>故</w:t>
            </w:r>
          </w:p>
        </w:tc>
        <w:tc>
          <w:tcPr>
            <w:tcW w:w="1217" w:type="dxa"/>
          </w:tcPr>
          <w:p>
            <w:pPr>
              <w:numPr>
                <w:ilvl w:val="0"/>
                <w:numId w:val="0"/>
              </w:numPr>
              <w:rPr>
                <w:rFonts w:hint="eastAsia" w:ascii="仿宋_GB2312" w:hAnsi="仿宋_GB2312" w:eastAsia="仿宋_GB2312" w:cs="仿宋_GB2312"/>
                <w:color w:val="auto"/>
                <w:vertAlign w:val="baseline"/>
                <w:lang w:val="en-US" w:eastAsia="zh-CN"/>
              </w:rPr>
            </w:pPr>
          </w:p>
        </w:tc>
        <w:tc>
          <w:tcPr>
            <w:tcW w:w="1217" w:type="dxa"/>
          </w:tcPr>
          <w:p>
            <w:pPr>
              <w:numPr>
                <w:ilvl w:val="0"/>
                <w:numId w:val="0"/>
              </w:numPr>
              <w:rPr>
                <w:rFonts w:hint="eastAsia" w:ascii="仿宋_GB2312" w:hAnsi="仿宋_GB2312" w:eastAsia="仿宋_GB2312" w:cs="仿宋_GB2312"/>
                <w:color w:val="auto"/>
                <w:vertAlign w:val="baseline"/>
                <w:lang w:val="en-US" w:eastAsia="zh-CN"/>
              </w:rPr>
            </w:pPr>
          </w:p>
        </w:tc>
        <w:tc>
          <w:tcPr>
            <w:tcW w:w="1217" w:type="dxa"/>
          </w:tcPr>
          <w:p>
            <w:pPr>
              <w:numPr>
                <w:ilvl w:val="0"/>
                <w:numId w:val="0"/>
              </w:numPr>
              <w:rPr>
                <w:rFonts w:hint="eastAsia" w:ascii="仿宋_GB2312" w:hAnsi="仿宋_GB2312" w:eastAsia="仿宋_GB2312" w:cs="仿宋_GB2312"/>
                <w:color w:val="auto"/>
                <w:vertAlign w:val="baseline"/>
                <w:lang w:val="en-US" w:eastAsia="zh-CN"/>
              </w:rPr>
            </w:pPr>
          </w:p>
        </w:tc>
        <w:tc>
          <w:tcPr>
            <w:tcW w:w="1218" w:type="dxa"/>
          </w:tcPr>
          <w:p>
            <w:pPr>
              <w:numPr>
                <w:ilvl w:val="0"/>
                <w:numId w:val="0"/>
              </w:numPr>
              <w:rPr>
                <w:rFonts w:hint="eastAsia" w:ascii="仿宋_GB2312" w:hAnsi="仿宋_GB2312" w:eastAsia="仿宋_GB2312" w:cs="仿宋_GB2312"/>
                <w:color w:val="auto"/>
                <w:vertAlign w:val="baseline"/>
                <w:lang w:val="en-US" w:eastAsia="zh-CN"/>
              </w:rPr>
            </w:pPr>
          </w:p>
        </w:tc>
        <w:tc>
          <w:tcPr>
            <w:tcW w:w="1218" w:type="dxa"/>
          </w:tcPr>
          <w:p>
            <w:pPr>
              <w:numPr>
                <w:ilvl w:val="0"/>
                <w:numId w:val="0"/>
              </w:numPr>
              <w:rPr>
                <w:rFonts w:hint="eastAsia" w:ascii="仿宋_GB2312" w:hAnsi="仿宋_GB2312" w:eastAsia="仿宋_GB2312" w:cs="仿宋_GB2312"/>
                <w:color w:val="auto"/>
                <w:vertAlign w:val="baseline"/>
                <w:lang w:val="en-US" w:eastAsia="zh-CN"/>
              </w:rPr>
            </w:pPr>
          </w:p>
        </w:tc>
        <w:tc>
          <w:tcPr>
            <w:tcW w:w="1218" w:type="dxa"/>
          </w:tcPr>
          <w:p>
            <w:pPr>
              <w:numPr>
                <w:ilvl w:val="0"/>
                <w:numId w:val="0"/>
              </w:numPr>
              <w:rPr>
                <w:rFonts w:hint="eastAsia" w:ascii="仿宋_GB2312" w:hAnsi="仿宋_GB2312" w:eastAsia="仿宋_GB2312" w:cs="仿宋_GB2312"/>
                <w:color w:val="FF0000"/>
                <w:vertAlign w:val="baseline"/>
                <w:lang w:val="en-US" w:eastAsia="zh-CN"/>
              </w:rPr>
            </w:pPr>
          </w:p>
        </w:tc>
      </w:tr>
    </w:tbl>
    <w:p>
      <w:pPr>
        <w:numPr>
          <w:ilvl w:val="0"/>
          <w:numId w:val="0"/>
        </w:numPr>
        <w:ind w:leftChars="0"/>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lang w:val="en-US" w:eastAsia="zh-CN"/>
        </w:rPr>
        <w:t>答案：只恐夜深花睡去，故烧高烛照红妆。</w:t>
      </w:r>
    </w:p>
    <w:p>
      <w:pPr>
        <w:widowControl w:val="0"/>
        <w:numPr>
          <w:ilvl w:val="0"/>
          <w:numId w:val="3"/>
        </w:numPr>
        <w:ind w:left="0" w:leftChars="0" w:firstLine="0" w:firstLine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外景题</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color w:val="FF0000"/>
          <w:sz w:val="20"/>
          <w:szCs w:val="22"/>
          <w:lang w:val="en-US" w:eastAsia="zh-CN"/>
        </w:rPr>
        <w:t>“</w:t>
      </w:r>
      <w:r>
        <w:rPr>
          <w:rFonts w:hint="eastAsia" w:ascii="仿宋_GB2312" w:hAnsi="仿宋_GB2312" w:eastAsia="仿宋_GB2312" w:cs="仿宋_GB2312"/>
          <w:sz w:val="20"/>
          <w:szCs w:val="22"/>
          <w:lang w:val="en-US" w:eastAsia="zh-CN"/>
        </w:rPr>
        <w:t>海上风高八月凉，乘槎亭外水茫茫</w:t>
      </w:r>
      <w:r>
        <w:rPr>
          <w:rFonts w:hint="eastAsia" w:ascii="仿宋_GB2312" w:hAnsi="仿宋_GB2312" w:eastAsia="仿宋_GB2312" w:cs="仿宋_GB2312"/>
          <w:color w:val="FF0000"/>
          <w:sz w:val="20"/>
          <w:szCs w:val="22"/>
          <w:lang w:val="en-US" w:eastAsia="zh-CN"/>
        </w:rPr>
        <w:t>……</w:t>
      </w:r>
      <w:r>
        <w:rPr>
          <w:rFonts w:hint="eastAsia" w:ascii="仿宋_GB2312" w:hAnsi="仿宋_GB2312" w:eastAsia="仿宋_GB2312" w:cs="仿宋_GB2312"/>
          <w:sz w:val="20"/>
          <w:szCs w:val="22"/>
          <w:lang w:val="en-US" w:eastAsia="zh-CN"/>
        </w:rPr>
        <w:t>烟波参差在夕阳</w:t>
      </w:r>
      <w:r>
        <w:rPr>
          <w:rFonts w:hint="eastAsia" w:ascii="仿宋_GB2312" w:hAnsi="仿宋_GB2312" w:eastAsia="仿宋_GB2312" w:cs="仿宋_GB2312"/>
          <w:color w:val="FF0000"/>
          <w:sz w:val="20"/>
          <w:szCs w:val="22"/>
          <w:lang w:val="en-US" w:eastAsia="zh-CN"/>
        </w:rPr>
        <w:t>”</w:t>
      </w:r>
      <w:r>
        <w:rPr>
          <w:rFonts w:hint="eastAsia" w:ascii="仿宋_GB2312" w:hAnsi="仿宋_GB2312" w:eastAsia="仿宋_GB2312" w:cs="仿宋_GB2312"/>
          <w:sz w:val="20"/>
          <w:szCs w:val="22"/>
          <w:lang w:val="en-US" w:eastAsia="zh-CN"/>
        </w:rPr>
        <w:t xml:space="preserve">这首咏叹乘槎亭的诗，作者是谁？（ ）” </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A.苏轼     B.张耒     C.王禹偁</w:t>
      </w:r>
    </w:p>
    <w:p>
      <w:pPr>
        <w:widowControl w:val="0"/>
        <w:numPr>
          <w:ilvl w:val="0"/>
          <w:numId w:val="3"/>
        </w:numPr>
        <w:ind w:left="0" w:leftChars="0" w:firstLine="0" w:firstLine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小品题</w:t>
      </w:r>
    </w:p>
    <w:p>
      <w:pP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背景：宫廷后花园。背景音乐非常柔和的笛子声音。大屏展示出一片草长莺飞的初春时节，舞台上放着一个秋千。一个女演员在一边荡秋千，一边吹笛子。男演员在不远处观看，慢慢地吟诵一句“杏花疏影里，吹笛到天明”</w:t>
      </w:r>
    </w:p>
    <w:p>
      <w:pPr>
        <w:numPr>
          <w:ilvl w:val="0"/>
          <w:numId w:val="0"/>
        </w:numP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主持人说话：著名小说家流潋紫的作品《后宫·甄嬛传》中描述甄嬛和玄凌初见，玄凌所吟诵的这句“杏花疏影里，吹笛到天明”，出自宋代陈与义的《临江仙·夜登小阁忆洛中旧游》表达了甄嬛此时青春、纯洁和美好，请问本诗原意是想表达什么？（  ）</w:t>
      </w:r>
    </w:p>
    <w:p>
      <w:pP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A 经历过国破家亡之后的怅惘之情</w:t>
      </w:r>
    </w:p>
    <w:p>
      <w:pP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B 追昔抚今之后的落寞孤寂之情</w:t>
      </w:r>
    </w:p>
    <w:p>
      <w:pP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C 成为渔唱樵歌的欣喜之情</w:t>
      </w:r>
    </w:p>
    <w:p>
      <w:pPr>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lang w:val="en-US" w:eastAsia="zh-CN"/>
        </w:rPr>
        <w:t>答案：B</w:t>
      </w:r>
    </w:p>
    <w:p>
      <w:pPr>
        <w:widowControl w:val="0"/>
        <w:numPr>
          <w:ilvl w:val="0"/>
          <w:numId w:val="3"/>
        </w:numPr>
        <w:ind w:left="0" w:leftChars="0" w:firstLine="0" w:firstLine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线索题</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请根据以下线索说出一个城市名。</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（1）地险悠悠天险长</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（2）潮打空城寂寞回</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（3）吴宫花草埋幽径</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（4）夜泊秦淮近酒家</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答案：南京</w:t>
      </w:r>
    </w:p>
    <w:p>
      <w:pPr>
        <w:widowControl w:val="0"/>
        <w:numPr>
          <w:ilvl w:val="0"/>
          <w:numId w:val="3"/>
        </w:numPr>
        <w:ind w:left="0" w:leftChars="0" w:firstLine="0" w:firstLine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风险题</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下列不含“猫”的诗句是（    ）</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A.买鱼穿柳聘衔蝉。</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B.仰看蝴蝶坐阶除。</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C.声声来向卧床前</w:t>
      </w:r>
    </w:p>
    <w:p>
      <w:pPr>
        <w:widowControl w:val="0"/>
        <w:numPr>
          <w:ilvl w:val="0"/>
          <w:numId w:val="0"/>
        </w:numPr>
        <w:ind w:leftChars="0"/>
        <w:jc w:val="both"/>
        <w:rPr>
          <w:rFonts w:hint="eastAsia"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答案：C</w:t>
      </w:r>
    </w:p>
    <w:p>
      <w:pPr>
        <w:widowControl w:val="0"/>
        <w:numPr>
          <w:ilvl w:val="0"/>
          <w:numId w:val="3"/>
        </w:numPr>
        <w:ind w:left="0" w:leftChars="0" w:firstLine="0" w:firstLineChars="0"/>
        <w:jc w:val="both"/>
        <w:rPr>
          <w:rFonts w:hint="default" w:ascii="仿宋_GB2312" w:hAnsi="仿宋_GB2312" w:eastAsia="仿宋_GB2312" w:cs="仿宋_GB2312"/>
          <w:sz w:val="20"/>
          <w:szCs w:val="22"/>
          <w:lang w:val="en-US" w:eastAsia="zh-CN"/>
        </w:rPr>
      </w:pPr>
      <w:r>
        <w:rPr>
          <w:rFonts w:hint="eastAsia" w:ascii="仿宋_GB2312" w:hAnsi="仿宋_GB2312" w:eastAsia="仿宋_GB2312" w:cs="仿宋_GB2312"/>
          <w:sz w:val="20"/>
          <w:szCs w:val="22"/>
          <w:lang w:val="en-US" w:eastAsia="zh-CN"/>
        </w:rPr>
        <w:t>飞花令</w:t>
      </w:r>
    </w:p>
    <w:p>
      <w:pPr>
        <w:keepNext w:val="0"/>
        <w:keepLines w:val="0"/>
        <w:pageBreakBefore w:val="0"/>
        <w:widowControl w:val="0"/>
        <w:kinsoku/>
        <w:wordWrap/>
        <w:overflowPunct/>
        <w:topLinePunct w:val="0"/>
        <w:autoSpaceDE/>
        <w:autoSpaceDN/>
        <w:bidi w:val="0"/>
        <w:adjustRightInd w:val="0"/>
        <w:snapToGrid w:val="0"/>
        <w:spacing w:beforeAutospacing="0" w:line="560" w:lineRule="exact"/>
        <w:textAlignment w:val="auto"/>
        <w:rPr>
          <w:rFonts w:hint="default" w:ascii="Times New Roman" w:hAnsi="Times New Roman" w:eastAsia="黑体" w:cs="Times New Roman"/>
          <w:sz w:val="32"/>
          <w:szCs w:val="32"/>
        </w:rPr>
      </w:pPr>
    </w:p>
    <w:p>
      <w:pPr>
        <w:keepNext w:val="0"/>
        <w:keepLines w:val="0"/>
        <w:pageBreakBefore w:val="0"/>
        <w:widowControl w:val="0"/>
        <w:kinsoku/>
        <w:wordWrap/>
        <w:overflowPunct/>
        <w:topLinePunct w:val="0"/>
        <w:autoSpaceDE/>
        <w:autoSpaceDN/>
        <w:bidi w:val="0"/>
        <w:spacing w:beforeAutospacing="0"/>
        <w:textAlignment w:val="auto"/>
        <w:rPr>
          <w:rFonts w:hint="default" w:ascii="Times New Roman" w:hAnsi="Times New Roman" w:cs="Times New Roman"/>
        </w:rPr>
      </w:pPr>
    </w:p>
    <w:p>
      <w:pPr>
        <w:keepNext w:val="0"/>
        <w:keepLines w:val="0"/>
        <w:pageBreakBefore w:val="0"/>
        <w:widowControl w:val="0"/>
        <w:kinsoku/>
        <w:wordWrap/>
        <w:overflowPunct/>
        <w:topLinePunct w:val="0"/>
        <w:autoSpaceDE/>
        <w:autoSpaceDN/>
        <w:bidi w:val="0"/>
        <w:adjustRightInd w:val="0"/>
        <w:snapToGrid w:val="0"/>
        <w:spacing w:beforeAutospacing="0" w:line="560" w:lineRule="exact"/>
        <w:textAlignment w:val="auto"/>
        <w:rPr>
          <w:rFonts w:hint="default" w:ascii="Times New Roman" w:hAnsi="Times New Roman" w:eastAsia="黑体" w:cs="Times New Roman"/>
          <w:sz w:val="32"/>
          <w:szCs w:val="32"/>
        </w:rPr>
      </w:pPr>
    </w:p>
    <w:p>
      <w:pPr>
        <w:rPr>
          <w:rFonts w:hint="default" w:ascii="Times New Roman" w:hAnsi="Times New Roman" w:eastAsia="黑体" w:cs="Times New Roman"/>
          <w:sz w:val="32"/>
          <w:szCs w:val="32"/>
        </w:rPr>
        <w:sectPr>
          <w:footerReference r:id="rId3" w:type="default"/>
          <w:pgSz w:w="11906" w:h="16838"/>
          <w:pgMar w:top="2098" w:right="1474" w:bottom="1984" w:left="1588" w:header="851" w:footer="1134" w:gutter="0"/>
          <w:pgNumType w:fmt="decimal"/>
          <w:cols w:space="0" w:num="1"/>
          <w:rtlGutter w:val="0"/>
          <w:docGrid w:type="lines" w:linePitch="312" w:charSpace="0"/>
        </w:sectPr>
      </w:pPr>
    </w:p>
    <w:p>
      <w:pPr>
        <w:keepNext w:val="0"/>
        <w:keepLines w:val="0"/>
        <w:pageBreakBefore w:val="0"/>
        <w:widowControl w:val="0"/>
        <w:kinsoku/>
        <w:wordWrap/>
        <w:overflowPunct/>
        <w:topLinePunct w:val="0"/>
        <w:autoSpaceDE/>
        <w:autoSpaceDN/>
        <w:bidi w:val="0"/>
        <w:adjustRightInd w:val="0"/>
        <w:snapToGrid w:val="0"/>
        <w:spacing w:beforeAutospacing="0" w:line="560" w:lineRule="exact"/>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附件</w:t>
      </w:r>
      <w:r>
        <w:rPr>
          <w:rFonts w:hint="default" w:ascii="Times New Roman" w:hAnsi="Times New Roman" w:eastAsia="黑体" w:cs="Times New Roman"/>
          <w:sz w:val="32"/>
          <w:szCs w:val="32"/>
          <w:lang w:val="en-US" w:eastAsia="zh-CN"/>
        </w:rPr>
        <w:t>4</w:t>
      </w:r>
      <w:r>
        <w:rPr>
          <w:rFonts w:hint="default" w:ascii="Times New Roman" w:hAnsi="Times New Roman" w:eastAsia="黑体" w:cs="Times New Roman"/>
          <w:sz w:val="32"/>
          <w:szCs w:val="32"/>
        </w:rPr>
        <w:t xml:space="preserve"> </w:t>
      </w:r>
    </w:p>
    <w:p>
      <w:pPr>
        <w:keepNext w:val="0"/>
        <w:keepLines w:val="0"/>
        <w:pageBreakBefore w:val="0"/>
        <w:widowControl w:val="0"/>
        <w:kinsoku/>
        <w:wordWrap/>
        <w:overflowPunct/>
        <w:topLinePunct w:val="0"/>
        <w:autoSpaceDE/>
        <w:autoSpaceDN/>
        <w:bidi w:val="0"/>
        <w:adjustRightInd/>
        <w:snapToGrid/>
        <w:spacing w:beforeAutospacing="0" w:line="56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“诗润</w:t>
      </w:r>
      <w:r>
        <w:rPr>
          <w:rFonts w:hint="eastAsia" w:eastAsia="方正小标宋简体" w:cs="Times New Roman"/>
          <w:sz w:val="44"/>
          <w:szCs w:val="44"/>
          <w:lang w:val="en-US" w:eastAsia="zh-CN"/>
        </w:rPr>
        <w:t>x</w:t>
      </w:r>
      <w:r>
        <w:rPr>
          <w:rFonts w:hint="default" w:ascii="Times New Roman" w:hAnsi="Times New Roman" w:eastAsia="方正小标宋简体" w:cs="Times New Roman"/>
          <w:sz w:val="44"/>
          <w:szCs w:val="44"/>
          <w:lang w:val="en-US" w:eastAsia="zh-CN"/>
        </w:rPr>
        <w:t>城·薪传文脉”</w:t>
      </w:r>
      <w:r>
        <w:rPr>
          <w:rFonts w:hint="eastAsia" w:eastAsia="方正小标宋简体" w:cs="Times New Roman"/>
          <w:sz w:val="44"/>
          <w:szCs w:val="44"/>
          <w:lang w:val="en-US" w:eastAsia="zh-CN"/>
        </w:rPr>
        <w:t>xx</w:t>
      </w:r>
      <w:r>
        <w:rPr>
          <w:rFonts w:hint="default" w:ascii="Times New Roman" w:hAnsi="Times New Roman" w:eastAsia="方正小标宋简体" w:cs="Times New Roman"/>
          <w:sz w:val="44"/>
          <w:szCs w:val="44"/>
          <w:lang w:val="en-US" w:eastAsia="zh-CN"/>
        </w:rPr>
        <w:t>市第四届诗词大会</w:t>
      </w:r>
    </w:p>
    <w:p>
      <w:pPr>
        <w:keepNext w:val="0"/>
        <w:keepLines w:val="0"/>
        <w:pageBreakBefore w:val="0"/>
        <w:widowControl w:val="0"/>
        <w:kinsoku/>
        <w:wordWrap/>
        <w:overflowPunct/>
        <w:topLinePunct w:val="0"/>
        <w:autoSpaceDE/>
        <w:autoSpaceDN/>
        <w:bidi w:val="0"/>
        <w:adjustRightInd/>
        <w:snapToGrid/>
        <w:spacing w:beforeAutospacing="0" w:line="56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选手信息表</w:t>
      </w:r>
    </w:p>
    <w:p>
      <w:pPr>
        <w:keepNext w:val="0"/>
        <w:keepLines w:val="0"/>
        <w:pageBreakBefore w:val="0"/>
        <w:widowControl w:val="0"/>
        <w:kinsoku/>
        <w:wordWrap/>
        <w:overflowPunct/>
        <w:topLinePunct w:val="0"/>
        <w:autoSpaceDE/>
        <w:autoSpaceDN/>
        <w:bidi w:val="0"/>
        <w:spacing w:beforeAutospacing="0"/>
        <w:jc w:val="both"/>
        <w:textAlignment w:val="auto"/>
        <w:rPr>
          <w:rFonts w:hint="default" w:ascii="Times New Roman" w:hAnsi="Times New Roman" w:eastAsia="宋体" w:cs="Times New Roman"/>
          <w:color w:val="000000"/>
          <w:sz w:val="24"/>
          <w:szCs w:val="28"/>
          <w:lang w:val="en-US" w:eastAsia="zh-CN"/>
        </w:rPr>
      </w:pPr>
    </w:p>
    <w:p>
      <w:pPr>
        <w:keepNext w:val="0"/>
        <w:keepLines w:val="0"/>
        <w:pageBreakBefore w:val="0"/>
        <w:widowControl w:val="0"/>
        <w:kinsoku/>
        <w:wordWrap/>
        <w:overflowPunct/>
        <w:topLinePunct w:val="0"/>
        <w:autoSpaceDE/>
        <w:autoSpaceDN/>
        <w:bidi w:val="0"/>
        <w:spacing w:beforeAutospacing="0"/>
        <w:ind w:firstLine="280" w:firstLineChars="100"/>
        <w:jc w:val="both"/>
        <w:textAlignment w:val="auto"/>
        <w:rPr>
          <w:rFonts w:hint="default" w:ascii="Times New Roman" w:hAnsi="Times New Roman" w:eastAsia="仿宋_GB2312" w:cs="Times New Roman"/>
          <w:color w:val="000000"/>
          <w:sz w:val="28"/>
          <w:szCs w:val="32"/>
          <w:u w:val="single"/>
        </w:rPr>
      </w:pPr>
      <w:r>
        <w:rPr>
          <w:rFonts w:hint="default" w:ascii="Times New Roman" w:hAnsi="Times New Roman" w:eastAsia="仿宋_GB2312" w:cs="Times New Roman"/>
          <w:color w:val="000000"/>
          <w:sz w:val="28"/>
          <w:szCs w:val="32"/>
          <w:lang w:val="en-US" w:eastAsia="zh-CN"/>
        </w:rPr>
        <w:t>参赛单位</w:t>
      </w:r>
      <w:r>
        <w:rPr>
          <w:rFonts w:hint="default" w:ascii="Times New Roman" w:hAnsi="Times New Roman" w:eastAsia="仿宋_GB2312" w:cs="Times New Roman"/>
          <w:b/>
          <w:color w:val="000000"/>
          <w:kern w:val="0"/>
          <w:sz w:val="24"/>
          <w:szCs w:val="32"/>
        </w:rPr>
        <w:t>（加盖公章）</w:t>
      </w:r>
      <w:r>
        <w:rPr>
          <w:rFonts w:hint="default" w:ascii="Times New Roman" w:hAnsi="Times New Roman" w:eastAsia="仿宋_GB2312" w:cs="Times New Roman"/>
          <w:color w:val="000000"/>
          <w:sz w:val="28"/>
          <w:szCs w:val="32"/>
          <w:lang w:val="en-US" w:eastAsia="zh-CN"/>
        </w:rPr>
        <w:t xml:space="preserve">：  </w:t>
      </w:r>
      <w:r>
        <w:rPr>
          <w:rFonts w:hint="eastAsia" w:eastAsia="仿宋_GB2312" w:cs="Times New Roman"/>
          <w:color w:val="000000"/>
          <w:sz w:val="28"/>
          <w:szCs w:val="32"/>
          <w:lang w:val="en-US" w:eastAsia="zh-CN"/>
        </w:rPr>
        <w:t xml:space="preserve">          </w:t>
      </w:r>
      <w:r>
        <w:rPr>
          <w:rFonts w:hint="default" w:ascii="Times New Roman" w:hAnsi="Times New Roman" w:eastAsia="仿宋_GB2312" w:cs="Times New Roman"/>
          <w:color w:val="000000"/>
          <w:sz w:val="28"/>
          <w:szCs w:val="32"/>
          <w:lang w:val="en-US" w:eastAsia="zh-CN"/>
        </w:rPr>
        <w:t xml:space="preserve">             </w:t>
      </w:r>
      <w:r>
        <w:rPr>
          <w:rFonts w:hint="default" w:ascii="Times New Roman" w:hAnsi="Times New Roman" w:eastAsia="仿宋_GB2312" w:cs="Times New Roman"/>
          <w:color w:val="000000"/>
          <w:sz w:val="28"/>
          <w:szCs w:val="32"/>
        </w:rPr>
        <w:t>填表日期：    年   月    日</w:t>
      </w:r>
    </w:p>
    <w:tbl>
      <w:tblPr>
        <w:tblStyle w:val="16"/>
        <w:tblpPr w:leftFromText="180" w:rightFromText="180" w:vertAnchor="text" w:horzAnchor="page" w:tblpX="2149" w:tblpY="406"/>
        <w:tblOverlap w:val="never"/>
        <w:tblW w:w="12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1"/>
        <w:gridCol w:w="2856"/>
        <w:gridCol w:w="1664"/>
        <w:gridCol w:w="1796"/>
        <w:gridCol w:w="2832"/>
        <w:gridCol w:w="2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57" w:hRule="atLeast"/>
        </w:trPr>
        <w:tc>
          <w:tcPr>
            <w:tcW w:w="80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rPr>
            </w:pPr>
            <w:r>
              <w:rPr>
                <w:rFonts w:hint="default" w:ascii="Times New Roman" w:hAnsi="Times New Roman" w:eastAsia="黑体" w:cs="Times New Roman"/>
                <w:b w:val="0"/>
                <w:bCs/>
                <w:color w:val="000000"/>
                <w:kern w:val="0"/>
                <w:sz w:val="24"/>
                <w:szCs w:val="24"/>
              </w:rPr>
              <w:t>序号</w:t>
            </w:r>
          </w:p>
        </w:tc>
        <w:tc>
          <w:tcPr>
            <w:tcW w:w="285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rPr>
            </w:pPr>
            <w:r>
              <w:rPr>
                <w:rFonts w:hint="default" w:ascii="Times New Roman" w:hAnsi="Times New Roman" w:eastAsia="黑体" w:cs="Times New Roman"/>
                <w:b w:val="0"/>
                <w:bCs/>
                <w:color w:val="000000"/>
                <w:kern w:val="0"/>
                <w:sz w:val="24"/>
                <w:szCs w:val="24"/>
              </w:rPr>
              <w:t>参赛者姓名</w:t>
            </w:r>
          </w:p>
        </w:tc>
        <w:tc>
          <w:tcPr>
            <w:tcW w:w="16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rPr>
            </w:pPr>
            <w:r>
              <w:rPr>
                <w:rFonts w:hint="default" w:ascii="Times New Roman" w:hAnsi="Times New Roman" w:eastAsia="黑体" w:cs="Times New Roman"/>
                <w:b w:val="0"/>
                <w:bCs/>
                <w:color w:val="000000"/>
                <w:kern w:val="0"/>
                <w:sz w:val="24"/>
                <w:szCs w:val="24"/>
              </w:rPr>
              <w:t>民族</w:t>
            </w:r>
          </w:p>
        </w:tc>
        <w:tc>
          <w:tcPr>
            <w:tcW w:w="1796"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rPr>
            </w:pPr>
            <w:r>
              <w:rPr>
                <w:rFonts w:hint="default" w:ascii="Times New Roman" w:hAnsi="Times New Roman" w:eastAsia="黑体" w:cs="Times New Roman"/>
                <w:b w:val="0"/>
                <w:bCs/>
                <w:color w:val="000000"/>
                <w:kern w:val="0"/>
                <w:sz w:val="24"/>
                <w:szCs w:val="24"/>
              </w:rPr>
              <w:t>指导教师</w:t>
            </w:r>
          </w:p>
        </w:tc>
        <w:tc>
          <w:tcPr>
            <w:tcW w:w="283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rPr>
            </w:pPr>
            <w:r>
              <w:rPr>
                <w:rFonts w:hint="default" w:ascii="Times New Roman" w:hAnsi="Times New Roman" w:eastAsia="黑体" w:cs="Times New Roman"/>
                <w:b w:val="0"/>
                <w:bCs/>
                <w:color w:val="000000"/>
                <w:kern w:val="0"/>
                <w:sz w:val="24"/>
                <w:szCs w:val="24"/>
              </w:rPr>
              <w:t>指导教师单位</w:t>
            </w:r>
          </w:p>
        </w:tc>
        <w:tc>
          <w:tcPr>
            <w:tcW w:w="2701"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黑体" w:cs="Times New Roman"/>
                <w:b w:val="0"/>
                <w:bCs/>
                <w:color w:val="000000"/>
                <w:kern w:val="0"/>
                <w:sz w:val="24"/>
                <w:szCs w:val="24"/>
                <w:lang w:val="en-US" w:eastAsia="zh-CN"/>
              </w:rPr>
            </w:pPr>
            <w:r>
              <w:rPr>
                <w:rFonts w:hint="default" w:ascii="Times New Roman" w:hAnsi="Times New Roman" w:eastAsia="黑体" w:cs="Times New Roman"/>
                <w:b w:val="0"/>
                <w:bCs/>
                <w:color w:val="000000"/>
                <w:kern w:val="0"/>
                <w:sz w:val="24"/>
                <w:szCs w:val="24"/>
                <w:lang w:val="en-US" w:eastAsia="zh-CN"/>
              </w:rPr>
              <w:t>指导教师手机号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15" w:hRule="atLeast"/>
        </w:trPr>
        <w:tc>
          <w:tcPr>
            <w:tcW w:w="80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85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6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796"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83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701"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15" w:hRule="atLeast"/>
        </w:trPr>
        <w:tc>
          <w:tcPr>
            <w:tcW w:w="80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85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6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796"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83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701"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15" w:hRule="atLeast"/>
        </w:trPr>
        <w:tc>
          <w:tcPr>
            <w:tcW w:w="80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85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6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1796"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83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c>
          <w:tcPr>
            <w:tcW w:w="2701" w:type="dxa"/>
            <w:tcBorders>
              <w:top w:val="single" w:color="auto" w:sz="4" w:space="0"/>
              <w:left w:val="single" w:color="auto" w:sz="4"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val="0"/>
              <w:snapToGrid w:val="0"/>
              <w:spacing w:beforeAutospacing="0"/>
              <w:jc w:val="center"/>
              <w:textAlignment w:val="auto"/>
              <w:rPr>
                <w:rFonts w:hint="default" w:ascii="Times New Roman" w:hAnsi="Times New Roman" w:eastAsia="楷体" w:cs="Times New Roman"/>
                <w:color w:val="000000"/>
                <w:kern w:val="0"/>
                <w:sz w:val="24"/>
                <w:szCs w:val="24"/>
              </w:rPr>
            </w:pPr>
          </w:p>
        </w:tc>
      </w:tr>
    </w:tbl>
    <w:p>
      <w:pPr>
        <w:keepNext w:val="0"/>
        <w:keepLines w:val="0"/>
        <w:pageBreakBefore w:val="0"/>
        <w:widowControl w:val="0"/>
        <w:kinsoku/>
        <w:wordWrap/>
        <w:overflowPunct/>
        <w:topLinePunct w:val="0"/>
        <w:autoSpaceDE/>
        <w:autoSpaceDN/>
        <w:bidi w:val="0"/>
        <w:spacing w:beforeAutospacing="0"/>
        <w:jc w:val="center"/>
        <w:textAlignment w:val="auto"/>
        <w:rPr>
          <w:rFonts w:hint="default" w:ascii="Times New Roman" w:hAnsi="Times New Roman" w:eastAsia="方正小标宋简体" w:cs="Times New Roman"/>
          <w:sz w:val="44"/>
          <w:szCs w:val="44"/>
          <w:lang w:val="en-US" w:eastAsia="zh-CN"/>
        </w:rPr>
      </w:pPr>
    </w:p>
    <w:p>
      <w:pPr>
        <w:bidi w:val="0"/>
        <w:jc w:val="left"/>
        <w:rPr>
          <w:rFonts w:hint="eastAsia"/>
          <w:lang w:val="en-US" w:eastAsia="zh-CN"/>
        </w:rPr>
      </w:pPr>
    </w:p>
    <w:sectPr>
      <w:headerReference r:id="rId4" w:type="default"/>
      <w:footerReference r:id="rId6" w:type="default"/>
      <w:headerReference r:id="rId5" w:type="even"/>
      <w:footerReference r:id="rId7" w:type="even"/>
      <w:pgSz w:w="16840" w:h="11905" w:orient="landscape"/>
      <w:pgMar w:top="1587" w:right="2098" w:bottom="1474" w:left="1984" w:header="851" w:footer="1417" w:gutter="0"/>
      <w:pgNumType w:fmt="decimal" w:start="1"/>
      <w:cols w:space="720" w:num="1"/>
      <w:docGrid w:type="linesAndChars" w:linePitch="579" w:charSpace="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auto"/>
    <w:pitch w:val="default"/>
    <w:sig w:usb0="00000000" w:usb1="00000000" w:usb2="00000000" w:usb3="00000000" w:csb0="0000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小标宋简体">
    <w:altName w:val="汉仪书宋二KW"/>
    <w:panose1 w:val="02000000000000000000"/>
    <w:charset w:val="86"/>
    <w:family w:val="script"/>
    <w:pitch w:val="default"/>
    <w:sig w:usb0="00000000" w:usb1="00000000" w:usb2="0000000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2"/>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s0lY7tAAAAAFAQAADwAAAAAAAAABACAA&#10;AAA4AAAAZHJzL2Rvd25yZXYueG1sUEsBAhQAFAAAAAgAh07iQF4aj184AgAAbwQAAA4AAAAAAAAA&#10;AQAgAAAANQEAAGRycy9lMm9Eb2MueG1sUEsFBgAAAAAGAAYAWQEAAN8FAAAAAA==&#10;">
              <v:fill on="f" focussize="0,0"/>
              <v:stroke on="f" weight="0.5pt"/>
              <v:imagedata o:title=""/>
              <o:lock v:ext="edit" aspectratio="f"/>
              <v:textbox inset="0mm,0mm,0mm,0mm" style="mso-fit-shape-to-text:t;">
                <w:txbxContent>
                  <w:p>
                    <w:pPr>
                      <w:pStyle w:val="12"/>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1"/>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2"/>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wps:txbx>
                    <wps:bodyPr wrap="none" lIns="203200" tIns="0" rIns="203200" bIns="0" upright="0">
                      <a:spAutoFit/>
                    </wps:bodyPr>
                  </wps:wsp>
                </a:graphicData>
              </a:graphic>
            </wp:anchor>
          </w:drawing>
        </mc:Choice>
        <mc:Fallback>
          <w:pict>
            <v:shape id="文本框 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FgAAAGRycy9QSwECFAAUAAAACACHTuJAMS+OZdEAAAAGAQAA&#10;DwAAAAAAAAABACAAAAA4AAAAZHJzL2Rvd25yZXYueG1sUEsBAhQAFAAAAAgAh07iQHzWp17RAQAA&#10;pgMAAA4AAAAAAAAAAQAgAAAANgEAAGRycy9lMm9Eb2MueG1sUEsFBgAAAAAGAAYAWQEAAHkFAAAA&#10;AA==&#10;">
              <v:fill on="f" focussize="0,0"/>
              <v:stroke on="f"/>
              <v:imagedata o:title=""/>
              <o:lock v:ext="edit" aspectratio="f"/>
              <v:textbox inset="16pt,0mm,16pt,0mm" style="mso-fit-shape-to-text:t;">
                <w:txbxContent>
                  <w:p>
                    <w:pPr>
                      <w:pStyle w:val="12"/>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3" name="文本框 10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2"/>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wps:txbx>
                    <wps:bodyPr wrap="none" lIns="203200" tIns="0" rIns="203200" bIns="0" upright="0">
                      <a:spAutoFit/>
                    </wps:bodyPr>
                  </wps:wsp>
                </a:graphicData>
              </a:graphic>
            </wp:anchor>
          </w:drawing>
        </mc:Choice>
        <mc:Fallback>
          <w:pict>
            <v:shape id="文本框 1027" o:spid="_x0000_s1026" o:spt="202" type="#_x0000_t202" style="position:absolute;left:0pt;margin-top:1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FgAAAGRycy9QSwECFAAUAAAACACHTuJAMS+OZdEAAAAGAQAA&#10;DwAAAAAAAAABACAAAAA4AAAAZHJzL2Rvd25yZXYueG1sUEsBAhQAFAAAAAgAh07iQNGzRU/RAQAA&#10;pgMAAA4AAAAAAAAAAQAgAAAANgEAAGRycy9lMm9Eb2MueG1sUEsFBgAAAAAGAAYAWQEAAHkFAAAA&#10;AA==&#10;">
              <v:fill on="f" focussize="0,0"/>
              <v:stroke on="f"/>
              <v:imagedata o:title=""/>
              <o:lock v:ext="edit" aspectratio="f"/>
              <v:textbox inset="16pt,0mm,16pt,0mm" style="mso-fit-shape-to-text:t;">
                <w:txbxContent>
                  <w:p>
                    <w:pPr>
                      <w:pStyle w:val="12"/>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046C8"/>
    <w:multiLevelType w:val="singleLevel"/>
    <w:tmpl w:val="BFB046C8"/>
    <w:lvl w:ilvl="0" w:tentative="0">
      <w:start w:val="1"/>
      <w:numFmt w:val="decimal"/>
      <w:suff w:val="space"/>
      <w:lvlText w:val="%1."/>
      <w:lvlJc w:val="left"/>
    </w:lvl>
  </w:abstractNum>
  <w:abstractNum w:abstractNumId="1">
    <w:nsid w:val="F397310F"/>
    <w:multiLevelType w:val="singleLevel"/>
    <w:tmpl w:val="F397310F"/>
    <w:lvl w:ilvl="0" w:tentative="0">
      <w:start w:val="4"/>
      <w:numFmt w:val="chineseCounting"/>
      <w:suff w:val="nothing"/>
      <w:lvlText w:val="（%1）"/>
      <w:lvlJc w:val="left"/>
      <w:rPr>
        <w:rFonts w:hint="eastAsia"/>
      </w:rPr>
    </w:lvl>
  </w:abstractNum>
  <w:abstractNum w:abstractNumId="2">
    <w:nsid w:val="017B6915"/>
    <w:multiLevelType w:val="singleLevel"/>
    <w:tmpl w:val="017B6915"/>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rawingGridHorizontalSpacing w:val="158"/>
  <w:drawingGridVerticalSpacing w:val="290"/>
  <w:displayHorizontalDrawingGridEvery w:val="2"/>
  <w:displayVerticalDrawingGridEvery w:val="2"/>
  <w:noPunctuationKerning w:val="1"/>
  <w:hdrShapeDefaults>
    <o:shapelayout v:ext="edit">
      <o:idmap v:ext="edit" data="3,4"/>
    </o:shapelayout>
  </w:hdrShapeDefault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7B616C"/>
    <w:rsid w:val="3D7A4F31"/>
    <w:rsid w:val="4F370E74"/>
    <w:rsid w:val="6BFF7A4C"/>
    <w:rsid w:val="7AF56B9D"/>
    <w:rsid w:val="7DF7E772"/>
    <w:rsid w:val="7FFDFF4A"/>
    <w:rsid w:val="8FEF3A41"/>
    <w:rsid w:val="A6FFEB4F"/>
    <w:rsid w:val="ADBC0DA8"/>
    <w:rsid w:val="BCFFC4C5"/>
    <w:rsid w:val="DDB969D6"/>
    <w:rsid w:val="E91B5A0B"/>
    <w:rsid w:val="FAF4D5C6"/>
    <w:rsid w:val="FEBF568A"/>
    <w:rsid w:val="FFB9D5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pPr>
      <w:keepNext/>
      <w:keepLines/>
      <w:spacing w:beforeLines="0" w:beforeAutospacing="0" w:afterLines="0" w:afterAutospacing="0" w:line="560" w:lineRule="exact"/>
      <w:ind w:firstLine="894" w:firstLineChars="200"/>
      <w:outlineLvl w:val="0"/>
    </w:pPr>
    <w:rPr>
      <w:rFonts w:ascii="黑体" w:hAnsi="黑体" w:eastAsia="黑体" w:cs="黑体"/>
      <w:kern w:val="44"/>
      <w:sz w:val="32"/>
      <w:szCs w:val="32"/>
    </w:rPr>
  </w:style>
  <w:style w:type="paragraph" w:styleId="3">
    <w:name w:val="heading 2"/>
    <w:next w:val="1"/>
    <w:link w:val="21"/>
    <w:unhideWhenUsed/>
    <w:qFormat/>
    <w:uiPriority w:val="0"/>
    <w:pPr>
      <w:keepNext/>
      <w:keepLines/>
      <w:spacing w:beforeLines="0" w:beforeAutospacing="0" w:afterLines="0" w:afterAutospacing="0" w:line="560" w:lineRule="exact"/>
      <w:ind w:firstLine="894" w:firstLineChars="200"/>
      <w:outlineLvl w:val="1"/>
    </w:pPr>
    <w:rPr>
      <w:rFonts w:ascii="Times New Roman" w:hAnsi="Times New Roman" w:eastAsia="楷体_GB2312" w:cs="楷体_GB2312"/>
      <w:sz w:val="32"/>
      <w:szCs w:val="32"/>
    </w:rPr>
  </w:style>
  <w:style w:type="paragraph" w:styleId="4">
    <w:name w:val="heading 3"/>
    <w:next w:val="1"/>
    <w:semiHidden/>
    <w:unhideWhenUsed/>
    <w:qFormat/>
    <w:uiPriority w:val="0"/>
    <w:pPr>
      <w:keepNext/>
      <w:keepLines/>
      <w:spacing w:beforeLines="0" w:beforeAutospacing="0" w:afterLines="0" w:afterAutospacing="0" w:line="560" w:lineRule="exact"/>
      <w:ind w:firstLine="894" w:firstLineChars="200"/>
      <w:outlineLvl w:val="2"/>
    </w:pPr>
    <w:rPr>
      <w:rFonts w:ascii="Times New Roman" w:hAnsi="Times New Roman" w:eastAsia="仿宋_GB2312" w:cs="仿宋_GB2312"/>
      <w:sz w:val="32"/>
      <w:szCs w:val="32"/>
    </w:rPr>
  </w:style>
  <w:style w:type="paragraph" w:styleId="5">
    <w:name w:val="heading 4"/>
    <w:next w:val="1"/>
    <w:semiHidden/>
    <w:unhideWhenUsed/>
    <w:qFormat/>
    <w:uiPriority w:val="0"/>
    <w:pPr>
      <w:keepNext/>
      <w:keepLines/>
      <w:spacing w:beforeLines="0" w:beforeAutospacing="0" w:afterLines="0" w:afterAutospacing="0" w:line="560" w:lineRule="exact"/>
      <w:ind w:firstLine="894" w:firstLineChars="200"/>
      <w:outlineLvl w:val="3"/>
    </w:pPr>
    <w:rPr>
      <w:rFonts w:ascii="Times New Roman" w:hAnsi="Times New Roman" w:eastAsia="仿宋_GB2312" w:cs="仿宋_GB2312"/>
      <w:sz w:val="32"/>
      <w:szCs w:val="32"/>
    </w:rPr>
  </w:style>
  <w:style w:type="paragraph" w:styleId="6">
    <w:name w:val="heading 5"/>
    <w:next w:val="1"/>
    <w:semiHidden/>
    <w:unhideWhenUsed/>
    <w:qFormat/>
    <w:uiPriority w:val="0"/>
    <w:pPr>
      <w:spacing w:line="560" w:lineRule="exact"/>
      <w:ind w:firstLine="894" w:firstLineChars="200"/>
      <w:outlineLvl w:val="4"/>
    </w:pPr>
    <w:rPr>
      <w:rFonts w:ascii="Times New Roman" w:hAnsi="Times New Roman" w:eastAsia="仿宋_GB2312" w:cs="仿宋_GB2312"/>
      <w:sz w:val="32"/>
      <w:szCs w:val="32"/>
    </w:rPr>
  </w:style>
  <w:style w:type="paragraph" w:styleId="7">
    <w:name w:val="heading 6"/>
    <w:next w:val="1"/>
    <w:semiHidden/>
    <w:unhideWhenUsed/>
    <w:qFormat/>
    <w:uiPriority w:val="0"/>
    <w:pPr>
      <w:spacing w:line="560" w:lineRule="exact"/>
      <w:ind w:firstLine="894" w:firstLineChars="200"/>
      <w:outlineLvl w:val="5"/>
    </w:pPr>
    <w:rPr>
      <w:rFonts w:ascii="Times New Roman" w:hAnsi="Times New Roman" w:eastAsia="仿宋_GB2312" w:cs="仿宋_GB2312"/>
      <w:sz w:val="32"/>
      <w:szCs w:val="32"/>
    </w:rPr>
  </w:style>
  <w:style w:type="paragraph" w:styleId="8">
    <w:name w:val="heading 7"/>
    <w:next w:val="1"/>
    <w:semiHidden/>
    <w:unhideWhenUsed/>
    <w:qFormat/>
    <w:uiPriority w:val="0"/>
    <w:pPr>
      <w:spacing w:line="560" w:lineRule="exact"/>
      <w:ind w:firstLine="894" w:firstLineChars="200"/>
      <w:outlineLvl w:val="6"/>
    </w:pPr>
    <w:rPr>
      <w:rFonts w:ascii="Times New Roman" w:hAnsi="Times New Roman" w:eastAsia="仿宋_GB2312" w:cs="仿宋_GB2312"/>
      <w:sz w:val="32"/>
      <w:szCs w:val="32"/>
    </w:rPr>
  </w:style>
  <w:style w:type="paragraph" w:styleId="9">
    <w:name w:val="heading 8"/>
    <w:next w:val="1"/>
    <w:semiHidden/>
    <w:unhideWhenUsed/>
    <w:qFormat/>
    <w:uiPriority w:val="0"/>
    <w:pPr>
      <w:spacing w:line="560" w:lineRule="exact"/>
      <w:ind w:firstLine="894" w:firstLineChars="200"/>
      <w:outlineLvl w:val="7"/>
    </w:pPr>
    <w:rPr>
      <w:rFonts w:ascii="Times New Roman" w:hAnsi="Times New Roman" w:eastAsia="仿宋_GB2312" w:cs="仿宋_GB2312"/>
      <w:sz w:val="32"/>
      <w:szCs w:val="32"/>
    </w:rPr>
  </w:style>
  <w:style w:type="paragraph" w:styleId="10">
    <w:name w:val="heading 9"/>
    <w:next w:val="1"/>
    <w:semiHidden/>
    <w:unhideWhenUsed/>
    <w:qFormat/>
    <w:uiPriority w:val="0"/>
    <w:pPr>
      <w:spacing w:line="560" w:lineRule="exact"/>
      <w:ind w:firstLine="894" w:firstLineChars="200"/>
      <w:outlineLvl w:val="8"/>
    </w:pPr>
    <w:rPr>
      <w:rFonts w:ascii="Times New Roman" w:hAnsi="Times New Roman" w:eastAsia="仿宋_GB2312" w:cs="仿宋_GB2312"/>
      <w:sz w:val="32"/>
      <w:szCs w:val="32"/>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qFormat/>
    <w:uiPriority w:val="0"/>
    <w:pPr>
      <w:spacing w:line="560" w:lineRule="exact"/>
      <w:ind w:firstLine="630" w:firstLineChars="200"/>
      <w:jc w:val="both"/>
    </w:pPr>
    <w:rPr>
      <w:rFonts w:ascii="Times New Roman" w:hAnsi="Times New Roman" w:eastAsia="仿宋_GB2312" w:cs="仿宋_GB2312"/>
      <w:spacing w:val="-6"/>
      <w:sz w:val="32"/>
      <w:szCs w:val="32"/>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spacing w:beforeLines="0" w:beforeAutospacing="0" w:afterLines="0" w:afterAutospacing="0" w:line="720" w:lineRule="exact"/>
      <w:jc w:val="center"/>
      <w:outlineLvl w:val="9"/>
    </w:pPr>
    <w:rPr>
      <w:rFonts w:ascii="Times New Roman" w:hAnsi="Times New Roman" w:eastAsia="仿宋_GB2312" w:cs="仿宋_GB2312"/>
      <w:kern w:val="28"/>
      <w:sz w:val="32"/>
      <w:szCs w:val="32"/>
    </w:rPr>
  </w:style>
  <w:style w:type="paragraph" w:styleId="15">
    <w:name w:val="Title"/>
    <w:qFormat/>
    <w:uiPriority w:val="0"/>
    <w:pPr>
      <w:spacing w:line="720" w:lineRule="exact"/>
      <w:jc w:val="center"/>
      <w:outlineLvl w:val="9"/>
    </w:pPr>
    <w:rPr>
      <w:rFonts w:ascii="方正小标宋简体" w:hAnsi="方正小标宋简体" w:eastAsia="方正小标宋简体" w:cs="方正小标宋简体"/>
      <w:sz w:val="44"/>
      <w:szCs w:val="4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font41"/>
    <w:basedOn w:val="18"/>
    <w:qFormat/>
    <w:uiPriority w:val="0"/>
    <w:rPr>
      <w:rFonts w:hint="eastAsia" w:ascii="宋体" w:hAnsi="宋体" w:eastAsia="宋体" w:cs="宋体"/>
      <w:color w:val="000000"/>
      <w:sz w:val="22"/>
      <w:szCs w:val="22"/>
      <w:u w:val="none"/>
    </w:rPr>
  </w:style>
  <w:style w:type="paragraph" w:customStyle="1" w:styleId="20">
    <w:name w:val="附录标题"/>
    <w:next w:val="1"/>
    <w:qFormat/>
    <w:uiPriority w:val="0"/>
    <w:pPr>
      <w:overflowPunct w:val="0"/>
      <w:topLinePunct/>
      <w:spacing w:line="560" w:lineRule="exact"/>
      <w:jc w:val="left"/>
      <w:outlineLvl w:val="0"/>
    </w:pPr>
    <w:rPr>
      <w:rFonts w:ascii="黑体" w:hAnsi="黑体" w:eastAsia="黑体" w:cs="黑体"/>
      <w:sz w:val="32"/>
      <w:szCs w:val="32"/>
    </w:rPr>
  </w:style>
  <w:style w:type="character" w:customStyle="1" w:styleId="21">
    <w:name w:val="标题 2 Char"/>
    <w:link w:val="3"/>
    <w:qFormat/>
    <w:uiPriority w:val="0"/>
    <w:rPr>
      <w:rFonts w:ascii="Times New Roman" w:hAnsi="Times New Roman" w:eastAsia="楷体_GB2312" w:cs="楷体_GB231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TotalTime>26</TotalTime>
  <ScaleCrop>false</ScaleCrop>
  <LinksUpToDate>false</LinksUpToDate>
  <Application>WPS Office_6.1.0.8274_F1E327BC-269C-435d-A152-05C5408002CA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2026-04-28T21:33:00Z</dcterms:created>
  <dc:creator>Apache POI</dc:creator>
  <cp:lastModifiedBy>陈露</cp:lastModifiedBy>
  <dcterms:modified xsi:type="dcterms:W3CDTF">2026-04-28T20:49:41Z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6AF4DF91608786F3E5ACF069B05143C2_43</vt:lpwstr>
  </property>
</Properties>
</file>