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Kevin Ramdin</w:t>
      </w:r>
    </w:p>
    <w:p>
      <w:r>
        <w:rPr>
          <w:color w:val="0E7C7B"/>
        </w:rPr>
        <w:t>Performance Marketing Professional</w:t>
      </w:r>
    </w:p>
    <w:p>
      <w:r>
        <w:t>kevin.ramdin@example.mu  |  +230 5890 1122  |  Rose Hill, Mauritius</w:t>
      </w:r>
    </w:p>
    <w:p>
      <w:pPr>
        <w:pStyle w:val="Heading2"/>
      </w:pPr>
      <w:r>
        <w:t>Profile</w:t>
      </w:r>
    </w:p>
    <w:p>
      <w:r>
        <w:t>Results-focused performance marketer with 6 years of experience in paid media, analytics and e-commerce growth for retail brands.</w:t>
      </w:r>
    </w:p>
    <w:p>
      <w:pPr>
        <w:pStyle w:val="Heading2"/>
      </w:pPr>
      <w:r>
        <w:t>Experience</w:t>
      </w:r>
    </w:p>
    <w:p>
      <w:r>
        <w:rPr>
          <w:b/>
        </w:rPr>
        <w:t>Senior Paid Media Executive, Pixel &amp; Palm Digital Agency (Apr 2022 - Present)</w:t>
      </w:r>
    </w:p>
    <w:p>
      <w:pPr>
        <w:pStyle w:val="ListBullet"/>
      </w:pPr>
      <w:r>
        <w:t>Manage Google Ads and Meta Ads accounts for 12 retail and e-commerce clients with a combined budget of MUR 1.2 million per month.</w:t>
      </w:r>
    </w:p>
    <w:p>
      <w:pPr>
        <w:pStyle w:val="ListBullet"/>
      </w:pPr>
      <w:r>
        <w:t>Build Google Analytics 4 and Looker Studio reports to measure campaign performance and conversions.</w:t>
      </w:r>
    </w:p>
    <w:p>
      <w:pPr>
        <w:pStyle w:val="ListBullet"/>
      </w:pPr>
      <w:r>
        <w:t>Run A/B tests on landing pages and ad creative, improving conversion rate by 22% on average.</w:t>
      </w:r>
    </w:p>
    <w:p>
      <w:pPr>
        <w:pStyle w:val="ListBullet"/>
      </w:pPr>
      <w:r>
        <w:t>Carry out SEO audits and keyword research for client websites.</w:t>
      </w:r>
    </w:p>
    <w:p>
      <w:r>
        <w:rPr>
          <w:b/>
        </w:rPr>
        <w:t>Digital Marketing Executive, IslandMart Supermarkets (Sep 2020 - Mar 2022)</w:t>
      </w:r>
    </w:p>
    <w:p>
      <w:pPr>
        <w:pStyle w:val="ListBullet"/>
      </w:pPr>
      <w:r>
        <w:t>Managed the Facebook and Instagram pages and weekly promotional posts.</w:t>
      </w:r>
    </w:p>
    <w:p>
      <w:pPr>
        <w:pStyle w:val="ListBullet"/>
      </w:pPr>
      <w:r>
        <w:t>Wrote campaign copy in English and French for promotions and catalogues.</w:t>
      </w:r>
    </w:p>
    <w:p>
      <w:pPr>
        <w:pStyle w:val="ListBullet"/>
      </w:pPr>
      <w:r>
        <w:t>Sent monthly email campaigns to 40,000 loyalty members using Brevo.</w:t>
      </w:r>
    </w:p>
    <w:p>
      <w:pPr>
        <w:pStyle w:val="ListBullet"/>
      </w:pPr>
      <w:r>
        <w:t>Managed a quarterly digital marketing budget of MUR 600,000.</w:t>
      </w:r>
    </w:p>
    <w:p>
      <w:pPr>
        <w:pStyle w:val="Heading2"/>
      </w:pPr>
      <w:r>
        <w:t>Education</w:t>
      </w:r>
    </w:p>
    <w:p>
      <w:r>
        <w:t>BSc (Hons) Business Management, Middlesex University Mauritius, 2020</w:t>
      </w:r>
    </w:p>
    <w:p>
      <w:pPr>
        <w:pStyle w:val="Heading2"/>
      </w:pPr>
      <w:r>
        <w:t>Skills</w:t>
      </w:r>
    </w:p>
    <w:p>
      <w:r>
        <w:t>Google Ads, Meta Ads, Google Analytics 4, Looker Studio, SEO, Brevo, Copywriting, Budget management</w:t>
      </w:r>
    </w:p>
    <w:p>
      <w:pPr>
        <w:pStyle w:val="Heading2"/>
      </w:pPr>
      <w:r>
        <w:t>Languages</w:t>
      </w:r>
    </w:p>
    <w:p>
      <w:r>
        <w:t>English (fluent), French (fluent), Mauritian Creole (native)</w:t>
      </w:r>
    </w:p>
    <w:p>
      <w:pPr>
        <w:pStyle w:val="Heading2"/>
      </w:pPr>
      <w:r>
        <w:t>Certifications</w:t>
      </w:r>
    </w:p>
    <w:p>
      <w:r>
        <w:t>Google Ads Search Certification</w:t>
      </w:r>
    </w:p>
    <w:p>
      <w:r>
        <w:t>Meta Certified Media Buying Professional</w:t>
      </w:r>
    </w:p>
    <w:p>
      <w:pPr>
        <w:pStyle w:val="Heading2"/>
      </w:pPr>
      <w:r>
        <w:t>Additional information</w:t>
      </w:r>
    </w:p>
    <w:p>
      <w:r>
        <w:t>References: Ms A. Lam (Pixel &amp; Palm), Mr R. Jhugroo (IslandMart Supermarkets)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