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sakir hussain 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Data Analytics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 xml:space="preserve">student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We appreciate their hard work, consistency, and enthusiasm throughout the learning journey and wish them continued success in their future endeavors.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2026-05-14</w:t>
      </w:r>
    </w:p>
    <w:p w14:paraId="04B6575C" w14:textId="77777777" w:rsidR="006F384A" w:rsidRDefault="006F384A" w:rsidP="006F384A">
      <w:pPr>
        <w:rPr>
          <w:b/>
          <w:bCs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7C6B55D1" w14:textId="3B73F10F" w:rsidR="00891989" w:rsidRPr="006F384A" w:rsidRDefault="00891989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>Shad ali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  <w:t>CertiFlow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56390E"/>
    <w:rsid w:val="00606058"/>
    <w:rsid w:val="006F384A"/>
    <w:rsid w:val="00891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6</cp:revision>
  <dcterms:created xsi:type="dcterms:W3CDTF">2026-05-16T00:00:00Z</dcterms:created>
  <dcterms:modified xsi:type="dcterms:W3CDTF">2026-05-16T11:37:00Z</dcterms:modified>
</cp:coreProperties>
</file>