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7A" w:rsidRDefault="00E5317A"/>
    <w:tbl>
      <w:tblPr>
        <w:tblStyle w:val="TableGrid"/>
        <w:tblW w:w="13332" w:type="dxa"/>
        <w:tblInd w:w="827" w:type="dxa"/>
        <w:tblLayout w:type="fixed"/>
        <w:tblLook w:val="04A0" w:firstRow="1" w:lastRow="0" w:firstColumn="1" w:lastColumn="0" w:noHBand="0" w:noVBand="1"/>
      </w:tblPr>
      <w:tblGrid>
        <w:gridCol w:w="1157"/>
        <w:gridCol w:w="173"/>
        <w:gridCol w:w="444"/>
        <w:gridCol w:w="177"/>
        <w:gridCol w:w="902"/>
        <w:gridCol w:w="274"/>
        <w:gridCol w:w="82"/>
        <w:gridCol w:w="899"/>
        <w:gridCol w:w="450"/>
        <w:gridCol w:w="190"/>
        <w:gridCol w:w="88"/>
        <w:gridCol w:w="536"/>
        <w:gridCol w:w="793"/>
        <w:gridCol w:w="1263"/>
        <w:gridCol w:w="554"/>
        <w:gridCol w:w="6"/>
        <w:gridCol w:w="480"/>
        <w:gridCol w:w="420"/>
        <w:gridCol w:w="301"/>
        <w:gridCol w:w="599"/>
        <w:gridCol w:w="569"/>
        <w:gridCol w:w="151"/>
        <w:gridCol w:w="1355"/>
        <w:gridCol w:w="1354"/>
        <w:gridCol w:w="115"/>
      </w:tblGrid>
      <w:tr w:rsidR="00EC7A6C" w:rsidRPr="0067097A" w:rsidTr="00C472AF">
        <w:trPr>
          <w:gridAfter w:val="1"/>
          <w:wAfter w:w="115" w:type="dxa"/>
          <w:trHeight w:val="377"/>
        </w:trPr>
        <w:tc>
          <w:tcPr>
            <w:tcW w:w="13217" w:type="dxa"/>
            <w:gridSpan w:val="24"/>
            <w:vAlign w:val="center"/>
          </w:tcPr>
          <w:p w:rsidR="00EC7A6C" w:rsidRPr="00391015" w:rsidRDefault="00EC7A6C" w:rsidP="00C96C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6CE2">
              <w:rPr>
                <w:rFonts w:ascii="Times New Roman" w:hAnsi="Times New Roman" w:cs="Times New Roman"/>
                <w:b/>
                <w:sz w:val="24"/>
              </w:rPr>
              <w:t>Data Extraction Form</w:t>
            </w:r>
          </w:p>
        </w:tc>
      </w:tr>
      <w:tr w:rsidR="00F57884" w:rsidRPr="0067097A" w:rsidTr="00C472AF">
        <w:trPr>
          <w:gridAfter w:val="1"/>
          <w:wAfter w:w="115" w:type="dxa"/>
          <w:trHeight w:val="710"/>
        </w:trPr>
        <w:tc>
          <w:tcPr>
            <w:tcW w:w="1157" w:type="dxa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3679" w:type="dxa"/>
            <w:gridSpan w:val="10"/>
          </w:tcPr>
          <w:p w:rsidR="006130B2" w:rsidRPr="00391015" w:rsidRDefault="00A70A68" w:rsidP="00987660">
            <w:pPr>
              <w:rPr>
                <w:rFonts w:ascii="Times New Roman" w:hAnsi="Times New Roman" w:cs="Times New Roman"/>
              </w:rPr>
            </w:pPr>
            <w:r w:rsidRPr="00A70A68">
              <w:rPr>
                <w:rFonts w:ascii="Times New Roman" w:hAnsi="Times New Roman" w:cs="Times New Roman"/>
              </w:rPr>
              <w:t>On the automatic classification of app reviews</w:t>
            </w:r>
          </w:p>
        </w:tc>
        <w:tc>
          <w:tcPr>
            <w:tcW w:w="1329" w:type="dxa"/>
            <w:gridSpan w:val="2"/>
            <w:vAlign w:val="center"/>
          </w:tcPr>
          <w:p w:rsidR="006130B2" w:rsidRPr="00391015" w:rsidRDefault="0001561A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Authors</w:t>
            </w:r>
            <w:r w:rsidR="001079C7" w:rsidRPr="00391015">
              <w:rPr>
                <w:rFonts w:ascii="Times New Roman" w:hAnsi="Times New Roman" w:cs="Times New Roman"/>
                <w:b/>
              </w:rPr>
              <w:t>(s)</w:t>
            </w:r>
          </w:p>
        </w:tc>
        <w:tc>
          <w:tcPr>
            <w:tcW w:w="7052" w:type="dxa"/>
            <w:gridSpan w:val="11"/>
            <w:vAlign w:val="center"/>
          </w:tcPr>
          <w:p w:rsidR="006130B2" w:rsidRPr="00A70A68" w:rsidRDefault="00A70A68" w:rsidP="00A70A68">
            <w:pPr>
              <w:rPr>
                <w:rFonts w:ascii="NimbusRomNo9L-Regu" w:eastAsiaTheme="minorEastAsia" w:hAnsi="NimbusRomNo9L-Regu" w:cs="NimbusRomNo9L-Regu"/>
              </w:rPr>
            </w:pPr>
            <w:proofErr w:type="spellStart"/>
            <w:r>
              <w:rPr>
                <w:rFonts w:ascii="NimbusRomNo9L-Regu" w:eastAsiaTheme="minorEastAsia" w:hAnsi="NimbusRomNo9L-Regu" w:cs="NimbusRomNo9L-Regu"/>
              </w:rPr>
              <w:t>Walid</w:t>
            </w:r>
            <w:proofErr w:type="spellEnd"/>
            <w:r>
              <w:rPr>
                <w:rFonts w:ascii="NimbusRomNo9L-Regu" w:eastAsiaTheme="minorEastAsia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Theme="minorEastAsia" w:hAnsi="NimbusRomNo9L-Regu" w:cs="NimbusRomNo9L-Regu"/>
              </w:rPr>
              <w:t>Maalej</w:t>
            </w:r>
            <w:proofErr w:type="spellEnd"/>
            <w:r>
              <w:rPr>
                <w:rFonts w:ascii="NimbusRomNo9L-Regu" w:eastAsiaTheme="minorEastAsia" w:hAnsi="NimbusRomNo9L-Regu" w:cs="NimbusRomNo9L-Regu"/>
              </w:rPr>
              <w:t xml:space="preserve">, </w:t>
            </w:r>
            <w:proofErr w:type="spellStart"/>
            <w:r w:rsidR="00735436">
              <w:rPr>
                <w:rFonts w:ascii="NimbusRomNo9L-Regu" w:eastAsiaTheme="minorEastAsia" w:hAnsi="NimbusRomNo9L-Regu" w:cs="NimbusRomNo9L-Regu"/>
              </w:rPr>
              <w:t>Zijad</w:t>
            </w:r>
            <w:proofErr w:type="spellEnd"/>
            <w:r w:rsidR="00735436">
              <w:rPr>
                <w:rFonts w:ascii="NimbusRomNo9L-Regu" w:eastAsiaTheme="minorEastAsia" w:hAnsi="NimbusRomNo9L-Regu" w:cs="NimbusRomNo9L-Regu"/>
              </w:rPr>
              <w:t xml:space="preserve"> </w:t>
            </w:r>
            <w:proofErr w:type="spellStart"/>
            <w:r w:rsidR="00735436">
              <w:rPr>
                <w:rFonts w:ascii="NimbusRomNo9L-Regu" w:eastAsiaTheme="minorEastAsia" w:hAnsi="NimbusRomNo9L-Regu" w:cs="NimbusRomNo9L-Regu"/>
              </w:rPr>
              <w:t>Kurtanovic</w:t>
            </w:r>
            <w:proofErr w:type="spellEnd"/>
            <w:r w:rsidR="00735436">
              <w:rPr>
                <w:rFonts w:ascii="NimbusRomNo9L-Regu" w:eastAsiaTheme="minorEastAsia" w:hAnsi="NimbusRomNo9L-Regu" w:cs="NimbusRomNo9L-Regu"/>
              </w:rPr>
              <w:t xml:space="preserve">, </w:t>
            </w:r>
            <w:proofErr w:type="spellStart"/>
            <w:r w:rsidR="00735436">
              <w:rPr>
                <w:rFonts w:ascii="NimbusRomNo9L-Regu" w:eastAsiaTheme="minorEastAsia" w:hAnsi="NimbusRomNo9L-Regu" w:cs="NimbusRomNo9L-Regu"/>
              </w:rPr>
              <w:t>Hadeer</w:t>
            </w:r>
            <w:proofErr w:type="spellEnd"/>
            <w:r w:rsidR="00735436">
              <w:rPr>
                <w:rFonts w:ascii="NimbusRomNo9L-Regu" w:eastAsiaTheme="minorEastAsia" w:hAnsi="NimbusRomNo9L-Regu" w:cs="NimbusRomNo9L-Regu"/>
              </w:rPr>
              <w:t xml:space="preserve"> </w:t>
            </w:r>
            <w:proofErr w:type="spellStart"/>
            <w:r w:rsidR="00735436">
              <w:rPr>
                <w:rFonts w:ascii="NimbusRomNo9L-Regu" w:eastAsiaTheme="minorEastAsia" w:hAnsi="NimbusRomNo9L-Regu" w:cs="NimbusRomNo9L-Regu"/>
              </w:rPr>
              <w:t>Nabil</w:t>
            </w:r>
            <w:r>
              <w:rPr>
                <w:rFonts w:ascii="NimbusRomNo9L-Regu" w:eastAsiaTheme="minorEastAsia" w:hAnsi="NimbusRomNo9L-Regu" w:cs="NimbusRomNo9L-Regu"/>
              </w:rPr>
              <w:t>,</w:t>
            </w:r>
            <w:r w:rsidR="00735436">
              <w:rPr>
                <w:rFonts w:ascii="NimbusRomNo9L-Regu" w:eastAsiaTheme="minorEastAsia" w:hAnsi="NimbusRomNo9L-Regu" w:cs="NimbusRomNo9L-Regu"/>
              </w:rPr>
              <w:t>Christoph</w:t>
            </w:r>
            <w:proofErr w:type="spellEnd"/>
            <w:r w:rsidR="00735436">
              <w:rPr>
                <w:rFonts w:ascii="NimbusRomNo9L-Regu" w:eastAsiaTheme="minorEastAsia" w:hAnsi="NimbusRomNo9L-Regu" w:cs="NimbusRomNo9L-Regu"/>
              </w:rPr>
              <w:t xml:space="preserve"> </w:t>
            </w:r>
            <w:proofErr w:type="spellStart"/>
            <w:r w:rsidR="00735436">
              <w:rPr>
                <w:rFonts w:ascii="NimbusRomNo9L-Regu" w:eastAsiaTheme="minorEastAsia" w:hAnsi="NimbusRomNo9L-Regu" w:cs="NimbusRomNo9L-Regu"/>
              </w:rPr>
              <w:t>Stanik</w:t>
            </w:r>
            <w:proofErr w:type="spellEnd"/>
          </w:p>
        </w:tc>
      </w:tr>
      <w:tr w:rsidR="008750D8" w:rsidRPr="0067097A" w:rsidTr="00C472AF">
        <w:trPr>
          <w:gridAfter w:val="1"/>
          <w:wAfter w:w="115" w:type="dxa"/>
          <w:trHeight w:val="710"/>
        </w:trPr>
        <w:tc>
          <w:tcPr>
            <w:tcW w:w="1157" w:type="dxa"/>
            <w:vAlign w:val="center"/>
          </w:tcPr>
          <w:p w:rsidR="006130B2" w:rsidRPr="00391015" w:rsidRDefault="001079C7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3679" w:type="dxa"/>
            <w:gridSpan w:val="10"/>
          </w:tcPr>
          <w:p w:rsidR="006130B2" w:rsidRPr="00391015" w:rsidRDefault="005D7B8C" w:rsidP="00EC51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A70A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29" w:type="dxa"/>
            <w:gridSpan w:val="2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Venue</w:t>
            </w:r>
          </w:p>
        </w:tc>
        <w:tc>
          <w:tcPr>
            <w:tcW w:w="1817" w:type="dxa"/>
            <w:gridSpan w:val="2"/>
            <w:vAlign w:val="center"/>
          </w:tcPr>
          <w:p w:rsidR="006130B2" w:rsidRPr="00A70A68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  <w:b/>
              </w:rPr>
            </w:pPr>
            <w:r w:rsidRPr="00A70A68">
              <w:rPr>
                <w:rFonts w:ascii="Times New Roman" w:hAnsi="Times New Roman" w:cs="Times New Roman"/>
                <w:b/>
              </w:rPr>
              <w:t>Journal</w:t>
            </w:r>
          </w:p>
        </w:tc>
        <w:tc>
          <w:tcPr>
            <w:tcW w:w="1806" w:type="dxa"/>
            <w:gridSpan w:val="5"/>
            <w:vAlign w:val="center"/>
          </w:tcPr>
          <w:p w:rsidR="006130B2" w:rsidRPr="00A70A68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 w:rsidRPr="00A70A68">
              <w:rPr>
                <w:rFonts w:ascii="Times New Roman" w:hAnsi="Times New Roman" w:cs="Times New Roman"/>
              </w:rPr>
              <w:t>Conference</w:t>
            </w:r>
          </w:p>
        </w:tc>
        <w:tc>
          <w:tcPr>
            <w:tcW w:w="3429" w:type="dxa"/>
            <w:gridSpan w:val="4"/>
            <w:vAlign w:val="center"/>
          </w:tcPr>
          <w:p w:rsidR="006130B2" w:rsidRPr="00391015" w:rsidRDefault="00CD6A6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__________</w:t>
            </w:r>
          </w:p>
        </w:tc>
      </w:tr>
      <w:tr w:rsidR="00A82CD6" w:rsidRPr="0067097A" w:rsidTr="00C472AF">
        <w:trPr>
          <w:gridAfter w:val="1"/>
          <w:wAfter w:w="115" w:type="dxa"/>
          <w:trHeight w:val="476"/>
        </w:trPr>
        <w:tc>
          <w:tcPr>
            <w:tcW w:w="1951" w:type="dxa"/>
            <w:gridSpan w:val="4"/>
            <w:vAlign w:val="center"/>
          </w:tcPr>
          <w:p w:rsidR="00A82CD6" w:rsidRPr="00391015" w:rsidRDefault="00A82CD6" w:rsidP="00726AC5">
            <w:r>
              <w:rPr>
                <w:rFonts w:asciiTheme="majorBidi" w:hAnsiTheme="majorBidi" w:cstheme="majorBidi"/>
                <w:b/>
              </w:rPr>
              <w:t>Quality Assessment criteria</w:t>
            </w:r>
            <w:r w:rsidRPr="00391015"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2157" w:type="dxa"/>
            <w:gridSpan w:val="4"/>
            <w:vAlign w:val="center"/>
          </w:tcPr>
          <w:p w:rsidR="00A82CD6" w:rsidRPr="00660C7C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660C7C">
              <w:rPr>
                <w:rFonts w:ascii="Times New Roman" w:hAnsi="Times New Roman" w:cs="Times New Roman"/>
                <w:b/>
              </w:rPr>
              <w:t>QC1</w:t>
            </w:r>
          </w:p>
        </w:tc>
        <w:tc>
          <w:tcPr>
            <w:tcW w:w="2057" w:type="dxa"/>
            <w:gridSpan w:val="5"/>
            <w:vAlign w:val="center"/>
          </w:tcPr>
          <w:p w:rsidR="00A82CD6" w:rsidRPr="00A70A68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A70A68">
              <w:rPr>
                <w:rFonts w:ascii="Times New Roman" w:hAnsi="Times New Roman" w:cs="Times New Roman"/>
                <w:b/>
              </w:rPr>
              <w:t xml:space="preserve">QC2 </w:t>
            </w:r>
          </w:p>
        </w:tc>
        <w:tc>
          <w:tcPr>
            <w:tcW w:w="1817" w:type="dxa"/>
            <w:gridSpan w:val="2"/>
            <w:vAlign w:val="center"/>
          </w:tcPr>
          <w:p w:rsidR="00A82CD6" w:rsidRPr="00660C7C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660C7C">
              <w:rPr>
                <w:rFonts w:ascii="Times New Roman" w:hAnsi="Times New Roman" w:cs="Times New Roman"/>
              </w:rPr>
              <w:t>QC3</w:t>
            </w:r>
          </w:p>
        </w:tc>
        <w:tc>
          <w:tcPr>
            <w:tcW w:w="1806" w:type="dxa"/>
            <w:gridSpan w:val="5"/>
            <w:vAlign w:val="center"/>
          </w:tcPr>
          <w:p w:rsidR="00A82CD6" w:rsidRPr="00660C7C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660C7C">
              <w:rPr>
                <w:rFonts w:ascii="Times New Roman" w:hAnsi="Times New Roman" w:cs="Times New Roman"/>
              </w:rPr>
              <w:t>QC4</w:t>
            </w:r>
          </w:p>
        </w:tc>
        <w:tc>
          <w:tcPr>
            <w:tcW w:w="2075" w:type="dxa"/>
            <w:gridSpan w:val="3"/>
            <w:vAlign w:val="center"/>
          </w:tcPr>
          <w:p w:rsidR="00A82CD6" w:rsidRPr="00A70A68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A70A68">
              <w:rPr>
                <w:rFonts w:ascii="Times New Roman" w:hAnsi="Times New Roman" w:cs="Times New Roman"/>
                <w:b/>
              </w:rPr>
              <w:t>QC5</w:t>
            </w:r>
          </w:p>
        </w:tc>
        <w:tc>
          <w:tcPr>
            <w:tcW w:w="1354" w:type="dxa"/>
            <w:vAlign w:val="center"/>
          </w:tcPr>
          <w:p w:rsidR="00A82CD6" w:rsidRPr="00A70A68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A70A68">
              <w:rPr>
                <w:rFonts w:ascii="Times New Roman" w:hAnsi="Times New Roman" w:cs="Times New Roman"/>
              </w:rPr>
              <w:t>QC6</w:t>
            </w:r>
          </w:p>
        </w:tc>
      </w:tr>
      <w:tr w:rsidR="00A82CD6" w:rsidRPr="0067097A" w:rsidTr="00C472AF">
        <w:trPr>
          <w:gridAfter w:val="1"/>
          <w:wAfter w:w="115" w:type="dxa"/>
          <w:trHeight w:val="467"/>
        </w:trPr>
        <w:tc>
          <w:tcPr>
            <w:tcW w:w="1951" w:type="dxa"/>
            <w:gridSpan w:val="4"/>
            <w:vAlign w:val="center"/>
          </w:tcPr>
          <w:p w:rsidR="00A82CD6" w:rsidRPr="00391015" w:rsidRDefault="00A82CD6" w:rsidP="00726AC5">
            <w:pPr>
              <w:rPr>
                <w:rFonts w:asciiTheme="majorBidi" w:hAnsiTheme="majorBidi" w:cstheme="majorBidi"/>
                <w:b/>
              </w:rPr>
            </w:pPr>
            <w:r w:rsidRPr="00391015">
              <w:rPr>
                <w:rFonts w:asciiTheme="majorBidi" w:hAnsiTheme="majorBidi" w:cstheme="majorBidi"/>
                <w:b/>
                <w:bCs/>
              </w:rPr>
              <w:t>Inclusion Criteria</w:t>
            </w:r>
          </w:p>
        </w:tc>
        <w:tc>
          <w:tcPr>
            <w:tcW w:w="2157" w:type="dxa"/>
            <w:gridSpan w:val="4"/>
            <w:vAlign w:val="center"/>
          </w:tcPr>
          <w:p w:rsidR="00A82CD6" w:rsidRPr="00391015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IC1</w:t>
            </w:r>
          </w:p>
        </w:tc>
        <w:tc>
          <w:tcPr>
            <w:tcW w:w="2057" w:type="dxa"/>
            <w:gridSpan w:val="5"/>
            <w:vAlign w:val="center"/>
          </w:tcPr>
          <w:p w:rsidR="00A82CD6" w:rsidRPr="007842CA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7842CA">
              <w:rPr>
                <w:rFonts w:ascii="Times New Roman" w:hAnsi="Times New Roman" w:cs="Times New Roman"/>
              </w:rPr>
              <w:t>IC2</w:t>
            </w:r>
          </w:p>
        </w:tc>
        <w:tc>
          <w:tcPr>
            <w:tcW w:w="1823" w:type="dxa"/>
            <w:gridSpan w:val="3"/>
            <w:vAlign w:val="center"/>
          </w:tcPr>
          <w:p w:rsidR="00A82CD6" w:rsidRPr="00A70A68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A70A68">
              <w:rPr>
                <w:rFonts w:ascii="Times New Roman" w:hAnsi="Times New Roman" w:cs="Times New Roman"/>
                <w:b/>
              </w:rPr>
              <w:t>IC3</w:t>
            </w:r>
          </w:p>
        </w:tc>
        <w:tc>
          <w:tcPr>
            <w:tcW w:w="1800" w:type="dxa"/>
            <w:gridSpan w:val="4"/>
            <w:vAlign w:val="center"/>
          </w:tcPr>
          <w:p w:rsidR="00A82CD6" w:rsidRPr="00E860CA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860CA">
              <w:rPr>
                <w:rFonts w:ascii="Times New Roman" w:hAnsi="Times New Roman" w:cs="Times New Roman"/>
                <w:b/>
              </w:rPr>
              <w:t>IC4</w:t>
            </w:r>
          </w:p>
        </w:tc>
        <w:tc>
          <w:tcPr>
            <w:tcW w:w="3429" w:type="dxa"/>
            <w:gridSpan w:val="4"/>
            <w:vAlign w:val="center"/>
          </w:tcPr>
          <w:p w:rsidR="00A82CD6" w:rsidRPr="00A70A68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A70A68">
              <w:rPr>
                <w:rFonts w:ascii="Times New Roman" w:hAnsi="Times New Roman" w:cs="Times New Roman"/>
                <w:b/>
              </w:rPr>
              <w:t>IC5</w:t>
            </w:r>
          </w:p>
        </w:tc>
      </w:tr>
      <w:tr w:rsidR="008750D8" w:rsidRPr="0067097A" w:rsidTr="00C472AF">
        <w:trPr>
          <w:gridAfter w:val="1"/>
          <w:wAfter w:w="115" w:type="dxa"/>
          <w:trHeight w:val="449"/>
        </w:trPr>
        <w:tc>
          <w:tcPr>
            <w:tcW w:w="1951" w:type="dxa"/>
            <w:gridSpan w:val="4"/>
            <w:vAlign w:val="center"/>
          </w:tcPr>
          <w:p w:rsidR="00B9354E" w:rsidRPr="00391015" w:rsidRDefault="00B9354E" w:rsidP="00726AC5">
            <w:r w:rsidRPr="00391015">
              <w:rPr>
                <w:rFonts w:asciiTheme="majorBidi" w:hAnsiTheme="majorBidi" w:cstheme="majorBidi"/>
                <w:b/>
                <w:bCs/>
              </w:rPr>
              <w:t>Exclusion Criteria</w:t>
            </w:r>
          </w:p>
        </w:tc>
        <w:tc>
          <w:tcPr>
            <w:tcW w:w="1258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EC1</w:t>
            </w:r>
          </w:p>
        </w:tc>
        <w:tc>
          <w:tcPr>
            <w:tcW w:w="1349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EC2</w:t>
            </w:r>
          </w:p>
        </w:tc>
        <w:tc>
          <w:tcPr>
            <w:tcW w:w="1607" w:type="dxa"/>
            <w:gridSpan w:val="4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EC3</w:t>
            </w:r>
          </w:p>
        </w:tc>
        <w:tc>
          <w:tcPr>
            <w:tcW w:w="1263" w:type="dxa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EC4</w:t>
            </w:r>
          </w:p>
        </w:tc>
        <w:tc>
          <w:tcPr>
            <w:tcW w:w="1761" w:type="dxa"/>
            <w:gridSpan w:val="5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EC5</w:t>
            </w:r>
          </w:p>
        </w:tc>
        <w:tc>
          <w:tcPr>
            <w:tcW w:w="1168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EC6</w:t>
            </w:r>
          </w:p>
        </w:tc>
        <w:tc>
          <w:tcPr>
            <w:tcW w:w="2860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EC7</w:t>
            </w:r>
          </w:p>
        </w:tc>
      </w:tr>
      <w:tr w:rsidR="00A82CD6" w:rsidRPr="0067097A" w:rsidTr="00C472AF">
        <w:trPr>
          <w:gridAfter w:val="1"/>
          <w:wAfter w:w="115" w:type="dxa"/>
          <w:trHeight w:val="629"/>
        </w:trPr>
        <w:tc>
          <w:tcPr>
            <w:tcW w:w="4748" w:type="dxa"/>
            <w:gridSpan w:val="10"/>
            <w:vMerge w:val="restart"/>
            <w:vAlign w:val="center"/>
          </w:tcPr>
          <w:p w:rsidR="00E212F6" w:rsidRPr="00391015" w:rsidRDefault="00E212F6" w:rsidP="005343E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Approach Used</w:t>
            </w:r>
          </w:p>
          <w:p w:rsidR="00A70A68" w:rsidRDefault="00A70A68" w:rsidP="00A70A68">
            <w:pPr>
              <w:pStyle w:val="ListParagraph"/>
              <w:numPr>
                <w:ilvl w:val="0"/>
                <w:numId w:val="12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</w:t>
            </w:r>
            <w:r w:rsidRPr="00A70A68">
              <w:rPr>
                <w:rFonts w:ascii="Times New Roman" w:eastAsiaTheme="minorEastAsia" w:hAnsi="Times New Roman" w:cs="Times New Roman"/>
              </w:rPr>
              <w:t>robabilistic techniques to classify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A70A68">
              <w:rPr>
                <w:rFonts w:ascii="Times New Roman" w:eastAsiaTheme="minorEastAsia" w:hAnsi="Times New Roman" w:cs="Times New Roman"/>
              </w:rPr>
              <w:t>app reviews into four types: bug reports, feature requests,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A70A68">
              <w:rPr>
                <w:rFonts w:ascii="Times New Roman" w:eastAsiaTheme="minorEastAsia" w:hAnsi="Times New Roman" w:cs="Times New Roman"/>
              </w:rPr>
              <w:t xml:space="preserve">user experiences, and text ratings. </w:t>
            </w:r>
          </w:p>
          <w:p w:rsidR="00036C14" w:rsidRPr="00A70A68" w:rsidRDefault="005033B5" w:rsidP="00A70A68">
            <w:pPr>
              <w:pStyle w:val="ListParagraph"/>
              <w:numPr>
                <w:ilvl w:val="0"/>
                <w:numId w:val="12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For this, </w:t>
            </w:r>
            <w:r w:rsidR="00A70A68" w:rsidRPr="00A70A68">
              <w:rPr>
                <w:rFonts w:ascii="Times New Roman" w:eastAsiaTheme="minorEastAsia" w:hAnsi="Times New Roman" w:cs="Times New Roman"/>
              </w:rPr>
              <w:t>review</w:t>
            </w:r>
            <w:r w:rsidR="00A70A68">
              <w:rPr>
                <w:rFonts w:ascii="Times New Roman" w:eastAsiaTheme="minorEastAsia" w:hAnsi="Times New Roman" w:cs="Times New Roman"/>
              </w:rPr>
              <w:t xml:space="preserve"> </w:t>
            </w:r>
            <w:r w:rsidR="00A70A68" w:rsidRPr="00A70A68">
              <w:rPr>
                <w:rFonts w:ascii="Times New Roman" w:eastAsiaTheme="minorEastAsia" w:hAnsi="Times New Roman" w:cs="Times New Roman"/>
              </w:rPr>
              <w:t>metadata such as the star rating and the tense, as well as,</w:t>
            </w:r>
            <w:r w:rsidR="00A70A68">
              <w:rPr>
                <w:rFonts w:ascii="Times New Roman" w:eastAsiaTheme="minorEastAsia" w:hAnsi="Times New Roman" w:cs="Times New Roman"/>
              </w:rPr>
              <w:t xml:space="preserve"> </w:t>
            </w:r>
            <w:r w:rsidR="00A70A68" w:rsidRPr="00A70A68">
              <w:rPr>
                <w:rFonts w:ascii="Times New Roman" w:eastAsiaTheme="minorEastAsia" w:hAnsi="Times New Roman" w:cs="Times New Roman"/>
              </w:rPr>
              <w:t>text classification, natural language processing, and sentiment</w:t>
            </w:r>
            <w:r w:rsidR="00A70A68">
              <w:rPr>
                <w:rFonts w:ascii="Times New Roman" w:eastAsiaTheme="minorEastAsia" w:hAnsi="Times New Roman" w:cs="Times New Roman"/>
              </w:rPr>
              <w:t xml:space="preserve"> </w:t>
            </w:r>
            <w:r w:rsidR="00A70A68" w:rsidRPr="00A70A68">
              <w:rPr>
                <w:rFonts w:ascii="Times New Roman" w:eastAsiaTheme="minorEastAsia" w:hAnsi="Times New Roman" w:cs="Times New Roman"/>
              </w:rPr>
              <w:t>analysis techniques</w:t>
            </w:r>
            <w:r>
              <w:rPr>
                <w:rFonts w:ascii="Times New Roman" w:eastAsiaTheme="minorEastAsia" w:hAnsi="Times New Roman" w:cs="Times New Roman"/>
              </w:rPr>
              <w:t xml:space="preserve"> are used</w:t>
            </w:r>
            <w:r w:rsidR="00A70A68" w:rsidRPr="00A70A68">
              <w:rPr>
                <w:rFonts w:ascii="Times New Roman" w:eastAsiaTheme="minorEastAsia" w:hAnsi="Times New Roman" w:cs="Times New Roman"/>
              </w:rPr>
              <w:t>.</w:t>
            </w:r>
          </w:p>
        </w:tc>
        <w:tc>
          <w:tcPr>
            <w:tcW w:w="4140" w:type="dxa"/>
            <w:gridSpan w:val="8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Type of Solution</w:t>
            </w:r>
          </w:p>
        </w:tc>
        <w:tc>
          <w:tcPr>
            <w:tcW w:w="90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Yes</w:t>
            </w:r>
          </w:p>
        </w:tc>
        <w:tc>
          <w:tcPr>
            <w:tcW w:w="72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No</w:t>
            </w:r>
          </w:p>
        </w:tc>
        <w:tc>
          <w:tcPr>
            <w:tcW w:w="2709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Unclear</w:t>
            </w:r>
          </w:p>
        </w:tc>
      </w:tr>
      <w:tr w:rsidR="00A82CD6" w:rsidRPr="0067097A" w:rsidTr="00C472AF">
        <w:trPr>
          <w:gridAfter w:val="1"/>
          <w:wAfter w:w="115" w:type="dxa"/>
          <w:trHeight w:val="60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Novel Technique (Method, Tool, Technique)</w:t>
            </w:r>
          </w:p>
        </w:tc>
        <w:tc>
          <w:tcPr>
            <w:tcW w:w="900" w:type="dxa"/>
            <w:gridSpan w:val="2"/>
          </w:tcPr>
          <w:p w:rsidR="00E212F6" w:rsidRPr="0067097A" w:rsidRDefault="00967EB0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00025" cy="180975"/>
                  <wp:effectExtent l="0" t="0" r="9525" b="9525"/>
                  <wp:docPr id="3" name="Picture 3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9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CD6" w:rsidRPr="0067097A" w:rsidTr="00C472AF">
        <w:trPr>
          <w:gridAfter w:val="1"/>
          <w:wAfter w:w="115" w:type="dxa"/>
          <w:trHeight w:val="60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76364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Evaluation of existing t</w:t>
            </w:r>
            <w:r w:rsidR="00E212F6" w:rsidRPr="00391015">
              <w:rPr>
                <w:rFonts w:ascii="Times New Roman" w:hAnsi="Times New Roman" w:cs="Times New Roman"/>
                <w:szCs w:val="20"/>
              </w:rPr>
              <w:t>echnique</w:t>
            </w:r>
            <w:r>
              <w:rPr>
                <w:rFonts w:ascii="Times New Roman" w:hAnsi="Times New Roman" w:cs="Times New Roman"/>
                <w:szCs w:val="20"/>
              </w:rPr>
              <w:t>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</w:rPr>
              <w:t>(Evaluation framework, tool, platform)</w:t>
            </w:r>
          </w:p>
        </w:tc>
        <w:tc>
          <w:tcPr>
            <w:tcW w:w="900" w:type="dxa"/>
            <w:gridSpan w:val="2"/>
          </w:tcPr>
          <w:p w:rsidR="00E212F6" w:rsidRPr="0067097A" w:rsidRDefault="00E212F6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:rsidR="00E212F6" w:rsidRPr="0067097A" w:rsidRDefault="00591138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68B5B5B" wp14:editId="0B3CACCB">
                  <wp:extent cx="200025" cy="180975"/>
                  <wp:effectExtent l="0" t="0" r="9525" b="9525"/>
                  <wp:docPr id="4" name="Picture 4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9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CD6" w:rsidRPr="0067097A" w:rsidTr="00C472AF">
        <w:trPr>
          <w:gridAfter w:val="1"/>
          <w:wAfter w:w="115" w:type="dxa"/>
          <w:trHeight w:val="67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Supporting techniques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00" w:type="dxa"/>
            <w:gridSpan w:val="2"/>
          </w:tcPr>
          <w:p w:rsidR="00E212F6" w:rsidRPr="0067097A" w:rsidRDefault="00E212F6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:rsidR="00E212F6" w:rsidRPr="0067097A" w:rsidRDefault="005033B5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84FFFAF" wp14:editId="501089D5">
                  <wp:extent cx="200025" cy="180975"/>
                  <wp:effectExtent l="0" t="0" r="9525" b="9525"/>
                  <wp:docPr id="1" name="Picture 1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9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9426B" w:rsidRPr="0067097A" w:rsidTr="00C472AF">
        <w:trPr>
          <w:gridAfter w:val="1"/>
          <w:wAfter w:w="115" w:type="dxa"/>
          <w:trHeight w:val="332"/>
        </w:trPr>
        <w:tc>
          <w:tcPr>
            <w:tcW w:w="1330" w:type="dxa"/>
            <w:gridSpan w:val="2"/>
            <w:vMerge w:val="restart"/>
            <w:vAlign w:val="center"/>
          </w:tcPr>
          <w:p w:rsidR="00F9426B" w:rsidRPr="0067097A" w:rsidRDefault="00C15364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Review dataset</w:t>
            </w:r>
          </w:p>
        </w:tc>
        <w:tc>
          <w:tcPr>
            <w:tcW w:w="1797" w:type="dxa"/>
            <w:gridSpan w:val="4"/>
          </w:tcPr>
          <w:p w:rsidR="00F9426B" w:rsidRPr="00F9426B" w:rsidRDefault="00967EB0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apps</w:t>
            </w:r>
          </w:p>
        </w:tc>
        <w:tc>
          <w:tcPr>
            <w:tcW w:w="1621" w:type="dxa"/>
            <w:gridSpan w:val="4"/>
          </w:tcPr>
          <w:p w:rsidR="00F9426B" w:rsidRPr="0067097A" w:rsidRDefault="005033B5" w:rsidP="00967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1186</w:t>
            </w:r>
          </w:p>
        </w:tc>
        <w:tc>
          <w:tcPr>
            <w:tcW w:w="4140" w:type="dxa"/>
            <w:gridSpan w:val="8"/>
            <w:vMerge w:val="restart"/>
            <w:vAlign w:val="center"/>
          </w:tcPr>
          <w:p w:rsidR="00F9426B" w:rsidRPr="0067097A" w:rsidRDefault="00F9426B" w:rsidP="00A232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Evaluation Me</w:t>
            </w:r>
            <w:r w:rsidR="00A23213">
              <w:rPr>
                <w:rFonts w:ascii="Times New Roman" w:hAnsi="Times New Roman" w:cs="Times New Roman"/>
                <w:b/>
              </w:rPr>
              <w:t>thod</w:t>
            </w:r>
            <w:r>
              <w:rPr>
                <w:rFonts w:ascii="Times New Roman" w:hAnsi="Times New Roman" w:cs="Times New Roman"/>
                <w:b/>
              </w:rPr>
              <w:t xml:space="preserve"> Used</w:t>
            </w:r>
          </w:p>
        </w:tc>
        <w:tc>
          <w:tcPr>
            <w:tcW w:w="4329" w:type="dxa"/>
            <w:gridSpan w:val="6"/>
            <w:vMerge w:val="restart"/>
          </w:tcPr>
          <w:p w:rsidR="005033B5" w:rsidRDefault="005033B5" w:rsidP="00933B32">
            <w:pPr>
              <w:rPr>
                <w:rFonts w:ascii="Times New Roman" w:hAnsi="Times New Roman" w:cs="Times New Roman"/>
              </w:rPr>
            </w:pPr>
          </w:p>
          <w:p w:rsidR="00F9426B" w:rsidRPr="0067097A" w:rsidRDefault="005033B5" w:rsidP="00933B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5033B5">
              <w:rPr>
                <w:rFonts w:ascii="Times New Roman" w:hAnsi="Times New Roman" w:cs="Times New Roman"/>
              </w:rPr>
              <w:t>eview metadata such as the star rating and the tense, as well as, text classification, natural language processing, and sentiment analysis techniques are used</w:t>
            </w:r>
          </w:p>
        </w:tc>
      </w:tr>
      <w:tr w:rsidR="00F9426B" w:rsidRPr="0067097A" w:rsidTr="00C472AF">
        <w:trPr>
          <w:gridAfter w:val="1"/>
          <w:wAfter w:w="115" w:type="dxa"/>
          <w:trHeight w:val="323"/>
        </w:trPr>
        <w:tc>
          <w:tcPr>
            <w:tcW w:w="1330" w:type="dxa"/>
            <w:gridSpan w:val="2"/>
            <w:vMerge/>
            <w:vAlign w:val="center"/>
          </w:tcPr>
          <w:p w:rsidR="00F9426B" w:rsidRDefault="00F9426B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7" w:type="dxa"/>
            <w:gridSpan w:val="4"/>
          </w:tcPr>
          <w:p w:rsidR="00F9426B" w:rsidRPr="00F9426B" w:rsidRDefault="00967EB0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crawled reviews</w:t>
            </w:r>
          </w:p>
        </w:tc>
        <w:tc>
          <w:tcPr>
            <w:tcW w:w="1621" w:type="dxa"/>
            <w:gridSpan w:val="4"/>
          </w:tcPr>
          <w:p w:rsidR="00F9426B" w:rsidRPr="0067097A" w:rsidRDefault="005033B5" w:rsidP="00967EB0">
            <w:pPr>
              <w:jc w:val="center"/>
              <w:rPr>
                <w:rFonts w:ascii="Times New Roman" w:hAnsi="Times New Roman" w:cs="Times New Roman"/>
              </w:rPr>
            </w:pPr>
            <w:r w:rsidRPr="005033B5">
              <w:rPr>
                <w:rFonts w:ascii="Times New Roman" w:hAnsi="Times New Roman" w:cs="Times New Roman"/>
              </w:rPr>
              <w:t>1,303,182</w:t>
            </w:r>
          </w:p>
        </w:tc>
        <w:tc>
          <w:tcPr>
            <w:tcW w:w="4140" w:type="dxa"/>
            <w:gridSpan w:val="8"/>
            <w:vMerge/>
            <w:vAlign w:val="center"/>
          </w:tcPr>
          <w:p w:rsidR="00F9426B" w:rsidRDefault="00F9426B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6"/>
            <w:vMerge/>
          </w:tcPr>
          <w:p w:rsidR="00F9426B" w:rsidRPr="0067097A" w:rsidRDefault="00F9426B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A16B8" w:rsidRPr="0067097A" w:rsidTr="00C472AF">
        <w:trPr>
          <w:gridAfter w:val="1"/>
          <w:wAfter w:w="115" w:type="dxa"/>
          <w:trHeight w:val="323"/>
        </w:trPr>
        <w:tc>
          <w:tcPr>
            <w:tcW w:w="1330" w:type="dxa"/>
            <w:gridSpan w:val="2"/>
            <w:vMerge/>
            <w:vAlign w:val="center"/>
          </w:tcPr>
          <w:p w:rsidR="00DA16B8" w:rsidRDefault="00DA16B8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7" w:type="dxa"/>
            <w:gridSpan w:val="4"/>
          </w:tcPr>
          <w:p w:rsidR="00DA16B8" w:rsidRPr="00F9426B" w:rsidRDefault="00967EB0" w:rsidP="00DA16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1621" w:type="dxa"/>
            <w:gridSpan w:val="4"/>
          </w:tcPr>
          <w:p w:rsidR="00DA16B8" w:rsidRPr="0067097A" w:rsidRDefault="005033B5" w:rsidP="00D67D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4140" w:type="dxa"/>
            <w:gridSpan w:val="8"/>
            <w:vMerge/>
            <w:vAlign w:val="center"/>
          </w:tcPr>
          <w:p w:rsidR="00DA16B8" w:rsidRDefault="00DA16B8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6"/>
            <w:vMerge/>
          </w:tcPr>
          <w:p w:rsidR="00DA16B8" w:rsidRPr="0067097A" w:rsidRDefault="00DA16B8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9731F9" w:rsidRPr="0067097A" w:rsidTr="00C472AF">
        <w:trPr>
          <w:gridAfter w:val="1"/>
          <w:wAfter w:w="115" w:type="dxa"/>
          <w:trHeight w:val="1097"/>
        </w:trPr>
        <w:tc>
          <w:tcPr>
            <w:tcW w:w="2853" w:type="dxa"/>
            <w:gridSpan w:val="5"/>
            <w:vMerge w:val="restart"/>
            <w:vAlign w:val="center"/>
          </w:tcPr>
          <w:p w:rsidR="009731F9" w:rsidRPr="00C60ABF" w:rsidRDefault="009731F9" w:rsidP="00F72B30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Research Type Facet</w:t>
            </w:r>
          </w:p>
          <w:p w:rsidR="009731F9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Research</w:t>
            </w:r>
          </w:p>
          <w:p w:rsidR="009731F9" w:rsidRPr="00C15364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 w:rsidRPr="00C15364">
              <w:rPr>
                <w:rFonts w:ascii="Times New Roman" w:hAnsi="Times New Roman" w:cs="Times New Roman"/>
                <w:b/>
              </w:rPr>
              <w:t>Evaluation Research</w:t>
            </w:r>
          </w:p>
          <w:p w:rsidR="009731F9" w:rsidRPr="008454A2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 w:rsidRPr="008454A2">
              <w:rPr>
                <w:rFonts w:ascii="Times New Roman" w:hAnsi="Times New Roman" w:cs="Times New Roman"/>
                <w:b/>
              </w:rPr>
              <w:t>Solution Proposal</w:t>
            </w:r>
          </w:p>
          <w:p w:rsidR="009731F9" w:rsidRPr="008454A2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 w:rsidRPr="008454A2">
              <w:rPr>
                <w:rFonts w:ascii="Times New Roman" w:hAnsi="Times New Roman" w:cs="Times New Roman"/>
              </w:rPr>
              <w:t>Philosophical Papers</w:t>
            </w:r>
          </w:p>
          <w:p w:rsidR="009731F9" w:rsidRPr="00F72B30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Opinion Papers</w:t>
            </w:r>
          </w:p>
          <w:p w:rsidR="009731F9" w:rsidRPr="00D96D0E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Experience Papers</w:t>
            </w:r>
          </w:p>
          <w:p w:rsidR="009731F9" w:rsidRPr="00F72B30" w:rsidRDefault="009731F9" w:rsidP="00F72B3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19" w:type="dxa"/>
            <w:gridSpan w:val="7"/>
            <w:vAlign w:val="center"/>
          </w:tcPr>
          <w:p w:rsidR="009731F9" w:rsidRPr="00C60ABF" w:rsidRDefault="009731F9" w:rsidP="00DA16B8">
            <w:pPr>
              <w:spacing w:line="276" w:lineRule="auto"/>
              <w:ind w:left="521" w:hanging="45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Solution Type</w:t>
            </w:r>
          </w:p>
          <w:p w:rsidR="009731F9" w:rsidRPr="00C15364" w:rsidRDefault="009731F9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b/>
                <w:szCs w:val="20"/>
              </w:rPr>
            </w:pPr>
            <w:r w:rsidRPr="00C15364">
              <w:rPr>
                <w:rFonts w:ascii="Times New Roman" w:hAnsi="Times New Roman" w:cs="Times New Roman"/>
                <w:b/>
                <w:szCs w:val="20"/>
              </w:rPr>
              <w:t>Single</w:t>
            </w:r>
          </w:p>
          <w:p w:rsidR="009731F9" w:rsidRPr="004B47B0" w:rsidRDefault="009731F9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Hybrid</w:t>
            </w:r>
            <w:r>
              <w:rPr>
                <w:rFonts w:ascii="Times New Roman" w:hAnsi="Times New Roman" w:cs="Times New Roman"/>
                <w:szCs w:val="20"/>
              </w:rPr>
              <w:t>/</w:t>
            </w:r>
            <w:r w:rsidRPr="004B47B0">
              <w:rPr>
                <w:rFonts w:ascii="Times New Roman" w:hAnsi="Times New Roman" w:cs="Times New Roman"/>
                <w:szCs w:val="20"/>
              </w:rPr>
              <w:t>Integrated</w:t>
            </w:r>
          </w:p>
        </w:tc>
        <w:tc>
          <w:tcPr>
            <w:tcW w:w="3096" w:type="dxa"/>
            <w:gridSpan w:val="5"/>
            <w:vMerge w:val="restart"/>
          </w:tcPr>
          <w:p w:rsidR="009731F9" w:rsidRPr="00391015" w:rsidRDefault="009731F9" w:rsidP="00D96D0E">
            <w:pPr>
              <w:spacing w:line="276" w:lineRule="auto"/>
              <w:rPr>
                <w:rFonts w:asciiTheme="majorBidi" w:hAnsiTheme="majorBidi" w:cstheme="majorBidi"/>
                <w:b/>
                <w:bCs/>
                <w:szCs w:val="20"/>
              </w:rPr>
            </w:pPr>
            <w:r w:rsidRPr="00391015">
              <w:rPr>
                <w:rFonts w:asciiTheme="majorBidi" w:hAnsiTheme="majorBidi" w:cstheme="majorBidi"/>
                <w:b/>
                <w:bCs/>
                <w:szCs w:val="20"/>
              </w:rPr>
              <w:t>Contribution</w:t>
            </w:r>
          </w:p>
          <w:p w:rsidR="009731F9" w:rsidRPr="008454A2" w:rsidRDefault="009731F9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8454A2">
              <w:rPr>
                <w:rFonts w:ascii="Times New Roman" w:hAnsi="Times New Roman" w:cs="Times New Roman"/>
                <w:b/>
                <w:szCs w:val="20"/>
              </w:rPr>
              <w:t xml:space="preserve">Technique                      </w:t>
            </w:r>
          </w:p>
          <w:p w:rsidR="009731F9" w:rsidRPr="008454A2" w:rsidRDefault="009731F9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sz w:val="24"/>
              </w:rPr>
            </w:pPr>
            <w:r w:rsidRPr="008454A2">
              <w:rPr>
                <w:rFonts w:ascii="Times New Roman" w:hAnsi="Times New Roman" w:cs="Times New Roman"/>
                <w:szCs w:val="20"/>
              </w:rPr>
              <w:t>Tool</w:t>
            </w:r>
          </w:p>
          <w:p w:rsidR="009731F9" w:rsidRPr="009731F9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 xml:space="preserve">Comparison    </w:t>
            </w:r>
          </w:p>
          <w:p w:rsidR="009731F9" w:rsidRPr="00391015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Model</w:t>
            </w:r>
          </w:p>
          <w:p w:rsidR="009731F9" w:rsidRPr="00D96D0E" w:rsidRDefault="009731F9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Framework</w:t>
            </w:r>
          </w:p>
          <w:p w:rsidR="009731F9" w:rsidRPr="00326F1D" w:rsidRDefault="009731F9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Cs w:val="20"/>
              </w:rPr>
              <w:t>Prototype</w:t>
            </w:r>
          </w:p>
          <w:p w:rsidR="009731F9" w:rsidRPr="00391015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Cs w:val="20"/>
              </w:rPr>
              <w:t>Taxonomy</w:t>
            </w:r>
            <w:r w:rsidRPr="00391015">
              <w:rPr>
                <w:rFonts w:ascii="Times New Roman" w:hAnsi="Times New Roman" w:cs="Times New Roman"/>
                <w:szCs w:val="20"/>
              </w:rPr>
              <w:t xml:space="preserve">               </w:t>
            </w:r>
          </w:p>
        </w:tc>
        <w:tc>
          <w:tcPr>
            <w:tcW w:w="4749" w:type="dxa"/>
            <w:gridSpan w:val="7"/>
            <w:vMerge w:val="restart"/>
            <w:vAlign w:val="center"/>
          </w:tcPr>
          <w:p w:rsidR="0082565F" w:rsidRPr="00C60ABF" w:rsidRDefault="0082565F" w:rsidP="00DA16B8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Evaluation Strategy</w:t>
            </w:r>
          </w:p>
          <w:p w:rsidR="0082565F" w:rsidRPr="00C7341B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</w:rPr>
            </w:pPr>
            <w:r w:rsidRPr="00C7341B">
              <w:rPr>
                <w:rFonts w:ascii="Times New Roman" w:hAnsi="Times New Roman" w:cs="Times New Roman"/>
              </w:rPr>
              <w:t>Case Study</w:t>
            </w:r>
          </w:p>
          <w:p w:rsidR="0082565F" w:rsidRPr="00C15364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  <w:b/>
              </w:rPr>
            </w:pPr>
            <w:r w:rsidRPr="00C15364">
              <w:rPr>
                <w:rFonts w:ascii="Times New Roman" w:hAnsi="Times New Roman" w:cs="Times New Roman"/>
                <w:b/>
              </w:rPr>
              <w:t>Controlled</w:t>
            </w:r>
            <w:r w:rsidR="00DA16B8" w:rsidRPr="00C15364">
              <w:rPr>
                <w:rFonts w:ascii="Times New Roman" w:hAnsi="Times New Roman" w:cs="Times New Roman"/>
                <w:b/>
              </w:rPr>
              <w:t xml:space="preserve"> Experiment</w:t>
            </w:r>
          </w:p>
          <w:p w:rsidR="0082565F" w:rsidRPr="0082565F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Survey</w:t>
            </w:r>
          </w:p>
          <w:p w:rsidR="0082565F" w:rsidRPr="0082565F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  <w:b/>
              </w:rPr>
            </w:pPr>
            <w:r w:rsidRPr="0082565F">
              <w:rPr>
                <w:rFonts w:ascii="Times New Roman" w:hAnsi="Times New Roman" w:cs="Times New Roman"/>
              </w:rPr>
              <w:t>Questionnaire</w:t>
            </w:r>
          </w:p>
        </w:tc>
      </w:tr>
      <w:tr w:rsidR="009731F9" w:rsidRPr="0067097A" w:rsidTr="00C472AF">
        <w:trPr>
          <w:gridAfter w:val="1"/>
          <w:wAfter w:w="115" w:type="dxa"/>
          <w:trHeight w:val="184"/>
        </w:trPr>
        <w:tc>
          <w:tcPr>
            <w:tcW w:w="2853" w:type="dxa"/>
            <w:gridSpan w:val="5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9" w:type="dxa"/>
            <w:gridSpan w:val="7"/>
            <w:vAlign w:val="center"/>
          </w:tcPr>
          <w:p w:rsidR="0082565F" w:rsidRDefault="0082565F" w:rsidP="00DA16B8">
            <w:pPr>
              <w:spacing w:line="276" w:lineRule="auto"/>
              <w:ind w:left="138"/>
              <w:rPr>
                <w:rFonts w:ascii="Times New Roman" w:hAnsi="Times New Roman" w:cs="Times New Roman"/>
              </w:rPr>
            </w:pPr>
            <w:r w:rsidRPr="0082565F">
              <w:rPr>
                <w:rFonts w:ascii="Times New Roman" w:hAnsi="Times New Roman" w:cs="Times New Roman"/>
                <w:b/>
              </w:rPr>
              <w:t>Features used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82565F" w:rsidRPr="008454A2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 w:rsidRPr="008454A2">
              <w:rPr>
                <w:rFonts w:ascii="Times New Roman" w:hAnsi="Times New Roman" w:cs="Times New Roman"/>
                <w:b/>
              </w:rPr>
              <w:t>Categorical</w:t>
            </w:r>
          </w:p>
          <w:p w:rsidR="0082565F" w:rsidRPr="008454A2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</w:rPr>
            </w:pPr>
            <w:r w:rsidRPr="008454A2">
              <w:rPr>
                <w:rFonts w:ascii="Times New Roman" w:hAnsi="Times New Roman" w:cs="Times New Roman"/>
              </w:rPr>
              <w:t xml:space="preserve">Textual </w:t>
            </w:r>
          </w:p>
          <w:p w:rsidR="009731F9" w:rsidRPr="0082565F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82565F">
              <w:rPr>
                <w:rFonts w:ascii="Times New Roman" w:hAnsi="Times New Roman" w:cs="Times New Roman"/>
              </w:rPr>
              <w:t>oth.</w:t>
            </w:r>
          </w:p>
        </w:tc>
        <w:tc>
          <w:tcPr>
            <w:tcW w:w="3096" w:type="dxa"/>
            <w:gridSpan w:val="5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49" w:type="dxa"/>
            <w:gridSpan w:val="7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61317" w:rsidRPr="0067097A" w:rsidTr="00C472AF">
        <w:trPr>
          <w:trHeight w:val="242"/>
        </w:trPr>
        <w:tc>
          <w:tcPr>
            <w:tcW w:w="1774" w:type="dxa"/>
            <w:gridSpan w:val="3"/>
            <w:vAlign w:val="center"/>
          </w:tcPr>
          <w:p w:rsidR="00D61317" w:rsidRPr="00FA2BD2" w:rsidRDefault="00311066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Factors Considered</w:t>
            </w:r>
          </w:p>
        </w:tc>
        <w:tc>
          <w:tcPr>
            <w:tcW w:w="11558" w:type="dxa"/>
            <w:gridSpan w:val="22"/>
          </w:tcPr>
          <w:p w:rsidR="00D61317" w:rsidRPr="0067097A" w:rsidRDefault="008454A2" w:rsidP="00845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 reports, feature requests, </w:t>
            </w:r>
            <w:r w:rsidRPr="008454A2">
              <w:rPr>
                <w:rFonts w:ascii="Times New Roman" w:hAnsi="Times New Roman" w:cs="Times New Roman"/>
              </w:rPr>
              <w:t>user experiences, and text ratings</w:t>
            </w:r>
          </w:p>
        </w:tc>
      </w:tr>
      <w:tr w:rsidR="00FA2BD2" w:rsidRPr="0067097A" w:rsidTr="00C472AF">
        <w:trPr>
          <w:trHeight w:val="494"/>
        </w:trPr>
        <w:tc>
          <w:tcPr>
            <w:tcW w:w="1774" w:type="dxa"/>
            <w:gridSpan w:val="3"/>
            <w:vAlign w:val="center"/>
          </w:tcPr>
          <w:p w:rsidR="00FA2BD2" w:rsidRPr="00FA2BD2" w:rsidRDefault="00FA2BD2" w:rsidP="00FA2BD2">
            <w:pPr>
              <w:rPr>
                <w:rFonts w:ascii="Times New Roman" w:hAnsi="Times New Roman" w:cs="Times New Roman"/>
                <w:b/>
              </w:rPr>
            </w:pPr>
            <w:r w:rsidRPr="00FA2BD2">
              <w:rPr>
                <w:rFonts w:ascii="Times New Roman" w:hAnsi="Times New Roman" w:cs="Times New Roman"/>
                <w:b/>
              </w:rPr>
              <w:t>Notes</w:t>
            </w:r>
          </w:p>
        </w:tc>
        <w:tc>
          <w:tcPr>
            <w:tcW w:w="11558" w:type="dxa"/>
            <w:gridSpan w:val="22"/>
          </w:tcPr>
          <w:p w:rsidR="00FA2BD2" w:rsidRPr="0067097A" w:rsidRDefault="00FA2BD2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326F1D" w:rsidRPr="0067097A" w:rsidTr="00C472AF">
        <w:trPr>
          <w:trHeight w:val="467"/>
        </w:trPr>
        <w:tc>
          <w:tcPr>
            <w:tcW w:w="1774" w:type="dxa"/>
            <w:gridSpan w:val="3"/>
            <w:vAlign w:val="center"/>
          </w:tcPr>
          <w:p w:rsidR="00326F1D" w:rsidRPr="00FA2BD2" w:rsidRDefault="008A43AB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Limitations</w:t>
            </w:r>
          </w:p>
        </w:tc>
        <w:tc>
          <w:tcPr>
            <w:tcW w:w="11558" w:type="dxa"/>
            <w:gridSpan w:val="22"/>
          </w:tcPr>
          <w:p w:rsidR="00326F1D" w:rsidRDefault="00EF0BC9" w:rsidP="00C16E8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validation is defined</w:t>
            </w:r>
          </w:p>
          <w:p w:rsidR="00C16E87" w:rsidRPr="00C16E87" w:rsidRDefault="00EF0BC9" w:rsidP="00C16E8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applicable to all type of review data</w:t>
            </w:r>
          </w:p>
        </w:tc>
      </w:tr>
      <w:tr w:rsidR="00433092" w:rsidRPr="0067097A" w:rsidTr="00C472AF">
        <w:trPr>
          <w:trHeight w:val="1421"/>
        </w:trPr>
        <w:tc>
          <w:tcPr>
            <w:tcW w:w="1774" w:type="dxa"/>
            <w:gridSpan w:val="3"/>
            <w:vAlign w:val="center"/>
          </w:tcPr>
          <w:p w:rsidR="00433092" w:rsidRPr="0067097A" w:rsidRDefault="00433092" w:rsidP="00933B32">
            <w:pPr>
              <w:rPr>
                <w:rFonts w:ascii="Times New Roman" w:hAnsi="Times New Roman" w:cs="Times New Roman"/>
              </w:rPr>
            </w:pPr>
            <w:r w:rsidRPr="006709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 / Summary</w:t>
            </w:r>
          </w:p>
        </w:tc>
        <w:tc>
          <w:tcPr>
            <w:tcW w:w="11558" w:type="dxa"/>
            <w:gridSpan w:val="22"/>
          </w:tcPr>
          <w:p w:rsidR="001B0889" w:rsidRDefault="001B0889" w:rsidP="00933B32">
            <w:pPr>
              <w:rPr>
                <w:rFonts w:ascii="Times New Roman" w:hAnsi="Times New Roman" w:cs="Times New Roman"/>
              </w:rPr>
            </w:pPr>
          </w:p>
          <w:p w:rsidR="00914323" w:rsidRDefault="00914323" w:rsidP="00933B32">
            <w:pPr>
              <w:rPr>
                <w:rFonts w:ascii="Times New Roman" w:hAnsi="Times New Roman" w:cs="Times New Roman"/>
              </w:rPr>
            </w:pPr>
          </w:p>
          <w:p w:rsidR="00EF0BC9" w:rsidRPr="00EF0BC9" w:rsidRDefault="00EF0BC9" w:rsidP="00EF0B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</w:t>
            </w:r>
            <w:r w:rsidRPr="00EF0BC9">
              <w:rPr>
                <w:rFonts w:ascii="Times New Roman" w:hAnsi="Times New Roman" w:cs="Times New Roman"/>
              </w:rPr>
              <w:t>paper introduces several probabilistic techniques to classify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F0BC9">
              <w:rPr>
                <w:rFonts w:ascii="Times New Roman" w:hAnsi="Times New Roman" w:cs="Times New Roman"/>
              </w:rPr>
              <w:t>app reviews into four types: bug reports, feature requests,</w:t>
            </w:r>
          </w:p>
          <w:p w:rsidR="00345C0F" w:rsidRDefault="00EF0BC9" w:rsidP="00EF0BC9">
            <w:pPr>
              <w:jc w:val="both"/>
              <w:rPr>
                <w:rFonts w:ascii="Times New Roman" w:hAnsi="Times New Roman" w:cs="Times New Roman"/>
              </w:rPr>
            </w:pPr>
            <w:r w:rsidRPr="00EF0BC9">
              <w:rPr>
                <w:rFonts w:ascii="Times New Roman" w:hAnsi="Times New Roman" w:cs="Times New Roman"/>
              </w:rPr>
              <w:t>user experiences, and text r</w:t>
            </w:r>
            <w:r>
              <w:rPr>
                <w:rFonts w:ascii="Times New Roman" w:hAnsi="Times New Roman" w:cs="Times New Roman"/>
              </w:rPr>
              <w:t xml:space="preserve">atings. For this, they use review </w:t>
            </w:r>
            <w:r w:rsidRPr="00EF0BC9">
              <w:rPr>
                <w:rFonts w:ascii="Times New Roman" w:hAnsi="Times New Roman" w:cs="Times New Roman"/>
              </w:rPr>
              <w:t>metadata such as the star ra</w:t>
            </w:r>
            <w:r>
              <w:rPr>
                <w:rFonts w:ascii="Times New Roman" w:hAnsi="Times New Roman" w:cs="Times New Roman"/>
              </w:rPr>
              <w:t xml:space="preserve">ting and the tense, as well as, </w:t>
            </w:r>
            <w:r w:rsidRPr="00EF0BC9">
              <w:rPr>
                <w:rFonts w:ascii="Times New Roman" w:hAnsi="Times New Roman" w:cs="Times New Roman"/>
              </w:rPr>
              <w:t>text classification, natural lan</w:t>
            </w:r>
            <w:r>
              <w:rPr>
                <w:rFonts w:ascii="Times New Roman" w:hAnsi="Times New Roman" w:cs="Times New Roman"/>
              </w:rPr>
              <w:t xml:space="preserve">guage processing, and sentiment </w:t>
            </w:r>
            <w:r w:rsidRPr="00EF0BC9">
              <w:rPr>
                <w:rFonts w:ascii="Times New Roman" w:hAnsi="Times New Roman" w:cs="Times New Roman"/>
              </w:rPr>
              <w:t>analysis techn</w:t>
            </w:r>
            <w:r>
              <w:rPr>
                <w:rFonts w:ascii="Times New Roman" w:hAnsi="Times New Roman" w:cs="Times New Roman"/>
              </w:rPr>
              <w:t xml:space="preserve">iques. They conducted a series of </w:t>
            </w:r>
            <w:r w:rsidRPr="00EF0BC9">
              <w:rPr>
                <w:rFonts w:ascii="Times New Roman" w:hAnsi="Times New Roman" w:cs="Times New Roman"/>
              </w:rPr>
              <w:t>experiments to compare the accurac</w:t>
            </w:r>
            <w:r>
              <w:rPr>
                <w:rFonts w:ascii="Times New Roman" w:hAnsi="Times New Roman" w:cs="Times New Roman"/>
              </w:rPr>
              <w:t xml:space="preserve">y of the techniques and </w:t>
            </w:r>
            <w:r w:rsidRPr="00EF0BC9">
              <w:rPr>
                <w:rFonts w:ascii="Times New Roman" w:hAnsi="Times New Roman" w:cs="Times New Roman"/>
              </w:rPr>
              <w:t>compared them with simple string matching.</w:t>
            </w:r>
            <w:bookmarkStart w:id="0" w:name="_GoBack"/>
            <w:bookmarkEnd w:id="0"/>
          </w:p>
          <w:p w:rsidR="00EF0BC9" w:rsidRPr="0067097A" w:rsidRDefault="00EF0BC9" w:rsidP="00EF0BC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11D9B" w:rsidRDefault="00311D9B" w:rsidP="00311D9B"/>
    <w:sectPr w:rsidR="00311D9B" w:rsidSect="003C1B09">
      <w:pgSz w:w="15840" w:h="24480" w:code="3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552"/>
    <w:multiLevelType w:val="hybridMultilevel"/>
    <w:tmpl w:val="4630F616"/>
    <w:lvl w:ilvl="0" w:tplc="5B7031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43C1"/>
    <w:multiLevelType w:val="multilevel"/>
    <w:tmpl w:val="19A8A2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71A0743"/>
    <w:multiLevelType w:val="multilevel"/>
    <w:tmpl w:val="7D1AC1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9F63E0"/>
    <w:multiLevelType w:val="multilevel"/>
    <w:tmpl w:val="AC62DF9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580560"/>
    <w:multiLevelType w:val="multilevel"/>
    <w:tmpl w:val="DCBA475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3CD37D9"/>
    <w:multiLevelType w:val="multilevel"/>
    <w:tmpl w:val="A1FA60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281F34"/>
    <w:multiLevelType w:val="hybridMultilevel"/>
    <w:tmpl w:val="649063A2"/>
    <w:lvl w:ilvl="0" w:tplc="C666B5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138E6"/>
    <w:multiLevelType w:val="hybridMultilevel"/>
    <w:tmpl w:val="CDAA797C"/>
    <w:lvl w:ilvl="0" w:tplc="2F3EAD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E6A"/>
    <w:multiLevelType w:val="hybridMultilevel"/>
    <w:tmpl w:val="6B7E1E6A"/>
    <w:lvl w:ilvl="0" w:tplc="0C603B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6566D"/>
    <w:multiLevelType w:val="multilevel"/>
    <w:tmpl w:val="9918ABC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10A59B7"/>
    <w:multiLevelType w:val="hybridMultilevel"/>
    <w:tmpl w:val="C8DC3D98"/>
    <w:lvl w:ilvl="0" w:tplc="778473D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764EB"/>
    <w:multiLevelType w:val="hybridMultilevel"/>
    <w:tmpl w:val="B9FC7036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95B21"/>
    <w:multiLevelType w:val="hybridMultilevel"/>
    <w:tmpl w:val="9080267A"/>
    <w:lvl w:ilvl="0" w:tplc="3954B98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668A3"/>
    <w:multiLevelType w:val="multilevel"/>
    <w:tmpl w:val="0F2AFFC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36F1DE6"/>
    <w:multiLevelType w:val="hybridMultilevel"/>
    <w:tmpl w:val="845E6FD2"/>
    <w:lvl w:ilvl="0" w:tplc="ABD0D28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00827"/>
    <w:multiLevelType w:val="multilevel"/>
    <w:tmpl w:val="F960773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54A4D47"/>
    <w:multiLevelType w:val="hybridMultilevel"/>
    <w:tmpl w:val="A834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B733F"/>
    <w:multiLevelType w:val="hybridMultilevel"/>
    <w:tmpl w:val="DBC2552C"/>
    <w:lvl w:ilvl="0" w:tplc="F76C776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A62E2"/>
    <w:multiLevelType w:val="hybridMultilevel"/>
    <w:tmpl w:val="900A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F077F"/>
    <w:multiLevelType w:val="multilevel"/>
    <w:tmpl w:val="77B4B4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04E6133"/>
    <w:multiLevelType w:val="multilevel"/>
    <w:tmpl w:val="5A8E54E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2A35302"/>
    <w:multiLevelType w:val="hybridMultilevel"/>
    <w:tmpl w:val="B37C0D40"/>
    <w:lvl w:ilvl="0" w:tplc="AF3C3CE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C2D1C"/>
    <w:multiLevelType w:val="hybridMultilevel"/>
    <w:tmpl w:val="564AE10C"/>
    <w:lvl w:ilvl="0" w:tplc="26784AF8">
      <w:start w:val="1"/>
      <w:numFmt w:val="bullet"/>
      <w:lvlText w:val=""/>
      <w:lvlJc w:val="left"/>
      <w:pPr>
        <w:ind w:left="1440" w:hanging="360"/>
      </w:pPr>
      <w:rPr>
        <w:rFonts w:ascii="Wingdings 2" w:hAnsi="Wingdings 2" w:hint="default"/>
        <w:strike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3E3F91"/>
    <w:multiLevelType w:val="hybridMultilevel"/>
    <w:tmpl w:val="A7B08742"/>
    <w:lvl w:ilvl="0" w:tplc="3954B98E">
      <w:start w:val="1"/>
      <w:numFmt w:val="bullet"/>
      <w:lvlText w:val=""/>
      <w:lvlJc w:val="left"/>
      <w:pPr>
        <w:ind w:left="858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4" w15:restartNumberingAfterBreak="0">
    <w:nsid w:val="6CD14BA5"/>
    <w:multiLevelType w:val="multilevel"/>
    <w:tmpl w:val="5948AF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5534549"/>
    <w:multiLevelType w:val="hybridMultilevel"/>
    <w:tmpl w:val="821838FA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82B96"/>
    <w:multiLevelType w:val="hybridMultilevel"/>
    <w:tmpl w:val="92C660B2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A0F6C"/>
    <w:multiLevelType w:val="hybridMultilevel"/>
    <w:tmpl w:val="7826CF2E"/>
    <w:lvl w:ilvl="0" w:tplc="C0786986">
      <w:start w:val="1"/>
      <w:numFmt w:val="bullet"/>
      <w:lvlText w:val=""/>
      <w:lvlJc w:val="left"/>
      <w:pPr>
        <w:ind w:left="90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4014BF"/>
    <w:multiLevelType w:val="hybridMultilevel"/>
    <w:tmpl w:val="F796CC9E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A35CF5"/>
    <w:multiLevelType w:val="hybridMultilevel"/>
    <w:tmpl w:val="79A67630"/>
    <w:lvl w:ilvl="0" w:tplc="A7EA64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20"/>
  </w:num>
  <w:num w:numId="4">
    <w:abstractNumId w:val="2"/>
  </w:num>
  <w:num w:numId="5">
    <w:abstractNumId w:val="9"/>
  </w:num>
  <w:num w:numId="6">
    <w:abstractNumId w:val="13"/>
  </w:num>
  <w:num w:numId="7">
    <w:abstractNumId w:val="5"/>
  </w:num>
  <w:num w:numId="8">
    <w:abstractNumId w:val="3"/>
  </w:num>
  <w:num w:numId="9">
    <w:abstractNumId w:val="19"/>
  </w:num>
  <w:num w:numId="10">
    <w:abstractNumId w:val="15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17"/>
  </w:num>
  <w:num w:numId="16">
    <w:abstractNumId w:val="28"/>
  </w:num>
  <w:num w:numId="17">
    <w:abstractNumId w:val="25"/>
  </w:num>
  <w:num w:numId="18">
    <w:abstractNumId w:val="26"/>
  </w:num>
  <w:num w:numId="19">
    <w:abstractNumId w:val="11"/>
  </w:num>
  <w:num w:numId="20">
    <w:abstractNumId w:val="16"/>
  </w:num>
  <w:num w:numId="21">
    <w:abstractNumId w:val="22"/>
  </w:num>
  <w:num w:numId="22">
    <w:abstractNumId w:val="6"/>
  </w:num>
  <w:num w:numId="23">
    <w:abstractNumId w:val="27"/>
  </w:num>
  <w:num w:numId="24">
    <w:abstractNumId w:val="7"/>
  </w:num>
  <w:num w:numId="25">
    <w:abstractNumId w:val="14"/>
  </w:num>
  <w:num w:numId="26">
    <w:abstractNumId w:val="21"/>
  </w:num>
  <w:num w:numId="27">
    <w:abstractNumId w:val="10"/>
  </w:num>
  <w:num w:numId="28">
    <w:abstractNumId w:val="29"/>
  </w:num>
  <w:num w:numId="29">
    <w:abstractNumId w:val="23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D1"/>
    <w:rsid w:val="0001561A"/>
    <w:rsid w:val="000262D5"/>
    <w:rsid w:val="00031BEF"/>
    <w:rsid w:val="00036C14"/>
    <w:rsid w:val="000673B6"/>
    <w:rsid w:val="0007396A"/>
    <w:rsid w:val="00093CFF"/>
    <w:rsid w:val="000A2C01"/>
    <w:rsid w:val="000A5BF1"/>
    <w:rsid w:val="000C5419"/>
    <w:rsid w:val="000D3896"/>
    <w:rsid w:val="000E3C48"/>
    <w:rsid w:val="000F132A"/>
    <w:rsid w:val="000F187D"/>
    <w:rsid w:val="000F19CB"/>
    <w:rsid w:val="000F2AB5"/>
    <w:rsid w:val="000F7D60"/>
    <w:rsid w:val="001079C7"/>
    <w:rsid w:val="00123394"/>
    <w:rsid w:val="00143D0F"/>
    <w:rsid w:val="00153F03"/>
    <w:rsid w:val="001602E8"/>
    <w:rsid w:val="00165DC9"/>
    <w:rsid w:val="00174318"/>
    <w:rsid w:val="001A325D"/>
    <w:rsid w:val="001B0889"/>
    <w:rsid w:val="001B4478"/>
    <w:rsid w:val="001B517B"/>
    <w:rsid w:val="001E2CCE"/>
    <w:rsid w:val="001F1463"/>
    <w:rsid w:val="002109AE"/>
    <w:rsid w:val="002135AF"/>
    <w:rsid w:val="00225CB5"/>
    <w:rsid w:val="00227647"/>
    <w:rsid w:val="00262A97"/>
    <w:rsid w:val="00263DC8"/>
    <w:rsid w:val="00274523"/>
    <w:rsid w:val="00296E5E"/>
    <w:rsid w:val="002B24D8"/>
    <w:rsid w:val="002B3F4F"/>
    <w:rsid w:val="002E3497"/>
    <w:rsid w:val="002E5B16"/>
    <w:rsid w:val="003037EA"/>
    <w:rsid w:val="00311066"/>
    <w:rsid w:val="00311D9B"/>
    <w:rsid w:val="00313860"/>
    <w:rsid w:val="00320744"/>
    <w:rsid w:val="00326F1D"/>
    <w:rsid w:val="0032748B"/>
    <w:rsid w:val="003376E2"/>
    <w:rsid w:val="00345C0F"/>
    <w:rsid w:val="0037006F"/>
    <w:rsid w:val="003707CB"/>
    <w:rsid w:val="00372C74"/>
    <w:rsid w:val="0037778B"/>
    <w:rsid w:val="00391015"/>
    <w:rsid w:val="003A62E8"/>
    <w:rsid w:val="003B3EAE"/>
    <w:rsid w:val="003C1B09"/>
    <w:rsid w:val="003C6D9A"/>
    <w:rsid w:val="003D75B7"/>
    <w:rsid w:val="003E373D"/>
    <w:rsid w:val="003F651E"/>
    <w:rsid w:val="00404D53"/>
    <w:rsid w:val="00433092"/>
    <w:rsid w:val="004668E0"/>
    <w:rsid w:val="004A4EB3"/>
    <w:rsid w:val="004B47B0"/>
    <w:rsid w:val="004D0F84"/>
    <w:rsid w:val="004D40D6"/>
    <w:rsid w:val="004F15B7"/>
    <w:rsid w:val="005007F2"/>
    <w:rsid w:val="005033B5"/>
    <w:rsid w:val="0050422F"/>
    <w:rsid w:val="00513934"/>
    <w:rsid w:val="00521B68"/>
    <w:rsid w:val="00524B39"/>
    <w:rsid w:val="0053229A"/>
    <w:rsid w:val="005343E1"/>
    <w:rsid w:val="00562AF8"/>
    <w:rsid w:val="0056798C"/>
    <w:rsid w:val="00573CC4"/>
    <w:rsid w:val="00574708"/>
    <w:rsid w:val="005749FB"/>
    <w:rsid w:val="00576C87"/>
    <w:rsid w:val="0058351F"/>
    <w:rsid w:val="00591138"/>
    <w:rsid w:val="00592468"/>
    <w:rsid w:val="005D7B8C"/>
    <w:rsid w:val="005F1F34"/>
    <w:rsid w:val="006014A1"/>
    <w:rsid w:val="00601B2F"/>
    <w:rsid w:val="00612D7D"/>
    <w:rsid w:val="006130B2"/>
    <w:rsid w:val="0061449F"/>
    <w:rsid w:val="006163DA"/>
    <w:rsid w:val="00641AA4"/>
    <w:rsid w:val="00643F8E"/>
    <w:rsid w:val="00644ACB"/>
    <w:rsid w:val="00660C7C"/>
    <w:rsid w:val="006666FB"/>
    <w:rsid w:val="006679F2"/>
    <w:rsid w:val="0067071E"/>
    <w:rsid w:val="0067097A"/>
    <w:rsid w:val="00671E68"/>
    <w:rsid w:val="00672FDB"/>
    <w:rsid w:val="00680DF9"/>
    <w:rsid w:val="006832EC"/>
    <w:rsid w:val="00686498"/>
    <w:rsid w:val="006A1D11"/>
    <w:rsid w:val="006A66DF"/>
    <w:rsid w:val="006A72E8"/>
    <w:rsid w:val="006B6335"/>
    <w:rsid w:val="006C664A"/>
    <w:rsid w:val="00702EF8"/>
    <w:rsid w:val="00704E7C"/>
    <w:rsid w:val="00726AC5"/>
    <w:rsid w:val="00735436"/>
    <w:rsid w:val="0073627B"/>
    <w:rsid w:val="00763646"/>
    <w:rsid w:val="007842CA"/>
    <w:rsid w:val="00786C99"/>
    <w:rsid w:val="007A3547"/>
    <w:rsid w:val="007D1749"/>
    <w:rsid w:val="007D41B8"/>
    <w:rsid w:val="007E6032"/>
    <w:rsid w:val="00806229"/>
    <w:rsid w:val="0080698E"/>
    <w:rsid w:val="00807433"/>
    <w:rsid w:val="00807CD7"/>
    <w:rsid w:val="00814795"/>
    <w:rsid w:val="0082050F"/>
    <w:rsid w:val="0082565F"/>
    <w:rsid w:val="008268E0"/>
    <w:rsid w:val="008454A2"/>
    <w:rsid w:val="008456B2"/>
    <w:rsid w:val="00864BF3"/>
    <w:rsid w:val="00864DC5"/>
    <w:rsid w:val="008750D8"/>
    <w:rsid w:val="00891000"/>
    <w:rsid w:val="0089783F"/>
    <w:rsid w:val="008A3F09"/>
    <w:rsid w:val="008A43AB"/>
    <w:rsid w:val="008B4688"/>
    <w:rsid w:val="008C12C6"/>
    <w:rsid w:val="008C2655"/>
    <w:rsid w:val="008D274F"/>
    <w:rsid w:val="008E2680"/>
    <w:rsid w:val="00911E38"/>
    <w:rsid w:val="00912EF1"/>
    <w:rsid w:val="009140F4"/>
    <w:rsid w:val="00914323"/>
    <w:rsid w:val="009158E5"/>
    <w:rsid w:val="009222D1"/>
    <w:rsid w:val="00927CAB"/>
    <w:rsid w:val="00932519"/>
    <w:rsid w:val="00933B32"/>
    <w:rsid w:val="00944133"/>
    <w:rsid w:val="00967EB0"/>
    <w:rsid w:val="009731F9"/>
    <w:rsid w:val="00981F8B"/>
    <w:rsid w:val="00987660"/>
    <w:rsid w:val="00987D4E"/>
    <w:rsid w:val="009968E7"/>
    <w:rsid w:val="009A3D87"/>
    <w:rsid w:val="00A174B6"/>
    <w:rsid w:val="00A21175"/>
    <w:rsid w:val="00A23213"/>
    <w:rsid w:val="00A27C9F"/>
    <w:rsid w:val="00A40CB1"/>
    <w:rsid w:val="00A547B1"/>
    <w:rsid w:val="00A54B5A"/>
    <w:rsid w:val="00A70A68"/>
    <w:rsid w:val="00A82CD6"/>
    <w:rsid w:val="00A85AC2"/>
    <w:rsid w:val="00A9194C"/>
    <w:rsid w:val="00A93393"/>
    <w:rsid w:val="00AC0CAE"/>
    <w:rsid w:val="00AE0179"/>
    <w:rsid w:val="00AF3CB2"/>
    <w:rsid w:val="00AF594B"/>
    <w:rsid w:val="00B03C3F"/>
    <w:rsid w:val="00B07BEE"/>
    <w:rsid w:val="00B1005F"/>
    <w:rsid w:val="00B17FAA"/>
    <w:rsid w:val="00B2104F"/>
    <w:rsid w:val="00B36929"/>
    <w:rsid w:val="00B551FA"/>
    <w:rsid w:val="00B8192C"/>
    <w:rsid w:val="00B9354E"/>
    <w:rsid w:val="00B966E0"/>
    <w:rsid w:val="00BA0CC5"/>
    <w:rsid w:val="00BA2AD1"/>
    <w:rsid w:val="00BC0255"/>
    <w:rsid w:val="00BC215C"/>
    <w:rsid w:val="00BC6E38"/>
    <w:rsid w:val="00BC72A8"/>
    <w:rsid w:val="00BD15D1"/>
    <w:rsid w:val="00BD5433"/>
    <w:rsid w:val="00BF052C"/>
    <w:rsid w:val="00BF5722"/>
    <w:rsid w:val="00C05B3F"/>
    <w:rsid w:val="00C15364"/>
    <w:rsid w:val="00C16E87"/>
    <w:rsid w:val="00C229C4"/>
    <w:rsid w:val="00C406EE"/>
    <w:rsid w:val="00C44EBA"/>
    <w:rsid w:val="00C472AF"/>
    <w:rsid w:val="00C503F2"/>
    <w:rsid w:val="00C60ABF"/>
    <w:rsid w:val="00C61921"/>
    <w:rsid w:val="00C61A36"/>
    <w:rsid w:val="00C6235B"/>
    <w:rsid w:val="00C65AFD"/>
    <w:rsid w:val="00C7341B"/>
    <w:rsid w:val="00C96A27"/>
    <w:rsid w:val="00C96CE2"/>
    <w:rsid w:val="00CA186B"/>
    <w:rsid w:val="00CD6A62"/>
    <w:rsid w:val="00CE4CE9"/>
    <w:rsid w:val="00CF2B54"/>
    <w:rsid w:val="00D06643"/>
    <w:rsid w:val="00D124E8"/>
    <w:rsid w:val="00D3240D"/>
    <w:rsid w:val="00D40070"/>
    <w:rsid w:val="00D41904"/>
    <w:rsid w:val="00D50DEB"/>
    <w:rsid w:val="00D52F35"/>
    <w:rsid w:val="00D61317"/>
    <w:rsid w:val="00D65F36"/>
    <w:rsid w:val="00D67D7A"/>
    <w:rsid w:val="00D75DB5"/>
    <w:rsid w:val="00D93505"/>
    <w:rsid w:val="00D935CC"/>
    <w:rsid w:val="00D96D0E"/>
    <w:rsid w:val="00DA100C"/>
    <w:rsid w:val="00DA16B8"/>
    <w:rsid w:val="00DA46C9"/>
    <w:rsid w:val="00DB4A46"/>
    <w:rsid w:val="00DC1EDC"/>
    <w:rsid w:val="00DD6011"/>
    <w:rsid w:val="00DE3C4F"/>
    <w:rsid w:val="00DF67A9"/>
    <w:rsid w:val="00E05223"/>
    <w:rsid w:val="00E07ACD"/>
    <w:rsid w:val="00E10002"/>
    <w:rsid w:val="00E125BE"/>
    <w:rsid w:val="00E14419"/>
    <w:rsid w:val="00E158FD"/>
    <w:rsid w:val="00E168EE"/>
    <w:rsid w:val="00E212F6"/>
    <w:rsid w:val="00E227AC"/>
    <w:rsid w:val="00E42F2F"/>
    <w:rsid w:val="00E52D3B"/>
    <w:rsid w:val="00E5317A"/>
    <w:rsid w:val="00E55B8F"/>
    <w:rsid w:val="00E57226"/>
    <w:rsid w:val="00E60E5F"/>
    <w:rsid w:val="00E622CF"/>
    <w:rsid w:val="00E661B8"/>
    <w:rsid w:val="00E70A9C"/>
    <w:rsid w:val="00E860CA"/>
    <w:rsid w:val="00E912F4"/>
    <w:rsid w:val="00EA6AC1"/>
    <w:rsid w:val="00EB1E7A"/>
    <w:rsid w:val="00EB37BF"/>
    <w:rsid w:val="00EC4DB1"/>
    <w:rsid w:val="00EC515C"/>
    <w:rsid w:val="00EC7A6C"/>
    <w:rsid w:val="00ED6829"/>
    <w:rsid w:val="00EF0BC9"/>
    <w:rsid w:val="00EF1F80"/>
    <w:rsid w:val="00F10205"/>
    <w:rsid w:val="00F32537"/>
    <w:rsid w:val="00F33D2C"/>
    <w:rsid w:val="00F440D5"/>
    <w:rsid w:val="00F4596C"/>
    <w:rsid w:val="00F46CB5"/>
    <w:rsid w:val="00F50DF5"/>
    <w:rsid w:val="00F57884"/>
    <w:rsid w:val="00F64946"/>
    <w:rsid w:val="00F72B30"/>
    <w:rsid w:val="00F75C54"/>
    <w:rsid w:val="00F811A2"/>
    <w:rsid w:val="00F81D1C"/>
    <w:rsid w:val="00F87C80"/>
    <w:rsid w:val="00F9426B"/>
    <w:rsid w:val="00F963C3"/>
    <w:rsid w:val="00FA2BD2"/>
    <w:rsid w:val="00FA77DB"/>
    <w:rsid w:val="00FB02D1"/>
    <w:rsid w:val="00FB5CE3"/>
    <w:rsid w:val="00FB7F81"/>
    <w:rsid w:val="00FC7240"/>
    <w:rsid w:val="00FE299B"/>
    <w:rsid w:val="00FE5065"/>
    <w:rsid w:val="00FE713E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869C"/>
  <w15:docId w15:val="{1AB3BF67-40D2-4699-9FB7-E9905C40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7A6C"/>
    <w:pPr>
      <w:suppressAutoHyphens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table" w:styleId="TableGrid">
    <w:name w:val="Table Grid"/>
    <w:basedOn w:val="TableNormal"/>
    <w:uiPriority w:val="59"/>
    <w:rsid w:val="00E53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F771A-118A-4323-93F6-991692FB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 Wick</cp:lastModifiedBy>
  <cp:revision>311</cp:revision>
  <cp:lastPrinted>2021-11-15T05:54:00Z</cp:lastPrinted>
  <dcterms:created xsi:type="dcterms:W3CDTF">2021-10-24T09:04:00Z</dcterms:created>
  <dcterms:modified xsi:type="dcterms:W3CDTF">2021-12-12T15:38:00Z</dcterms:modified>
</cp:coreProperties>
</file>