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41C4" w14:textId="2FD3E6C1" w:rsidR="00DA1C87" w:rsidRDefault="003A23E2" w:rsidP="003A23E2">
      <w:pPr>
        <w:rPr>
          <w:rFonts w:asciiTheme="majorBidi" w:hAnsiTheme="majorBidi" w:cstheme="majorBidi"/>
          <w:b/>
          <w:bCs/>
          <w:sz w:val="42"/>
          <w:szCs w:val="42"/>
        </w:rPr>
      </w:pPr>
      <w:r w:rsidRPr="003A23E2">
        <w:rPr>
          <w:rFonts w:asciiTheme="majorBidi" w:hAnsiTheme="majorBidi" w:cstheme="majorBidi"/>
          <w:b/>
          <w:bCs/>
          <w:sz w:val="42"/>
          <w:szCs w:val="42"/>
        </w:rPr>
        <w:t>Spectral Band</w:t>
      </w:r>
      <w:r>
        <w:rPr>
          <w:rFonts w:asciiTheme="majorBidi" w:hAnsiTheme="majorBidi" w:cstheme="majorBidi"/>
          <w:b/>
          <w:bCs/>
          <w:sz w:val="42"/>
          <w:szCs w:val="42"/>
        </w:rPr>
        <w:t>w</w:t>
      </w:r>
      <w:r w:rsidRPr="003A23E2">
        <w:rPr>
          <w:rFonts w:asciiTheme="majorBidi" w:hAnsiTheme="majorBidi" w:cstheme="majorBidi"/>
          <w:b/>
          <w:bCs/>
          <w:sz w:val="42"/>
          <w:szCs w:val="42"/>
        </w:rPr>
        <w:t>idth</w:t>
      </w:r>
      <w:r>
        <w:rPr>
          <w:rFonts w:asciiTheme="majorBidi" w:hAnsiTheme="majorBidi" w:cstheme="majorBidi"/>
          <w:b/>
          <w:bCs/>
          <w:sz w:val="42"/>
          <w:szCs w:val="42"/>
        </w:rPr>
        <w:t>:</w:t>
      </w:r>
    </w:p>
    <w:p w14:paraId="3B1F0EFF" w14:textId="1B5D278D" w:rsidR="003A23E2" w:rsidRDefault="00C25DBA" w:rsidP="003A23E2">
      <w:pPr>
        <w:rPr>
          <w:rFonts w:ascii="Antic Didone" w:hAnsi="Antic Didone" w:cstheme="majorBidi"/>
          <w:b/>
          <w:bCs/>
          <w:sz w:val="28"/>
          <w:szCs w:val="28"/>
        </w:rPr>
      </w:pPr>
      <w:r>
        <w:rPr>
          <w:rFonts w:asciiTheme="majorBidi" w:hAnsiTheme="majorBidi" w:cstheme="majorBidi"/>
          <w:b/>
          <w:bCs/>
          <w:sz w:val="42"/>
          <w:szCs w:val="42"/>
        </w:rPr>
        <w:tab/>
      </w:r>
      <w:r w:rsidRPr="00C25DBA">
        <w:rPr>
          <w:rFonts w:ascii="Antic Didone" w:hAnsi="Antic Didone" w:cstheme="majorBidi"/>
          <w:b/>
          <w:bCs/>
          <w:sz w:val="28"/>
          <w:szCs w:val="28"/>
        </w:rPr>
        <w:t>The spectral bandwidth value provides an indication of how spread out the frequencies are in the spectrum. A larger bandwidth suggests a wider range of frequencies, while a smaller bandwidth indicates a narrower range.</w:t>
      </w:r>
    </w:p>
    <w:p w14:paraId="3129D44E" w14:textId="5602D86B" w:rsidR="00C25DBA" w:rsidRDefault="00C25DBA" w:rsidP="003A23E2">
      <w:pPr>
        <w:rPr>
          <w:rFonts w:ascii="Antic Didone" w:hAnsi="Antic Didone" w:cstheme="majorBidi"/>
          <w:b/>
          <w:bCs/>
          <w:sz w:val="28"/>
          <w:szCs w:val="28"/>
        </w:rPr>
      </w:pPr>
    </w:p>
    <w:p w14:paraId="506F5BCF" w14:textId="3ADD7E1F" w:rsidR="00C25DBA" w:rsidRDefault="00C25DBA" w:rsidP="00C25DBA">
      <w:pPr>
        <w:pStyle w:val="ListParagraph"/>
        <w:numPr>
          <w:ilvl w:val="0"/>
          <w:numId w:val="1"/>
        </w:numPr>
        <w:rPr>
          <w:rFonts w:ascii="Antic Didone" w:hAnsi="Antic Didone" w:cstheme="majorBidi"/>
          <w:b/>
          <w:bCs/>
          <w:sz w:val="28"/>
          <w:szCs w:val="28"/>
        </w:rPr>
      </w:pPr>
      <w:r w:rsidRPr="00C25DBA">
        <w:rPr>
          <w:rFonts w:ascii="Antic Didone" w:hAnsi="Antic Didone" w:cstheme="majorBidi"/>
          <w:b/>
          <w:bCs/>
          <w:sz w:val="28"/>
          <w:szCs w:val="28"/>
        </w:rPr>
        <w:t xml:space="preserve">Noise and Distortion Analysis: </w:t>
      </w:r>
      <w:r w:rsidRPr="00C25DBA">
        <w:rPr>
          <w:rFonts w:ascii="Antic Didone" w:hAnsi="Antic Didone" w:cstheme="majorBidi"/>
          <w:sz w:val="28"/>
          <w:szCs w:val="28"/>
        </w:rPr>
        <w:t xml:space="preserve">Spectral bandwidth may be useful in identifying and analyzing noise and distortions in audio signals. Wide spectral bandwidth in certain frequency regions can indicate the presence of noise, while narrow bandwidths may indicate the presence of harmonic components. </w:t>
      </w:r>
      <w:r>
        <w:rPr>
          <w:rFonts w:ascii="Antic Didone" w:hAnsi="Antic Didone" w:cstheme="majorBidi"/>
          <w:sz w:val="28"/>
          <w:szCs w:val="28"/>
        </w:rPr>
        <w:t>So,</w:t>
      </w:r>
      <w:r w:rsidRPr="00C25DBA">
        <w:rPr>
          <w:rFonts w:ascii="Antic Didone" w:hAnsi="Antic Didone" w:cstheme="majorBidi"/>
          <w:sz w:val="28"/>
          <w:szCs w:val="28"/>
        </w:rPr>
        <w:t xml:space="preserve"> we can use this difference.</w:t>
      </w:r>
    </w:p>
    <w:p w14:paraId="1BB4EAC1" w14:textId="5AC25774" w:rsidR="00C25DBA" w:rsidRPr="00C25DBA" w:rsidRDefault="00C25DBA" w:rsidP="00C25DBA">
      <w:pPr>
        <w:pStyle w:val="ListParagraph"/>
        <w:rPr>
          <w:rFonts w:ascii="Antic Didone" w:hAnsi="Antic Didone" w:cstheme="majorBidi"/>
          <w:b/>
          <w:bCs/>
          <w:sz w:val="28"/>
          <w:szCs w:val="28"/>
        </w:rPr>
      </w:pPr>
    </w:p>
    <w:p w14:paraId="741A3981" w14:textId="5F83228C" w:rsidR="00C25DBA" w:rsidRPr="00C25DBA" w:rsidRDefault="00C25DBA" w:rsidP="00C25DBA">
      <w:pPr>
        <w:pStyle w:val="ListParagraph"/>
        <w:numPr>
          <w:ilvl w:val="0"/>
          <w:numId w:val="1"/>
        </w:numPr>
        <w:rPr>
          <w:rFonts w:ascii="Antic Didone" w:hAnsi="Antic Didone" w:cstheme="majorBidi"/>
          <w:b/>
          <w:bCs/>
          <w:sz w:val="28"/>
          <w:szCs w:val="28"/>
        </w:rPr>
      </w:pPr>
      <w:r w:rsidRPr="00C25DBA">
        <w:rPr>
          <w:rFonts w:ascii="Antic Didone" w:hAnsi="Antic Didone" w:cstheme="majorBidi"/>
          <w:b/>
          <w:bCs/>
          <w:sz w:val="28"/>
          <w:szCs w:val="28"/>
        </w:rPr>
        <w:t>Speech Processing:</w:t>
      </w:r>
      <w:r w:rsidRPr="00C25DBA">
        <w:rPr>
          <w:rFonts w:ascii="Antic Didone" w:hAnsi="Antic Didone" w:cstheme="majorBidi"/>
          <w:sz w:val="28"/>
          <w:szCs w:val="28"/>
        </w:rPr>
        <w:t xml:space="preserve"> In speech analysis, spectral bandwidth can provide information about the spectral characteristics of different phonemes or speech sounds.</w:t>
      </w:r>
    </w:p>
    <w:p w14:paraId="2CF2A7C0" w14:textId="77777777" w:rsidR="00C25DBA" w:rsidRPr="00C25DBA" w:rsidRDefault="00C25DBA" w:rsidP="00C25DBA">
      <w:pPr>
        <w:pStyle w:val="ListParagraph"/>
        <w:rPr>
          <w:rFonts w:ascii="Antic Didone" w:hAnsi="Antic Didone" w:cstheme="majorBidi"/>
          <w:b/>
          <w:bCs/>
          <w:sz w:val="28"/>
          <w:szCs w:val="28"/>
        </w:rPr>
      </w:pPr>
    </w:p>
    <w:p w14:paraId="3A76F854" w14:textId="7F961622" w:rsidR="00C25DBA" w:rsidRPr="00C25DBA" w:rsidRDefault="00C25DBA" w:rsidP="00C25DBA">
      <w:pPr>
        <w:pStyle w:val="ListParagraph"/>
        <w:numPr>
          <w:ilvl w:val="0"/>
          <w:numId w:val="1"/>
        </w:numPr>
        <w:rPr>
          <w:rFonts w:ascii="Antic Didone" w:hAnsi="Antic Didone" w:cstheme="majorBidi"/>
          <w:b/>
          <w:bCs/>
          <w:sz w:val="28"/>
          <w:szCs w:val="28"/>
        </w:rPr>
      </w:pPr>
      <w:r w:rsidRPr="00C25DBA">
        <w:rPr>
          <w:rFonts w:ascii="Antic Didone" w:hAnsi="Antic Didone" w:cstheme="majorBidi"/>
          <w:b/>
          <w:bCs/>
          <w:sz w:val="28"/>
          <w:szCs w:val="28"/>
        </w:rPr>
        <w:t xml:space="preserve">Sound Source Separation: </w:t>
      </w:r>
      <w:r w:rsidRPr="00C25DBA">
        <w:rPr>
          <w:rFonts w:ascii="Antic Didone" w:hAnsi="Antic Didone" w:cstheme="majorBidi"/>
          <w:sz w:val="28"/>
          <w:szCs w:val="28"/>
        </w:rPr>
        <w:t>Spectral bandwidth can be employed in sound source separation algorithms to distinguish between sound sources based on their frequency spread besides other powerful audio features.</w:t>
      </w:r>
    </w:p>
    <w:p w14:paraId="40BF7F50" w14:textId="3BDC18BA" w:rsidR="00C25DBA" w:rsidRPr="00C25DBA" w:rsidRDefault="00C25DBA" w:rsidP="00C25DBA">
      <w:pPr>
        <w:pStyle w:val="ListParagraph"/>
        <w:rPr>
          <w:rFonts w:ascii="Antic Didone" w:hAnsi="Antic Didone" w:cstheme="majorBidi"/>
          <w:b/>
          <w:bCs/>
          <w:sz w:val="28"/>
          <w:szCs w:val="28"/>
        </w:rPr>
      </w:pPr>
      <w:r>
        <w:rPr>
          <w:noProof/>
        </w:rPr>
        <w:drawing>
          <wp:anchor distT="0" distB="0" distL="114300" distR="114300" simplePos="0" relativeHeight="251658240" behindDoc="1" locked="0" layoutInCell="1" allowOverlap="1" wp14:anchorId="0A6B53DD" wp14:editId="1715F6BB">
            <wp:simplePos x="0" y="0"/>
            <wp:positionH relativeFrom="column">
              <wp:posOffset>1562100</wp:posOffset>
            </wp:positionH>
            <wp:positionV relativeFrom="paragraph">
              <wp:posOffset>85090</wp:posOffset>
            </wp:positionV>
            <wp:extent cx="2514600" cy="1779905"/>
            <wp:effectExtent l="0" t="0" r="0" b="0"/>
            <wp:wrapTight wrapText="bothSides">
              <wp:wrapPolygon edited="0">
                <wp:start x="0" y="0"/>
                <wp:lineTo x="0" y="21269"/>
                <wp:lineTo x="21436" y="2126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177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8A9694" w14:textId="77777777" w:rsidR="00C25DBA" w:rsidRDefault="00C25DBA" w:rsidP="00C25DBA">
      <w:pPr>
        <w:rPr>
          <w:rFonts w:ascii="Antic Didone" w:hAnsi="Antic Didone" w:cstheme="majorBidi"/>
          <w:sz w:val="28"/>
          <w:szCs w:val="28"/>
        </w:rPr>
      </w:pPr>
    </w:p>
    <w:p w14:paraId="210451F1" w14:textId="77777777" w:rsidR="00C25DBA" w:rsidRDefault="00C25DBA" w:rsidP="00C25DBA">
      <w:pPr>
        <w:ind w:left="360"/>
        <w:rPr>
          <w:rFonts w:ascii="Antic Didone" w:hAnsi="Antic Didone" w:cstheme="majorBidi"/>
          <w:sz w:val="28"/>
          <w:szCs w:val="28"/>
        </w:rPr>
      </w:pPr>
    </w:p>
    <w:p w14:paraId="4819EC08" w14:textId="77777777" w:rsidR="00C25DBA" w:rsidRDefault="00C25DBA" w:rsidP="00C25DBA">
      <w:pPr>
        <w:ind w:left="360"/>
        <w:rPr>
          <w:rFonts w:ascii="Antic Didone" w:hAnsi="Antic Didone" w:cstheme="majorBidi"/>
          <w:sz w:val="28"/>
          <w:szCs w:val="28"/>
        </w:rPr>
      </w:pPr>
    </w:p>
    <w:p w14:paraId="580F7FA7" w14:textId="77777777" w:rsidR="00C25DBA" w:rsidRDefault="00C25DBA" w:rsidP="00C25DBA">
      <w:pPr>
        <w:ind w:left="360"/>
        <w:rPr>
          <w:rFonts w:ascii="Antic Didone" w:hAnsi="Antic Didone" w:cstheme="majorBidi"/>
          <w:sz w:val="28"/>
          <w:szCs w:val="28"/>
        </w:rPr>
      </w:pPr>
    </w:p>
    <w:p w14:paraId="6A351731" w14:textId="77777777" w:rsidR="00C25DBA" w:rsidRDefault="00C25DBA" w:rsidP="00C25DBA">
      <w:pPr>
        <w:ind w:left="360"/>
        <w:rPr>
          <w:rFonts w:ascii="Antic Didone" w:hAnsi="Antic Didone" w:cstheme="majorBidi"/>
          <w:sz w:val="28"/>
          <w:szCs w:val="28"/>
        </w:rPr>
      </w:pPr>
    </w:p>
    <w:p w14:paraId="3C10AD35" w14:textId="05AD7383" w:rsidR="00C25DBA" w:rsidRDefault="00C25DBA" w:rsidP="00C25DBA">
      <w:pPr>
        <w:ind w:left="360"/>
        <w:rPr>
          <w:rFonts w:ascii="Antic Didone" w:hAnsi="Antic Didone" w:cstheme="majorBidi"/>
          <w:sz w:val="28"/>
          <w:szCs w:val="28"/>
        </w:rPr>
      </w:pPr>
      <w:r w:rsidRPr="00C25DBA">
        <w:rPr>
          <w:rFonts w:ascii="Antic Didone" w:hAnsi="Antic Didone" w:cstheme="majorBidi"/>
          <w:sz w:val="28"/>
          <w:szCs w:val="28"/>
        </w:rPr>
        <w:t>It is a feature in audio and signal processing that measures the spread or width of frequencies present in an audio signal’s spectrum. It complements the information provided by the spectral centroid.</w:t>
      </w:r>
    </w:p>
    <w:p w14:paraId="4B6C72AE" w14:textId="6541FEF0" w:rsidR="00C25DBA" w:rsidRPr="00C25DBA" w:rsidRDefault="00C25DBA" w:rsidP="00C25DBA">
      <w:pPr>
        <w:ind w:left="360"/>
        <w:rPr>
          <w:rFonts w:ascii="Antic Didone" w:hAnsi="Antic Didone" w:cstheme="majorBidi"/>
          <w:sz w:val="28"/>
          <w:szCs w:val="28"/>
        </w:rPr>
      </w:pPr>
    </w:p>
    <w:sectPr w:rsidR="00C25DBA" w:rsidRPr="00C25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tic Didone">
    <w:panose1 w:val="00000000000000000000"/>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21BA8"/>
    <w:multiLevelType w:val="hybridMultilevel"/>
    <w:tmpl w:val="D59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37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E2"/>
    <w:rsid w:val="003A23E2"/>
    <w:rsid w:val="00C25DBA"/>
    <w:rsid w:val="00DA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C3B1"/>
  <w15:chartTrackingRefBased/>
  <w15:docId w15:val="{5C5F848D-5EE6-4175-81CB-5100B700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Shahrouzi</dc:creator>
  <cp:keywords/>
  <dc:description/>
  <cp:lastModifiedBy>Ali Shahrouzi</cp:lastModifiedBy>
  <cp:revision>1</cp:revision>
  <dcterms:created xsi:type="dcterms:W3CDTF">2024-03-21T19:55:00Z</dcterms:created>
  <dcterms:modified xsi:type="dcterms:W3CDTF">2024-03-21T20:42:00Z</dcterms:modified>
</cp:coreProperties>
</file>