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686F8" w14:textId="77777777" w:rsidR="00BD5489" w:rsidRPr="00BD5489" w:rsidRDefault="00BD5489" w:rsidP="00BD5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489">
        <w:rPr>
          <w:rFonts w:ascii="Times New Roman" w:hAnsi="Times New Roman" w:cs="Times New Roman"/>
          <w:b/>
          <w:sz w:val="28"/>
          <w:szCs w:val="28"/>
        </w:rPr>
        <w:t>Faculty Information Form</w:t>
      </w:r>
      <w:r w:rsidR="008F61FA">
        <w:rPr>
          <w:rFonts w:ascii="Times New Roman" w:hAnsi="Times New Roman" w:cs="Times New Roman"/>
          <w:b/>
          <w:sz w:val="28"/>
          <w:szCs w:val="28"/>
        </w:rPr>
        <w:t>-2016</w:t>
      </w:r>
    </w:p>
    <w:p w14:paraId="42D4B77A" w14:textId="77777777" w:rsidR="00BD5489" w:rsidRDefault="00BD5489">
      <w:pPr>
        <w:rPr>
          <w:rFonts w:ascii="Times New Roman" w:hAnsi="Times New Roman" w:cs="Times New Roman"/>
          <w:b/>
        </w:rPr>
      </w:pPr>
    </w:p>
    <w:p w14:paraId="758FA5EC" w14:textId="77777777" w:rsidR="007C2004" w:rsidRPr="007C2004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Name:</w:t>
      </w:r>
      <w:r w:rsidR="005F5795">
        <w:rPr>
          <w:rFonts w:ascii="Times New Roman" w:hAnsi="Times New Roman" w:cs="Times New Roman"/>
          <w:b/>
        </w:rPr>
        <w:t xml:space="preserve"> </w:t>
      </w:r>
      <w:r w:rsidR="007C2004">
        <w:rPr>
          <w:rFonts w:ascii="Times New Roman" w:hAnsi="Times New Roman" w:cs="Times New Roman"/>
          <w:b/>
        </w:rPr>
        <w:t>Theresa Chaudhry</w:t>
      </w:r>
    </w:p>
    <w:p w14:paraId="22DD5070" w14:textId="77777777" w:rsidR="007C2004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 xml:space="preserve">Title/Designation: </w:t>
      </w:r>
      <w:r w:rsidR="007C2004">
        <w:rPr>
          <w:rFonts w:ascii="Times New Roman" w:hAnsi="Times New Roman" w:cs="Times New Roman"/>
          <w:b/>
        </w:rPr>
        <w:t>Professor of Economics</w:t>
      </w:r>
    </w:p>
    <w:p w14:paraId="1F639C5A" w14:textId="77777777" w:rsidR="007C2004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Research Interests:</w:t>
      </w:r>
      <w:r w:rsidR="005F5795">
        <w:rPr>
          <w:rFonts w:ascii="Times New Roman" w:hAnsi="Times New Roman" w:cs="Times New Roman"/>
          <w:b/>
        </w:rPr>
        <w:t xml:space="preserve"> </w:t>
      </w:r>
      <w:r w:rsidR="007C2004">
        <w:rPr>
          <w:rFonts w:ascii="Times New Roman" w:hAnsi="Times New Roman" w:cs="Times New Roman"/>
          <w:b/>
        </w:rPr>
        <w:t>Firm Productivity, Child Health and Education</w:t>
      </w:r>
    </w:p>
    <w:p w14:paraId="4B71DCFF" w14:textId="77777777" w:rsidR="00BD5489" w:rsidRPr="007C2004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 xml:space="preserve">Teaching: </w:t>
      </w:r>
      <w:r w:rsidR="007C2004">
        <w:rPr>
          <w:rFonts w:ascii="Times New Roman" w:hAnsi="Times New Roman" w:cs="Times New Roman"/>
          <w:b/>
        </w:rPr>
        <w:t>Microeconomic Theory for BSc Economics, MPhil Economics, and PhD Economics</w:t>
      </w:r>
    </w:p>
    <w:p w14:paraId="6A37F43B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</w:p>
    <w:p w14:paraId="7FA17437" w14:textId="77777777" w:rsidR="007C2004" w:rsidRDefault="007C2004" w:rsidP="007C2004">
      <w:pPr>
        <w:pStyle w:val="a"/>
        <w:tabs>
          <w:tab w:val="left" w:pos="-1440"/>
        </w:tabs>
        <w:rPr>
          <w:b/>
        </w:rPr>
      </w:pPr>
      <w:r w:rsidRPr="00BD5489">
        <w:rPr>
          <w:b/>
        </w:rPr>
        <w:t xml:space="preserve">Publications: </w:t>
      </w:r>
    </w:p>
    <w:p w14:paraId="6FF45AB0" w14:textId="7EC9BA43" w:rsidR="007C2004" w:rsidRPr="00DE4B8C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 w:rsidRPr="00DE4B8C">
        <w:rPr>
          <w:rFonts w:ascii="Palatino Linotype" w:hAnsi="Palatino Linotype" w:cs="Georgia"/>
          <w:sz w:val="21"/>
          <w:szCs w:val="21"/>
        </w:rPr>
        <w:t xml:space="preserve">"Same Jeans Same Stitch? A Comparison of Denim Production across Three Factories in Punjab, Pakistan," (with </w:t>
      </w:r>
      <w:proofErr w:type="spellStart"/>
      <w:r w:rsidRPr="00DE4B8C">
        <w:rPr>
          <w:rFonts w:ascii="Palatino Linotype" w:hAnsi="Palatino Linotype" w:cs="Georgia"/>
          <w:sz w:val="21"/>
          <w:szCs w:val="21"/>
        </w:rPr>
        <w:t>Mahvish</w:t>
      </w:r>
      <w:proofErr w:type="spellEnd"/>
      <w:r w:rsidRPr="00DE4B8C">
        <w:rPr>
          <w:rFonts w:ascii="Palatino Linotype" w:hAnsi="Palatino Linotype" w:cs="Georgia"/>
          <w:sz w:val="21"/>
          <w:szCs w:val="21"/>
        </w:rPr>
        <w:t xml:space="preserve"> </w:t>
      </w:r>
      <w:proofErr w:type="spellStart"/>
      <w:r w:rsidRPr="00DE4B8C">
        <w:rPr>
          <w:rFonts w:ascii="Palatino Linotype" w:hAnsi="Palatino Linotype" w:cs="Georgia"/>
          <w:sz w:val="21"/>
          <w:szCs w:val="21"/>
        </w:rPr>
        <w:t>Faran</w:t>
      </w:r>
      <w:proofErr w:type="spellEnd"/>
      <w:r w:rsidRPr="00DE4B8C">
        <w:rPr>
          <w:rFonts w:ascii="Palatino Linotype" w:hAnsi="Palatino Linotype" w:cs="Georgia"/>
          <w:sz w:val="21"/>
          <w:szCs w:val="21"/>
        </w:rPr>
        <w:t>), </w:t>
      </w:r>
      <w:r w:rsidRPr="00DE4B8C">
        <w:rPr>
          <w:rFonts w:ascii="Palatino Linotype" w:hAnsi="Palatino Linotype" w:cs="Georgia"/>
          <w:i/>
          <w:iCs/>
          <w:sz w:val="21"/>
          <w:szCs w:val="21"/>
        </w:rPr>
        <w:t>The Lahore Journal of Economics, </w:t>
      </w:r>
      <w:r w:rsidRPr="00DE4B8C">
        <w:rPr>
          <w:rFonts w:ascii="Palatino Linotype" w:hAnsi="Palatino Linotype" w:cs="Georgia"/>
          <w:sz w:val="21"/>
          <w:szCs w:val="21"/>
        </w:rPr>
        <w:t>Special Edition, Sept. 2016.</w:t>
      </w:r>
      <w:r w:rsidRPr="00DE4B8C">
        <w:rPr>
          <w:rFonts w:ascii="Palatino Linotype" w:hAnsi="Palatino Linotype" w:cs="Calibri"/>
          <w:sz w:val="21"/>
          <w:szCs w:val="21"/>
        </w:rPr>
        <w:t xml:space="preserve"> </w:t>
      </w:r>
    </w:p>
    <w:p w14:paraId="0C4803C2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“Organization, Management, and Wage Practices in Pakistan’s Electrical Fan and Ready-Made Garment Sectors,” (with </w:t>
      </w:r>
      <w:proofErr w:type="spellStart"/>
      <w:r>
        <w:rPr>
          <w:rFonts w:ascii="Palatino Linotype" w:hAnsi="Palatino Linotype" w:cs="Calibri"/>
          <w:sz w:val="21"/>
          <w:szCs w:val="21"/>
        </w:rPr>
        <w:t>Mahvish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Faran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), </w:t>
      </w:r>
      <w:r w:rsidRPr="003E45A7">
        <w:rPr>
          <w:rStyle w:val="Emphasis"/>
          <w:rFonts w:ascii="Palatino Linotype" w:hAnsi="Palatino Linotype" w:cs="Calibri"/>
          <w:sz w:val="21"/>
          <w:szCs w:val="21"/>
        </w:rPr>
        <w:t xml:space="preserve">The Lahore Journal of Economics, </w:t>
      </w:r>
      <w:r>
        <w:rPr>
          <w:rFonts w:ascii="Palatino Linotype" w:hAnsi="Palatino Linotype" w:cs="Calibri"/>
          <w:sz w:val="21"/>
          <w:szCs w:val="21"/>
        </w:rPr>
        <w:t>Special Edition, Sept. 2015.</w:t>
      </w:r>
    </w:p>
    <w:p w14:paraId="41C4D9A8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“Exporters in Pakistan and Firms Who Do Not Export: What’s the Big Difference,” (with Muhammad </w:t>
      </w:r>
      <w:proofErr w:type="spellStart"/>
      <w:r>
        <w:rPr>
          <w:rFonts w:ascii="Palatino Linotype" w:hAnsi="Palatino Linotype" w:cs="Calibri"/>
          <w:sz w:val="21"/>
          <w:szCs w:val="21"/>
        </w:rPr>
        <w:t>Haseeb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), </w:t>
      </w:r>
      <w:r w:rsidRPr="003E45A7">
        <w:rPr>
          <w:rStyle w:val="Emphasis"/>
          <w:rFonts w:ascii="Palatino Linotype" w:hAnsi="Palatino Linotype" w:cs="Calibri"/>
          <w:sz w:val="21"/>
          <w:szCs w:val="21"/>
        </w:rPr>
        <w:t xml:space="preserve">The Lahore Journal of Economics, </w:t>
      </w:r>
      <w:r>
        <w:rPr>
          <w:rFonts w:ascii="Palatino Linotype" w:hAnsi="Palatino Linotype" w:cs="Calibri"/>
          <w:sz w:val="21"/>
          <w:szCs w:val="21"/>
        </w:rPr>
        <w:t>Special Edition, Sept. 2014.</w:t>
      </w:r>
    </w:p>
    <w:p w14:paraId="37DED401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>“</w:t>
      </w:r>
      <w:proofErr w:type="spellStart"/>
      <w:r>
        <w:rPr>
          <w:rFonts w:ascii="Palatino Linotype" w:hAnsi="Palatino Linotype" w:cs="Calibri"/>
          <w:sz w:val="21"/>
          <w:szCs w:val="21"/>
        </w:rPr>
        <w:t>Microinsurance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in Pakistan: Progress, Problems, and Prospects,” (with </w:t>
      </w:r>
      <w:proofErr w:type="spellStart"/>
      <w:r>
        <w:rPr>
          <w:rFonts w:ascii="Palatino Linotype" w:hAnsi="Palatino Linotype" w:cs="Calibri"/>
          <w:sz w:val="21"/>
          <w:szCs w:val="21"/>
        </w:rPr>
        <w:t>Fazilda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Nabeel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) </w:t>
      </w:r>
      <w:r w:rsidRPr="003E45A7">
        <w:rPr>
          <w:rStyle w:val="Emphasis"/>
          <w:rFonts w:ascii="Palatino Linotype" w:hAnsi="Palatino Linotype" w:cs="Calibri"/>
          <w:sz w:val="21"/>
          <w:szCs w:val="21"/>
        </w:rPr>
        <w:t xml:space="preserve">The Lahore Journal of Economics, </w:t>
      </w:r>
      <w:r>
        <w:rPr>
          <w:rFonts w:ascii="Palatino Linotype" w:hAnsi="Palatino Linotype" w:cs="Calibri"/>
          <w:sz w:val="21"/>
          <w:szCs w:val="21"/>
        </w:rPr>
        <w:t>Special Edition, Sept. 2013.</w:t>
      </w:r>
    </w:p>
    <w:p w14:paraId="7A77F942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iCs/>
          <w:sz w:val="21"/>
          <w:szCs w:val="21"/>
        </w:rPr>
      </w:pPr>
      <w:r w:rsidRPr="003E45A7">
        <w:rPr>
          <w:rFonts w:ascii="Palatino Linotype" w:hAnsi="Palatino Linotype" w:cs="Calibri"/>
          <w:sz w:val="21"/>
          <w:szCs w:val="21"/>
        </w:rPr>
        <w:t>“</w:t>
      </w:r>
      <w:hyperlink r:id="rId5" w:history="1">
        <w:r>
          <w:rPr>
            <w:rFonts w:ascii="Palatino Linotype" w:hAnsi="Palatino Linotype" w:cs="Calibri"/>
            <w:sz w:val="21"/>
            <w:szCs w:val="21"/>
          </w:rPr>
          <w:t>Los</w:t>
        </w:r>
      </w:hyperlink>
      <w:r>
        <w:rPr>
          <w:rFonts w:ascii="Palatino Linotype" w:hAnsi="Palatino Linotype" w:cs="Calibri"/>
          <w:sz w:val="21"/>
          <w:szCs w:val="21"/>
        </w:rPr>
        <w:t xml:space="preserve"> Clusters y el </w:t>
      </w:r>
      <w:proofErr w:type="spellStart"/>
      <w:r>
        <w:rPr>
          <w:rFonts w:ascii="Palatino Linotype" w:hAnsi="Palatino Linotype" w:cs="Calibri"/>
          <w:sz w:val="21"/>
          <w:szCs w:val="21"/>
        </w:rPr>
        <w:t>Uso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de </w:t>
      </w:r>
      <w:proofErr w:type="spellStart"/>
      <w:r>
        <w:rPr>
          <w:rFonts w:ascii="Palatino Linotype" w:hAnsi="Palatino Linotype" w:cs="Calibri"/>
          <w:sz w:val="21"/>
          <w:szCs w:val="21"/>
        </w:rPr>
        <w:t>Marcas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Colectivas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en </w:t>
      </w:r>
      <w:proofErr w:type="spellStart"/>
      <w:r>
        <w:rPr>
          <w:rFonts w:ascii="Palatino Linotype" w:hAnsi="Palatino Linotype" w:cs="Calibri"/>
          <w:sz w:val="21"/>
          <w:szCs w:val="21"/>
        </w:rPr>
        <w:t>Censorcios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de </w:t>
      </w:r>
      <w:proofErr w:type="spellStart"/>
      <w:r>
        <w:rPr>
          <w:rFonts w:ascii="Palatino Linotype" w:hAnsi="Palatino Linotype" w:cs="Calibri"/>
          <w:sz w:val="21"/>
          <w:szCs w:val="21"/>
        </w:rPr>
        <w:t>Exportaction</w:t>
      </w:r>
      <w:proofErr w:type="spellEnd"/>
      <w:r w:rsidRPr="003E45A7">
        <w:rPr>
          <w:rFonts w:ascii="Palatino Linotype" w:hAnsi="Palatino Linotype" w:cs="Calibri"/>
          <w:sz w:val="21"/>
          <w:szCs w:val="21"/>
        </w:rPr>
        <w:t xml:space="preserve">," </w:t>
      </w:r>
      <w:proofErr w:type="spellStart"/>
      <w:r w:rsidRPr="003E45A7">
        <w:rPr>
          <w:rFonts w:ascii="Palatino Linotype" w:hAnsi="Palatino Linotype" w:cs="Calibri"/>
          <w:i/>
          <w:iCs/>
          <w:sz w:val="21"/>
          <w:szCs w:val="21"/>
        </w:rPr>
        <w:t>Trimestre</w:t>
      </w:r>
      <w:proofErr w:type="spellEnd"/>
      <w:r w:rsidRPr="003E45A7">
        <w:rPr>
          <w:rFonts w:ascii="Palatino Linotype" w:hAnsi="Palatino Linotype" w:cs="Calibri"/>
          <w:i/>
          <w:iCs/>
          <w:sz w:val="21"/>
          <w:szCs w:val="21"/>
        </w:rPr>
        <w:t xml:space="preserve"> </w:t>
      </w:r>
      <w:proofErr w:type="spellStart"/>
      <w:r w:rsidRPr="003E45A7">
        <w:rPr>
          <w:rFonts w:ascii="Palatino Linotype" w:hAnsi="Palatino Linotype" w:cs="Calibri"/>
          <w:i/>
          <w:iCs/>
          <w:sz w:val="21"/>
          <w:szCs w:val="21"/>
        </w:rPr>
        <w:t>Economico</w:t>
      </w:r>
      <w:proofErr w:type="spellEnd"/>
      <w:r w:rsidRPr="003E45A7">
        <w:rPr>
          <w:rFonts w:ascii="Palatino Linotype" w:hAnsi="Palatino Linotype" w:cs="Calibri"/>
          <w:i/>
          <w:iCs/>
          <w:sz w:val="21"/>
          <w:szCs w:val="21"/>
        </w:rPr>
        <w:t xml:space="preserve">, </w:t>
      </w:r>
      <w:r>
        <w:rPr>
          <w:rFonts w:ascii="Palatino Linotype" w:hAnsi="Palatino Linotype" w:cs="Calibri"/>
          <w:iCs/>
          <w:sz w:val="21"/>
          <w:szCs w:val="21"/>
        </w:rPr>
        <w:t xml:space="preserve">50(1): Jan- March 2013. </w:t>
      </w:r>
    </w:p>
    <w:p w14:paraId="67A26371" w14:textId="77777777" w:rsidR="007C2004" w:rsidRPr="00A03039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proofErr w:type="gramStart"/>
      <w:r>
        <w:rPr>
          <w:rFonts w:ascii="Palatino Linotype" w:hAnsi="Palatino Linotype" w:cs="Calibri"/>
          <w:iCs/>
          <w:sz w:val="21"/>
          <w:szCs w:val="21"/>
        </w:rPr>
        <w:t xml:space="preserve">“Prospects for Cooperative Marketing among Surgical Instrument Producers in Pakistan,” </w:t>
      </w:r>
      <w:r w:rsidRPr="003E45A7">
        <w:rPr>
          <w:rFonts w:ascii="Palatino Linotype" w:hAnsi="Palatino Linotype" w:cs="Calibri"/>
          <w:i/>
          <w:sz w:val="21"/>
          <w:szCs w:val="21"/>
        </w:rPr>
        <w:t>The Lahore Journal of Economics,</w:t>
      </w:r>
      <w:r>
        <w:rPr>
          <w:rFonts w:ascii="Palatino Linotype" w:hAnsi="Palatino Linotype" w:cs="Calibri"/>
          <w:sz w:val="21"/>
          <w:szCs w:val="21"/>
        </w:rPr>
        <w:t xml:space="preserve"> 16(1), 2011.</w:t>
      </w:r>
      <w:proofErr w:type="gramEnd"/>
      <w:r>
        <w:rPr>
          <w:rFonts w:ascii="Palatino Linotype" w:hAnsi="Palatino Linotype" w:cs="Calibri"/>
          <w:sz w:val="21"/>
          <w:szCs w:val="21"/>
        </w:rPr>
        <w:t xml:space="preserve"> </w:t>
      </w:r>
    </w:p>
    <w:p w14:paraId="5BCDD9AA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r w:rsidRPr="003E45A7">
        <w:rPr>
          <w:rFonts w:ascii="Palatino Linotype" w:hAnsi="Palatino Linotype" w:cs="Calibri"/>
          <w:sz w:val="21"/>
          <w:szCs w:val="21"/>
        </w:rPr>
        <w:t>"</w:t>
      </w:r>
      <w:r w:rsidRPr="003E45A7">
        <w:rPr>
          <w:rFonts w:ascii="Palatino Linotype" w:hAnsi="Palatino Linotype" w:cs="Calibri"/>
          <w:sz w:val="21"/>
          <w:szCs w:val="21"/>
        </w:rPr>
        <w:fldChar w:fldCharType="begin"/>
      </w:r>
      <w:r w:rsidRPr="003E45A7">
        <w:rPr>
          <w:rFonts w:ascii="Palatino Linotype" w:hAnsi="Palatino Linotype" w:cs="Calibri"/>
          <w:sz w:val="21"/>
          <w:szCs w:val="21"/>
        </w:rPr>
        <w:instrText xml:space="preserve"> HYPERLINK "http://121.52.153.179/JOURNAL/LJE%2016%20se/15%20Chaudhry%20&amp;%20Saleem%20-%2017th%20September%20201.pdf" \t "_blank" </w:instrText>
      </w:r>
      <w:r w:rsidRPr="003E45A7">
        <w:rPr>
          <w:rFonts w:ascii="Palatino Linotype" w:hAnsi="Palatino Linotype" w:cs="Calibri"/>
          <w:sz w:val="21"/>
          <w:szCs w:val="21"/>
        </w:rPr>
      </w:r>
      <w:r w:rsidRPr="003E45A7">
        <w:rPr>
          <w:rFonts w:ascii="Palatino Linotype" w:hAnsi="Palatino Linotype" w:cs="Calibri"/>
          <w:sz w:val="21"/>
          <w:szCs w:val="21"/>
        </w:rPr>
        <w:fldChar w:fldCharType="separate"/>
      </w:r>
      <w:r w:rsidRPr="003E45A7">
        <w:rPr>
          <w:rFonts w:ascii="Palatino Linotype" w:hAnsi="Palatino Linotype" w:cs="Calibri"/>
          <w:sz w:val="21"/>
          <w:szCs w:val="21"/>
        </w:rPr>
        <w:t>Norms of Cooperation, Trust, Altruism, and Fairness: Evidence from Lab Experiments on Pakistani Students</w:t>
      </w:r>
      <w:r w:rsidRPr="003E45A7">
        <w:rPr>
          <w:rFonts w:ascii="Palatino Linotype" w:hAnsi="Palatino Linotype" w:cs="Calibri"/>
          <w:sz w:val="21"/>
          <w:szCs w:val="21"/>
        </w:rPr>
        <w:fldChar w:fldCharType="end"/>
      </w:r>
      <w:r w:rsidRPr="003E45A7">
        <w:rPr>
          <w:rFonts w:ascii="Palatino Linotype" w:hAnsi="Palatino Linotype" w:cs="Calibri"/>
          <w:sz w:val="21"/>
          <w:szCs w:val="21"/>
        </w:rPr>
        <w:t xml:space="preserve">," (with </w:t>
      </w:r>
      <w:proofErr w:type="spellStart"/>
      <w:r w:rsidRPr="003E45A7">
        <w:rPr>
          <w:rFonts w:ascii="Palatino Linotype" w:hAnsi="Palatino Linotype" w:cs="Calibri"/>
          <w:sz w:val="21"/>
          <w:szCs w:val="21"/>
        </w:rPr>
        <w:t>Misha</w:t>
      </w:r>
      <w:proofErr w:type="spellEnd"/>
      <w:r w:rsidRPr="003E45A7"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 w:rsidRPr="003E45A7">
        <w:rPr>
          <w:rFonts w:ascii="Palatino Linotype" w:hAnsi="Palatino Linotype" w:cs="Calibri"/>
          <w:sz w:val="21"/>
          <w:szCs w:val="21"/>
        </w:rPr>
        <w:t>Saleem</w:t>
      </w:r>
      <w:proofErr w:type="spellEnd"/>
      <w:r w:rsidRPr="003E45A7">
        <w:rPr>
          <w:rFonts w:ascii="Palatino Linotype" w:hAnsi="Palatino Linotype" w:cs="Calibri"/>
          <w:sz w:val="21"/>
          <w:szCs w:val="21"/>
        </w:rPr>
        <w:t xml:space="preserve">), </w:t>
      </w:r>
      <w:r w:rsidRPr="003E45A7">
        <w:rPr>
          <w:rStyle w:val="Emphasis"/>
          <w:rFonts w:ascii="Palatino Linotype" w:hAnsi="Palatino Linotype" w:cs="Calibri"/>
          <w:sz w:val="21"/>
          <w:szCs w:val="21"/>
        </w:rPr>
        <w:t xml:space="preserve">The Lahore Journal of Economics, </w:t>
      </w:r>
      <w:r w:rsidRPr="003E45A7">
        <w:rPr>
          <w:rFonts w:ascii="Palatino Linotype" w:hAnsi="Palatino Linotype" w:cs="Calibri"/>
          <w:sz w:val="21"/>
          <w:szCs w:val="21"/>
        </w:rPr>
        <w:t>Special Edition, Sept. 2011.</w:t>
      </w:r>
      <w:r w:rsidRPr="003E45A7">
        <w:rPr>
          <w:rFonts w:ascii="Palatino Linotype" w:hAnsi="Palatino Linotype" w:cs="Calibri"/>
          <w:bCs/>
          <w:sz w:val="21"/>
          <w:szCs w:val="21"/>
        </w:rPr>
        <w:t xml:space="preserve"> </w:t>
      </w:r>
    </w:p>
    <w:p w14:paraId="03243304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 xml:space="preserve"> “Contracting and Efficiency in the Surgical Goods Cluster of Sialkot, Pakistan,”</w:t>
      </w:r>
      <w:r>
        <w:rPr>
          <w:rFonts w:ascii="Palatino Linotype" w:hAnsi="Palatino Linotype" w:cs="Calibri"/>
          <w:bCs/>
          <w:sz w:val="21"/>
          <w:szCs w:val="21"/>
        </w:rPr>
        <w:t xml:space="preserve"> </w:t>
      </w:r>
      <w:r w:rsidRPr="003E45A7">
        <w:rPr>
          <w:rFonts w:ascii="Palatino Linotype" w:hAnsi="Palatino Linotype" w:cs="Calibri"/>
          <w:bCs/>
          <w:i/>
          <w:sz w:val="21"/>
          <w:szCs w:val="21"/>
        </w:rPr>
        <w:t>South Asia Economic Journal,</w:t>
      </w:r>
      <w:r w:rsidRPr="003E45A7">
        <w:rPr>
          <w:rFonts w:ascii="Palatino Linotype" w:hAnsi="Palatino Linotype" w:cs="Calibri"/>
          <w:bCs/>
          <w:sz w:val="21"/>
          <w:szCs w:val="21"/>
        </w:rPr>
        <w:t xml:space="preserve"> Vol. 12, No. 1, March 2011.</w:t>
      </w:r>
    </w:p>
    <w:p w14:paraId="1EC5D548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>“</w:t>
      </w:r>
      <w:r w:rsidRPr="003E45A7">
        <w:rPr>
          <w:rFonts w:ascii="Palatino Linotype" w:hAnsi="Palatino Linotype" w:cs="Calibri"/>
          <w:sz w:val="21"/>
          <w:szCs w:val="21"/>
        </w:rPr>
        <w:t xml:space="preserve">Estimating Residential Electricity Demand Responses in Pakistan's Punjab,” </w:t>
      </w:r>
      <w:r w:rsidRPr="003E45A7">
        <w:rPr>
          <w:rFonts w:ascii="Palatino Linotype" w:hAnsi="Palatino Linotype" w:cs="Calibri"/>
          <w:i/>
          <w:sz w:val="21"/>
          <w:szCs w:val="21"/>
        </w:rPr>
        <w:t xml:space="preserve">The Lahore Journal of Economics, </w:t>
      </w:r>
      <w:r w:rsidRPr="003E45A7">
        <w:rPr>
          <w:rFonts w:ascii="Palatino Linotype" w:hAnsi="Palatino Linotype" w:cs="Calibri"/>
          <w:iCs/>
          <w:sz w:val="21"/>
          <w:szCs w:val="21"/>
        </w:rPr>
        <w:t>Special Edition, Sept. 2010.</w:t>
      </w:r>
    </w:p>
    <w:p w14:paraId="2693E0CF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 xml:space="preserve">“Relational Contracting in Pakistan’s Surgical Instrument Cluster: An Empirical Study,” </w:t>
      </w:r>
      <w:r w:rsidRPr="003E45A7">
        <w:rPr>
          <w:rFonts w:ascii="Palatino Linotype" w:hAnsi="Palatino Linotype" w:cs="Calibri"/>
          <w:i/>
          <w:iCs/>
          <w:sz w:val="21"/>
          <w:szCs w:val="21"/>
        </w:rPr>
        <w:t xml:space="preserve">Pakistan Development Review, </w:t>
      </w:r>
      <w:r w:rsidRPr="003E45A7">
        <w:rPr>
          <w:rFonts w:ascii="Palatino Linotype" w:hAnsi="Palatino Linotype" w:cs="Calibri"/>
          <w:sz w:val="21"/>
          <w:szCs w:val="21"/>
        </w:rPr>
        <w:t>49(3): Autumn 2010.</w:t>
      </w:r>
    </w:p>
    <w:p w14:paraId="122431C7" w14:textId="77777777" w:rsidR="007C2004" w:rsidRPr="003E45A7" w:rsidRDefault="007C2004" w:rsidP="007C2004">
      <w:pPr>
        <w:spacing w:after="0" w:line="240" w:lineRule="auto"/>
        <w:rPr>
          <w:rFonts w:ascii="Palatino Linotype" w:hAnsi="Palatino Linotype" w:cs="Calibri"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 xml:space="preserve"> </w:t>
      </w:r>
      <w:r w:rsidRPr="003E45A7">
        <w:rPr>
          <w:rFonts w:ascii="Palatino Linotype" w:hAnsi="Palatino Linotype" w:cs="Calibri"/>
          <w:sz w:val="21"/>
          <w:szCs w:val="21"/>
        </w:rPr>
        <w:t xml:space="preserve">“Microeconomic Flexibility in India and Pakistan: Employment Adjustment at the Firm Level,” </w:t>
      </w:r>
    </w:p>
    <w:p w14:paraId="11966B33" w14:textId="77777777" w:rsidR="007C2004" w:rsidRPr="003E45A7" w:rsidRDefault="007C2004" w:rsidP="007C2004">
      <w:pPr>
        <w:spacing w:after="0"/>
        <w:ind w:firstLine="720"/>
        <w:rPr>
          <w:rStyle w:val="Strong"/>
          <w:rFonts w:ascii="Palatino Linotype" w:hAnsi="Palatino Linotype" w:cs="Calibri"/>
          <w:b w:val="0"/>
          <w:sz w:val="21"/>
          <w:szCs w:val="21"/>
          <w:lang w:val="en"/>
        </w:rPr>
      </w:pPr>
      <w:r w:rsidRPr="003E45A7">
        <w:rPr>
          <w:rFonts w:ascii="Palatino Linotype" w:hAnsi="Palatino Linotype" w:cs="Calibri"/>
          <w:i/>
          <w:sz w:val="21"/>
          <w:szCs w:val="21"/>
        </w:rPr>
        <w:t xml:space="preserve">The Lahore Journal of Economics, </w:t>
      </w:r>
      <w:r w:rsidRPr="003E45A7">
        <w:rPr>
          <w:rFonts w:ascii="Palatino Linotype" w:hAnsi="Palatino Linotype" w:cs="Calibri"/>
          <w:iCs/>
          <w:sz w:val="21"/>
          <w:szCs w:val="21"/>
        </w:rPr>
        <w:t>Special Edition, Sept. 2009.</w:t>
      </w:r>
    </w:p>
    <w:p w14:paraId="529B3714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iCs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 xml:space="preserve">“The Effects of Rising Food and Fuel Costs in Pakistan,” (with </w:t>
      </w:r>
      <w:proofErr w:type="spellStart"/>
      <w:r w:rsidRPr="003E45A7">
        <w:rPr>
          <w:rFonts w:ascii="Palatino Linotype" w:hAnsi="Palatino Linotype" w:cs="Calibri"/>
          <w:bCs/>
          <w:sz w:val="21"/>
          <w:szCs w:val="21"/>
        </w:rPr>
        <w:t>Azam</w:t>
      </w:r>
      <w:proofErr w:type="spellEnd"/>
      <w:r w:rsidRPr="003E45A7">
        <w:rPr>
          <w:rFonts w:ascii="Palatino Linotype" w:hAnsi="Palatino Linotype" w:cs="Calibri"/>
          <w:bCs/>
          <w:sz w:val="21"/>
          <w:szCs w:val="21"/>
        </w:rPr>
        <w:t xml:space="preserve"> Chaudhry), </w:t>
      </w:r>
      <w:r w:rsidRPr="003E45A7">
        <w:rPr>
          <w:rFonts w:ascii="Palatino Linotype" w:hAnsi="Palatino Linotype" w:cs="Calibri"/>
          <w:i/>
          <w:sz w:val="21"/>
          <w:szCs w:val="21"/>
        </w:rPr>
        <w:t xml:space="preserve">The Lahore Journal of Economics, </w:t>
      </w:r>
      <w:r w:rsidRPr="003E45A7">
        <w:rPr>
          <w:rFonts w:ascii="Palatino Linotype" w:hAnsi="Palatino Linotype" w:cs="Calibri"/>
          <w:iCs/>
          <w:sz w:val="21"/>
          <w:szCs w:val="21"/>
        </w:rPr>
        <w:t>Special Edition, Sept. 2008.</w:t>
      </w:r>
    </w:p>
    <w:p w14:paraId="279CD2E8" w14:textId="77777777" w:rsidR="007C2004" w:rsidRPr="003E45A7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>“</w:t>
      </w:r>
      <w:r w:rsidRPr="003E45A7">
        <w:rPr>
          <w:rFonts w:ascii="Palatino Linotype" w:hAnsi="Palatino Linotype" w:cs="Calibri"/>
          <w:sz w:val="21"/>
          <w:szCs w:val="21"/>
        </w:rPr>
        <w:t xml:space="preserve">Industrial Clusters in Developing Countries: A Survey of the Literature,” </w:t>
      </w:r>
      <w:r w:rsidRPr="003E45A7">
        <w:rPr>
          <w:rFonts w:ascii="Palatino Linotype" w:hAnsi="Palatino Linotype" w:cs="Calibri"/>
          <w:i/>
          <w:sz w:val="21"/>
          <w:szCs w:val="21"/>
        </w:rPr>
        <w:t>The Lahore Journal of Economics,</w:t>
      </w:r>
      <w:r w:rsidRPr="003E45A7">
        <w:rPr>
          <w:rFonts w:ascii="Palatino Linotype" w:hAnsi="Palatino Linotype" w:cs="Calibri"/>
          <w:sz w:val="21"/>
          <w:szCs w:val="21"/>
        </w:rPr>
        <w:t xml:space="preserve"> 10 (2), Winter 2005.</w:t>
      </w:r>
    </w:p>
    <w:p w14:paraId="4653E38D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bCs/>
          <w:color w:val="000000"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t>“</w:t>
      </w:r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 xml:space="preserve">The impact of decentralization on service delivery, corruption, fiscal management and growth in developing and emerging market economies: A synthesis of empirical evidence,” (with Anwar Shah and </w:t>
      </w:r>
      <w:proofErr w:type="spellStart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>Heng</w:t>
      </w:r>
      <w:proofErr w:type="spellEnd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 xml:space="preserve">-Fu </w:t>
      </w:r>
      <w:proofErr w:type="spellStart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>Zou</w:t>
      </w:r>
      <w:proofErr w:type="spellEnd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 xml:space="preserve">), </w:t>
      </w:r>
      <w:proofErr w:type="spellStart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>CESifo</w:t>
      </w:r>
      <w:proofErr w:type="spellEnd"/>
      <w:r w:rsidRPr="003E45A7">
        <w:rPr>
          <w:rFonts w:ascii="Palatino Linotype" w:hAnsi="Palatino Linotype" w:cs="Calibri"/>
          <w:bCs/>
          <w:color w:val="000000"/>
          <w:sz w:val="21"/>
          <w:szCs w:val="21"/>
        </w:rPr>
        <w:t xml:space="preserve"> DICE Report: Journal for Institutional Comparisons 2004: 1.</w:t>
      </w:r>
    </w:p>
    <w:p w14:paraId="1B4D66D3" w14:textId="77777777" w:rsidR="007C2004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“Beyond the Poverty Line: A Multi-dimensional Analysis of Poverty in Pakistan,” (with </w:t>
      </w:r>
      <w:proofErr w:type="spellStart"/>
      <w:r>
        <w:rPr>
          <w:rFonts w:ascii="Palatino Linotype" w:hAnsi="Palatino Linotype" w:cs="Calibri"/>
          <w:sz w:val="21"/>
          <w:szCs w:val="21"/>
        </w:rPr>
        <w:t>Azam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</w:p>
    <w:p w14:paraId="036E74E3" w14:textId="77777777" w:rsidR="007C2004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ab/>
        <w:t xml:space="preserve">Chaudhry, Muhammad </w:t>
      </w:r>
      <w:proofErr w:type="spellStart"/>
      <w:r>
        <w:rPr>
          <w:rFonts w:ascii="Palatino Linotype" w:hAnsi="Palatino Linotype" w:cs="Calibri"/>
          <w:sz w:val="21"/>
          <w:szCs w:val="21"/>
        </w:rPr>
        <w:t>Haseeb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and </w:t>
      </w:r>
      <w:proofErr w:type="spellStart"/>
      <w:r>
        <w:rPr>
          <w:rFonts w:ascii="Palatino Linotype" w:hAnsi="Palatino Linotype" w:cs="Calibri"/>
          <w:sz w:val="21"/>
          <w:szCs w:val="21"/>
        </w:rPr>
        <w:t>Uzma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Afzal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), in Rashid </w:t>
      </w:r>
      <w:proofErr w:type="spellStart"/>
      <w:r>
        <w:rPr>
          <w:rFonts w:ascii="Palatino Linotype" w:hAnsi="Palatino Linotype" w:cs="Calibri"/>
          <w:sz w:val="21"/>
          <w:szCs w:val="21"/>
        </w:rPr>
        <w:t>Amjad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and </w:t>
      </w:r>
      <w:proofErr w:type="spellStart"/>
      <w:r>
        <w:rPr>
          <w:rFonts w:ascii="Palatino Linotype" w:hAnsi="Palatino Linotype" w:cs="Calibri"/>
          <w:sz w:val="21"/>
          <w:szCs w:val="21"/>
        </w:rPr>
        <w:t>Shahid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Javed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</w:p>
    <w:p w14:paraId="3F86DFD6" w14:textId="77777777" w:rsidR="007C2004" w:rsidRPr="00A03039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ab/>
      </w:r>
      <w:proofErr w:type="spellStart"/>
      <w:r>
        <w:rPr>
          <w:rFonts w:ascii="Palatino Linotype" w:hAnsi="Palatino Linotype" w:cs="Calibri"/>
          <w:sz w:val="21"/>
          <w:szCs w:val="21"/>
        </w:rPr>
        <w:t>Burki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(ed.) </w:t>
      </w:r>
      <w:r>
        <w:rPr>
          <w:rFonts w:ascii="Palatino Linotype" w:hAnsi="Palatino Linotype" w:cs="Calibri"/>
          <w:i/>
          <w:sz w:val="21"/>
          <w:szCs w:val="21"/>
        </w:rPr>
        <w:t>Pakistan: Moving the Economy Forward,</w:t>
      </w:r>
      <w:r>
        <w:rPr>
          <w:rFonts w:ascii="Palatino Linotype" w:hAnsi="Palatino Linotype" w:cs="Calibri"/>
          <w:sz w:val="21"/>
          <w:szCs w:val="21"/>
        </w:rPr>
        <w:t xml:space="preserve"> Cambridge University Press, 2015.</w:t>
      </w:r>
    </w:p>
    <w:p w14:paraId="3445F780" w14:textId="77777777" w:rsid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napToGrid/>
          <w:color w:val="000000"/>
          <w:sz w:val="21"/>
          <w:szCs w:val="21"/>
        </w:rPr>
      </w:pPr>
      <w:r w:rsidRPr="003E45A7">
        <w:rPr>
          <w:rFonts w:ascii="Palatino Linotype" w:hAnsi="Palatino Linotype" w:cs="Calibri"/>
          <w:bCs/>
          <w:sz w:val="21"/>
          <w:szCs w:val="21"/>
        </w:rPr>
        <w:lastRenderedPageBreak/>
        <w:t xml:space="preserve">“Implementing Decentralized Local Governance: A Treacherous Road with Potholes, Detours, and Road Closures,” (with Anwar Shah), </w:t>
      </w:r>
      <w:r w:rsidRPr="003E45A7">
        <w:rPr>
          <w:rFonts w:ascii="Palatino Linotype" w:hAnsi="Palatino Linotype" w:cs="Calibri"/>
          <w:snapToGrid/>
          <w:color w:val="000000"/>
          <w:sz w:val="21"/>
          <w:szCs w:val="21"/>
        </w:rPr>
        <w:t xml:space="preserve">in Jorge Martinez-Vazquez (ed.) </w:t>
      </w:r>
      <w:r w:rsidRPr="003E45A7">
        <w:rPr>
          <w:rFonts w:ascii="Palatino Linotype" w:hAnsi="Palatino Linotype" w:cs="Calibri"/>
          <w:i/>
          <w:iCs/>
          <w:snapToGrid/>
          <w:color w:val="000000"/>
          <w:sz w:val="21"/>
          <w:szCs w:val="21"/>
        </w:rPr>
        <w:t xml:space="preserve">Reforming Intergovernmental Fiscal Relations and the Rebuilding of Indonesia, </w:t>
      </w:r>
      <w:r w:rsidRPr="003E45A7">
        <w:rPr>
          <w:rFonts w:ascii="Palatino Linotype" w:hAnsi="Palatino Linotype" w:cs="Calibri"/>
          <w:snapToGrid/>
          <w:color w:val="000000"/>
          <w:sz w:val="21"/>
          <w:szCs w:val="21"/>
        </w:rPr>
        <w:t>Edward Elgar Press, 2004.</w:t>
      </w:r>
    </w:p>
    <w:p w14:paraId="7B34AC68" w14:textId="77777777" w:rsidR="007C2004" w:rsidRPr="007C2004" w:rsidRDefault="007C2004" w:rsidP="007C2004">
      <w:pPr>
        <w:pStyle w:val="a"/>
        <w:tabs>
          <w:tab w:val="left" w:pos="-1440"/>
        </w:tabs>
        <w:rPr>
          <w:rFonts w:ascii="Palatino Linotype" w:hAnsi="Palatino Linotype" w:cs="Calibri"/>
          <w:snapToGrid/>
          <w:color w:val="000000"/>
          <w:sz w:val="21"/>
          <w:szCs w:val="21"/>
        </w:rPr>
      </w:pPr>
    </w:p>
    <w:p w14:paraId="2EC719DA" w14:textId="77777777" w:rsidR="00BD5489" w:rsidRPr="00BD5489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Degrees:</w:t>
      </w:r>
      <w:r w:rsidR="005F5795">
        <w:rPr>
          <w:rFonts w:ascii="Times New Roman" w:hAnsi="Times New Roman" w:cs="Times New Roman"/>
          <w:b/>
        </w:rPr>
        <w:t xml:space="preserve"> </w:t>
      </w:r>
    </w:p>
    <w:p w14:paraId="273794A4" w14:textId="77777777" w:rsidR="007C2004" w:rsidRDefault="007C2004" w:rsidP="004E4F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BSFS Georgetown University, Washington, DC</w:t>
      </w:r>
    </w:p>
    <w:p w14:paraId="1A4E2641" w14:textId="77777777" w:rsidR="007C2004" w:rsidRDefault="007C2004" w:rsidP="004E4F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 Economics, University and Maryland, College Park</w:t>
      </w:r>
    </w:p>
    <w:p w14:paraId="431E5AD0" w14:textId="77777777" w:rsidR="007C2004" w:rsidRDefault="007C2004" w:rsidP="004E4F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PhD Economics, University of Maryland, College Park</w:t>
      </w:r>
    </w:p>
    <w:p w14:paraId="7E8EB72C" w14:textId="77777777" w:rsidR="00BD5489" w:rsidRPr="007C2004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Email:</w:t>
      </w:r>
      <w:r w:rsidR="007C2004">
        <w:rPr>
          <w:rFonts w:ascii="Times New Roman" w:hAnsi="Times New Roman" w:cs="Times New Roman"/>
          <w:b/>
        </w:rPr>
        <w:t xml:space="preserve"> Theresa@lahoreschool.edu.pk</w:t>
      </w:r>
    </w:p>
    <w:p w14:paraId="44161C7A" w14:textId="77777777" w:rsidR="007C2004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 xml:space="preserve">Tel: </w:t>
      </w:r>
      <w:r w:rsidR="007C2004">
        <w:rPr>
          <w:rFonts w:ascii="Times New Roman" w:hAnsi="Times New Roman" w:cs="Times New Roman"/>
          <w:b/>
        </w:rPr>
        <w:t>0423-656-0969</w:t>
      </w:r>
    </w:p>
    <w:p w14:paraId="1F4F5A26" w14:textId="77777777" w:rsidR="007C2004" w:rsidRPr="004E4FC5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Office:</w:t>
      </w:r>
      <w:r w:rsidR="005F5795">
        <w:rPr>
          <w:rFonts w:ascii="Times New Roman" w:hAnsi="Times New Roman" w:cs="Times New Roman"/>
          <w:b/>
        </w:rPr>
        <w:t xml:space="preserve"> </w:t>
      </w:r>
      <w:r w:rsidR="007C2004">
        <w:rPr>
          <w:rFonts w:ascii="Times New Roman" w:hAnsi="Times New Roman" w:cs="Times New Roman"/>
          <w:b/>
        </w:rPr>
        <w:t>J-11, #D</w:t>
      </w:r>
    </w:p>
    <w:p w14:paraId="424237E0" w14:textId="77777777" w:rsidR="007C2004" w:rsidRPr="007C2004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Website:</w:t>
      </w:r>
      <w:r w:rsidR="005F5795">
        <w:rPr>
          <w:rFonts w:ascii="Times New Roman" w:hAnsi="Times New Roman" w:cs="Times New Roman"/>
          <w:b/>
        </w:rPr>
        <w:t xml:space="preserve"> </w:t>
      </w:r>
      <w:hyperlink r:id="rId6" w:history="1">
        <w:r w:rsidR="007C2004" w:rsidRPr="0026505C">
          <w:rPr>
            <w:rStyle w:val="Hyperlink"/>
            <w:rFonts w:ascii="Times New Roman" w:hAnsi="Times New Roman" w:cs="Times New Roman"/>
            <w:b/>
          </w:rPr>
          <w:t>https://sites.google.com/site/theresachaudhry/</w:t>
        </w:r>
      </w:hyperlink>
    </w:p>
    <w:p w14:paraId="01665E93" w14:textId="77777777" w:rsidR="004E4FC5" w:rsidRDefault="004E4FC5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b/>
          <w:sz w:val="21"/>
          <w:szCs w:val="21"/>
        </w:rPr>
      </w:pPr>
      <w:r>
        <w:rPr>
          <w:rFonts w:ascii="Palatino Linotype" w:hAnsi="Palatino Linotype" w:cs="Calibri"/>
          <w:b/>
          <w:sz w:val="21"/>
          <w:szCs w:val="21"/>
        </w:rPr>
        <w:t xml:space="preserve">Member of: </w:t>
      </w:r>
    </w:p>
    <w:p w14:paraId="4F46EAD8" w14:textId="77777777" w:rsidR="007C2004" w:rsidRPr="003A41E8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b/>
          <w:sz w:val="21"/>
          <w:szCs w:val="21"/>
        </w:rPr>
        <w:t xml:space="preserve">Research Affiliate, </w:t>
      </w:r>
      <w:r>
        <w:rPr>
          <w:rFonts w:ascii="Palatino Linotype" w:hAnsi="Palatino Linotype" w:cs="Calibri"/>
          <w:sz w:val="21"/>
          <w:szCs w:val="21"/>
        </w:rPr>
        <w:t>Firm Capabilities, International Growth Centre (IGC), UK</w:t>
      </w:r>
    </w:p>
    <w:p w14:paraId="6EAC3835" w14:textId="77777777" w:rsidR="007C2004" w:rsidRPr="003A41E8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 w:rsidRPr="003E45A7">
        <w:rPr>
          <w:rFonts w:ascii="Palatino Linotype" w:hAnsi="Palatino Linotype" w:cs="Calibri"/>
          <w:b/>
          <w:sz w:val="21"/>
          <w:szCs w:val="21"/>
        </w:rPr>
        <w:t>Fellow,</w:t>
      </w:r>
      <w:r w:rsidRPr="003E45A7">
        <w:rPr>
          <w:rFonts w:ascii="Palatino Linotype" w:hAnsi="Palatino Linotype" w:cs="Calibri"/>
          <w:sz w:val="21"/>
          <w:szCs w:val="21"/>
        </w:rPr>
        <w:t xml:space="preserve"> Centre for Research in Economics and Business (CREB), Lahore School of Economics</w:t>
      </w:r>
    </w:p>
    <w:p w14:paraId="5FF54974" w14:textId="77777777" w:rsidR="007C2004" w:rsidRPr="003A41E8" w:rsidRDefault="007C2004" w:rsidP="007C200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b/>
          <w:sz w:val="21"/>
          <w:szCs w:val="21"/>
        </w:rPr>
        <w:t xml:space="preserve">Research </w:t>
      </w:r>
      <w:r w:rsidRPr="003E45A7">
        <w:rPr>
          <w:rFonts w:ascii="Palatino Linotype" w:hAnsi="Palatino Linotype" w:cs="Calibri"/>
          <w:b/>
          <w:sz w:val="21"/>
          <w:szCs w:val="21"/>
        </w:rPr>
        <w:t>Fellow,</w:t>
      </w:r>
      <w:r>
        <w:rPr>
          <w:rFonts w:ascii="Palatino Linotype" w:hAnsi="Palatino Linotype" w:cs="Calibri"/>
          <w:b/>
          <w:sz w:val="21"/>
          <w:szCs w:val="21"/>
        </w:rPr>
        <w:t xml:space="preserve"> </w:t>
      </w:r>
      <w:r>
        <w:rPr>
          <w:rFonts w:ascii="Palatino Linotype" w:hAnsi="Palatino Linotype" w:cs="Calibri"/>
          <w:sz w:val="21"/>
          <w:szCs w:val="21"/>
        </w:rPr>
        <w:t>Center for Economic Research in Pakistan (CERP)</w:t>
      </w:r>
    </w:p>
    <w:p w14:paraId="600FDF40" w14:textId="77777777" w:rsidR="007C2004" w:rsidRDefault="007C2004" w:rsidP="004E4FC5">
      <w:pPr>
        <w:rPr>
          <w:rFonts w:ascii="Times New Roman" w:hAnsi="Times New Roman" w:cs="Times New Roman"/>
          <w:b/>
        </w:rPr>
      </w:pPr>
    </w:p>
    <w:p w14:paraId="5BF47A9B" w14:textId="77777777" w:rsidR="00BD5489" w:rsidRDefault="00BD5489" w:rsidP="00181B94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 xml:space="preserve">Recent News: </w:t>
      </w:r>
    </w:p>
    <w:p w14:paraId="4D107CC7" w14:textId="77777777" w:rsidR="00181B94" w:rsidRPr="00BD5489" w:rsidRDefault="00181B94" w:rsidP="00181B94">
      <w:pPr>
        <w:rPr>
          <w:rFonts w:ascii="Times New Roman" w:hAnsi="Times New Roman" w:cs="Times New Roman"/>
          <w:b/>
        </w:rPr>
      </w:pPr>
    </w:p>
    <w:p w14:paraId="0C8FAA6C" w14:textId="77777777" w:rsidR="00BD5489" w:rsidRPr="00056296" w:rsidRDefault="00BD5489" w:rsidP="004E4FC5">
      <w:pP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Latest Working Papers:</w:t>
      </w:r>
      <w:r w:rsidR="005F5795">
        <w:rPr>
          <w:rFonts w:ascii="Times New Roman" w:hAnsi="Times New Roman" w:cs="Times New Roman"/>
          <w:b/>
        </w:rPr>
        <w:t xml:space="preserve"> </w:t>
      </w:r>
    </w:p>
    <w:p w14:paraId="7E89B9B0" w14:textId="77777777" w:rsidR="00181B94" w:rsidRDefault="00181B94" w:rsidP="00181B9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“Health and Socio-Economic Effects of Cousin Marriage: Evidence from A Quasi-Random </w:t>
      </w:r>
    </w:p>
    <w:p w14:paraId="04A58795" w14:textId="77777777" w:rsidR="00181B94" w:rsidRDefault="00181B94" w:rsidP="00181B9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ab/>
        <w:t xml:space="preserve">Research Design,” (with </w:t>
      </w:r>
      <w:proofErr w:type="spellStart"/>
      <w:r>
        <w:rPr>
          <w:rFonts w:ascii="Palatino Linotype" w:hAnsi="Palatino Linotype" w:cs="Calibri"/>
          <w:sz w:val="21"/>
          <w:szCs w:val="21"/>
        </w:rPr>
        <w:t>Mushfiq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Mobarak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Julia Brown, Tatyana </w:t>
      </w:r>
      <w:proofErr w:type="spellStart"/>
      <w:r>
        <w:rPr>
          <w:rFonts w:ascii="Palatino Linotype" w:hAnsi="Palatino Linotype" w:cs="Calibri"/>
          <w:sz w:val="21"/>
          <w:szCs w:val="21"/>
        </w:rPr>
        <w:t>Zelenska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M. </w:t>
      </w:r>
      <w:proofErr w:type="spellStart"/>
      <w:r>
        <w:rPr>
          <w:rFonts w:ascii="Palatino Linotype" w:hAnsi="Palatino Linotype" w:cs="Calibri"/>
          <w:sz w:val="21"/>
          <w:szCs w:val="21"/>
        </w:rPr>
        <w:t>Nizam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</w:p>
    <w:p w14:paraId="5D4F0F4E" w14:textId="77777777" w:rsidR="00181B94" w:rsidRPr="00330D7E" w:rsidRDefault="00181B94" w:rsidP="00181B94">
      <w:pPr>
        <w:pStyle w:val="a"/>
        <w:tabs>
          <w:tab w:val="left" w:pos="-1440"/>
          <w:tab w:val="left" w:pos="0"/>
          <w:tab w:val="left" w:pos="720"/>
        </w:tabs>
        <w:ind w:left="0" w:firstLine="0"/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ab/>
        <w:t xml:space="preserve">Khan, </w:t>
      </w:r>
      <w:proofErr w:type="spellStart"/>
      <w:r>
        <w:rPr>
          <w:rFonts w:ascii="Palatino Linotype" w:hAnsi="Palatino Linotype" w:cs="Calibri"/>
          <w:sz w:val="21"/>
          <w:szCs w:val="21"/>
        </w:rPr>
        <w:t>Shamyla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</w:t>
      </w:r>
      <w:proofErr w:type="spellStart"/>
      <w:r>
        <w:rPr>
          <w:rFonts w:ascii="Palatino Linotype" w:hAnsi="Palatino Linotype" w:cs="Calibri"/>
          <w:sz w:val="21"/>
          <w:szCs w:val="21"/>
        </w:rPr>
        <w:t>Chaudry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</w:t>
      </w:r>
      <w:proofErr w:type="spellStart"/>
      <w:r>
        <w:rPr>
          <w:rFonts w:ascii="Palatino Linotype" w:hAnsi="Palatino Linotype" w:cs="Calibri"/>
          <w:sz w:val="21"/>
          <w:szCs w:val="21"/>
        </w:rPr>
        <w:t>Rana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 Abdul </w:t>
      </w:r>
      <w:proofErr w:type="spellStart"/>
      <w:r>
        <w:rPr>
          <w:rFonts w:ascii="Palatino Linotype" w:hAnsi="Palatino Linotype" w:cs="Calibri"/>
          <w:sz w:val="21"/>
          <w:szCs w:val="21"/>
        </w:rPr>
        <w:t>Wajid</w:t>
      </w:r>
      <w:proofErr w:type="spellEnd"/>
      <w:r>
        <w:rPr>
          <w:rFonts w:ascii="Palatino Linotype" w:hAnsi="Palatino Linotype" w:cs="Calibri"/>
          <w:sz w:val="21"/>
          <w:szCs w:val="21"/>
        </w:rPr>
        <w:t xml:space="preserve">, and Alan </w:t>
      </w:r>
      <w:proofErr w:type="spellStart"/>
      <w:r>
        <w:rPr>
          <w:rFonts w:ascii="Palatino Linotype" w:hAnsi="Palatino Linotype" w:cs="Calibri"/>
          <w:sz w:val="21"/>
          <w:szCs w:val="21"/>
        </w:rPr>
        <w:t>Bittles</w:t>
      </w:r>
      <w:proofErr w:type="spellEnd"/>
      <w:r>
        <w:rPr>
          <w:rFonts w:ascii="Palatino Linotype" w:hAnsi="Palatino Linotype" w:cs="Calibri"/>
          <w:sz w:val="21"/>
          <w:szCs w:val="21"/>
        </w:rPr>
        <w:t>)</w:t>
      </w:r>
    </w:p>
    <w:p w14:paraId="6E316462" w14:textId="77777777" w:rsidR="00181B94" w:rsidRDefault="00181B94" w:rsidP="00181B94">
      <w:pPr>
        <w:pStyle w:val="a"/>
        <w:tabs>
          <w:tab w:val="left" w:pos="-1440"/>
        </w:tabs>
        <w:ind w:left="0" w:firstLine="0"/>
        <w:rPr>
          <w:rFonts w:ascii="Palatino Linotype" w:hAnsi="Palatino Linotype" w:cs="Georgia"/>
          <w:sz w:val="21"/>
          <w:szCs w:val="21"/>
        </w:rPr>
      </w:pPr>
      <w:bookmarkStart w:id="0" w:name="_GoBack"/>
      <w:bookmarkEnd w:id="0"/>
      <w:r w:rsidRPr="00F15F7E">
        <w:rPr>
          <w:rFonts w:ascii="Palatino Linotype" w:hAnsi="Palatino Linotype" w:cs="Georgia"/>
          <w:sz w:val="21"/>
          <w:szCs w:val="21"/>
        </w:rPr>
        <w:t xml:space="preserve">"Economic Geography and Total Factor Productivity in Pakistan’s Manufacturing Hub," </w:t>
      </w:r>
      <w:r>
        <w:rPr>
          <w:rFonts w:ascii="Palatino Linotype" w:hAnsi="Palatino Linotype" w:cs="Georgia"/>
          <w:sz w:val="21"/>
          <w:szCs w:val="21"/>
        </w:rPr>
        <w:t>(</w:t>
      </w:r>
      <w:r w:rsidRPr="00F15F7E">
        <w:rPr>
          <w:rFonts w:ascii="Palatino Linotype" w:hAnsi="Palatino Linotype" w:cs="Georgia"/>
          <w:sz w:val="21"/>
          <w:szCs w:val="21"/>
        </w:rPr>
        <w:t>with</w:t>
      </w:r>
    </w:p>
    <w:p w14:paraId="5727B89F" w14:textId="77777777" w:rsidR="00551FE5" w:rsidRDefault="00181B94" w:rsidP="004E4FC5">
      <w:pPr>
        <w:rPr>
          <w:rFonts w:ascii="Palatino Linotype" w:hAnsi="Palatino Linotype" w:cs="Calibri"/>
          <w:b/>
          <w:sz w:val="21"/>
          <w:szCs w:val="21"/>
        </w:rPr>
      </w:pPr>
      <w:r>
        <w:rPr>
          <w:rFonts w:ascii="Palatino Linotype" w:hAnsi="Palatino Linotype" w:cs="Georgia"/>
          <w:sz w:val="21"/>
          <w:szCs w:val="21"/>
        </w:rPr>
        <w:tab/>
      </w:r>
      <w:r w:rsidRPr="00F15F7E">
        <w:rPr>
          <w:rFonts w:ascii="Palatino Linotype" w:hAnsi="Palatino Linotype" w:cs="Georgia"/>
          <w:sz w:val="21"/>
          <w:szCs w:val="21"/>
        </w:rPr>
        <w:t xml:space="preserve"> Muhammad </w:t>
      </w:r>
      <w:proofErr w:type="spellStart"/>
      <w:r w:rsidRPr="00F15F7E">
        <w:rPr>
          <w:rFonts w:ascii="Palatino Linotype" w:hAnsi="Palatino Linotype" w:cs="Georgia"/>
          <w:sz w:val="21"/>
          <w:szCs w:val="21"/>
        </w:rPr>
        <w:t>Haseeb</w:t>
      </w:r>
      <w:proofErr w:type="spellEnd"/>
      <w:r w:rsidRPr="00F15F7E">
        <w:rPr>
          <w:rFonts w:ascii="Palatino Linotype" w:hAnsi="Palatino Linotype" w:cs="Georgia"/>
          <w:sz w:val="21"/>
          <w:szCs w:val="21"/>
        </w:rPr>
        <w:t xml:space="preserve"> and </w:t>
      </w:r>
      <w:proofErr w:type="spellStart"/>
      <w:r w:rsidRPr="00F15F7E">
        <w:rPr>
          <w:rFonts w:ascii="Palatino Linotype" w:hAnsi="Palatino Linotype" w:cs="Georgia"/>
          <w:sz w:val="21"/>
          <w:szCs w:val="21"/>
        </w:rPr>
        <w:t>Maryiam</w:t>
      </w:r>
      <w:proofErr w:type="spellEnd"/>
      <w:r w:rsidRPr="00F15F7E">
        <w:rPr>
          <w:rFonts w:ascii="Palatino Linotype" w:hAnsi="Palatino Linotype" w:cs="Georgia"/>
          <w:sz w:val="21"/>
          <w:szCs w:val="21"/>
        </w:rPr>
        <w:t xml:space="preserve"> </w:t>
      </w:r>
      <w:proofErr w:type="spellStart"/>
      <w:r w:rsidRPr="00F15F7E">
        <w:rPr>
          <w:rFonts w:ascii="Palatino Linotype" w:hAnsi="Palatino Linotype" w:cs="Georgia"/>
          <w:sz w:val="21"/>
          <w:szCs w:val="21"/>
        </w:rPr>
        <w:t>Haroon</w:t>
      </w:r>
      <w:proofErr w:type="spellEnd"/>
      <w:r>
        <w:rPr>
          <w:rFonts w:ascii="Palatino Linotype" w:hAnsi="Palatino Linotype" w:cs="Georgia"/>
          <w:sz w:val="21"/>
          <w:szCs w:val="21"/>
        </w:rPr>
        <w:t>)</w:t>
      </w:r>
    </w:p>
    <w:p w14:paraId="76484748" w14:textId="77777777" w:rsidR="00551FE5" w:rsidRDefault="00551FE5" w:rsidP="004E4FC5">
      <w:pPr>
        <w:rPr>
          <w:rFonts w:ascii="Palatino Linotype" w:hAnsi="Palatino Linotype" w:cs="Calibri"/>
          <w:b/>
          <w:sz w:val="21"/>
          <w:szCs w:val="21"/>
        </w:rPr>
      </w:pPr>
    </w:p>
    <w:p w14:paraId="2399D802" w14:textId="29E2A107" w:rsidR="00BD5489" w:rsidRDefault="00BD5489" w:rsidP="004E4FC5">
      <w:pP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Conferences Attended:</w:t>
      </w:r>
      <w:r w:rsidR="005F5795">
        <w:rPr>
          <w:rFonts w:ascii="Times New Roman" w:hAnsi="Times New Roman" w:cs="Times New Roman"/>
          <w:b/>
        </w:rPr>
        <w:t xml:space="preserve"> </w:t>
      </w:r>
    </w:p>
    <w:p w14:paraId="603B2059" w14:textId="4492529F" w:rsidR="00551FE5" w:rsidRDefault="00551FE5" w:rsidP="00551FE5">
      <w:pPr>
        <w:pStyle w:val="a"/>
        <w:tabs>
          <w:tab w:val="left" w:pos="-1440"/>
        </w:tabs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Growth Week, International Growth Centre, London </w:t>
      </w:r>
      <w:r>
        <w:rPr>
          <w:rFonts w:ascii="Palatino Linotype" w:hAnsi="Palatino Linotype" w:cs="Calibri"/>
          <w:sz w:val="21"/>
          <w:szCs w:val="21"/>
        </w:rPr>
        <w:t>School of Economics, Sept. 2014</w:t>
      </w:r>
      <w:r>
        <w:rPr>
          <w:rFonts w:ascii="Palatino Linotype" w:hAnsi="Palatino Linotype" w:cs="Calibri"/>
          <w:sz w:val="21"/>
          <w:szCs w:val="21"/>
        </w:rPr>
        <w:t xml:space="preserve"> </w:t>
      </w:r>
    </w:p>
    <w:p w14:paraId="6B783D04" w14:textId="72EA93A0" w:rsidR="00551FE5" w:rsidRPr="003E45A7" w:rsidRDefault="00551FE5" w:rsidP="00551FE5">
      <w:pPr>
        <w:pStyle w:val="a"/>
        <w:tabs>
          <w:tab w:val="left" w:pos="-1440"/>
        </w:tabs>
        <w:rPr>
          <w:rFonts w:ascii="Palatino Linotype" w:hAnsi="Palatino Linotype" w:cs="Calibri"/>
          <w:sz w:val="21"/>
          <w:szCs w:val="21"/>
        </w:rPr>
      </w:pPr>
      <w:r>
        <w:rPr>
          <w:rFonts w:ascii="Palatino Linotype" w:hAnsi="Palatino Linotype" w:cs="Calibri"/>
          <w:sz w:val="21"/>
          <w:szCs w:val="21"/>
        </w:rPr>
        <w:t xml:space="preserve">Growth Week, International Growth Centre, London </w:t>
      </w:r>
      <w:r>
        <w:rPr>
          <w:rFonts w:ascii="Palatino Linotype" w:hAnsi="Palatino Linotype" w:cs="Calibri"/>
          <w:sz w:val="21"/>
          <w:szCs w:val="21"/>
        </w:rPr>
        <w:t>School of Economics, Sept. 2012</w:t>
      </w:r>
      <w:r>
        <w:rPr>
          <w:rFonts w:ascii="Palatino Linotype" w:hAnsi="Palatino Linotype" w:cs="Calibri"/>
          <w:sz w:val="21"/>
          <w:szCs w:val="21"/>
        </w:rPr>
        <w:t xml:space="preserve"> </w:t>
      </w:r>
    </w:p>
    <w:p w14:paraId="600082B1" w14:textId="77777777" w:rsidR="008F61FA" w:rsidRPr="007B6ED6" w:rsidRDefault="008F61FA" w:rsidP="004E4FC5">
      <w:pPr>
        <w:rPr>
          <w:rFonts w:ascii="Times New Roman" w:hAnsi="Times New Roman" w:cs="Times New Roman"/>
          <w:b/>
        </w:rPr>
      </w:pPr>
    </w:p>
    <w:sectPr w:rsidR="008F61FA" w:rsidRPr="007B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89"/>
    <w:rsid w:val="00056296"/>
    <w:rsid w:val="00181B94"/>
    <w:rsid w:val="003F7E69"/>
    <w:rsid w:val="004E4FC5"/>
    <w:rsid w:val="00551FE5"/>
    <w:rsid w:val="005F5795"/>
    <w:rsid w:val="007B6ED6"/>
    <w:rsid w:val="007C2004"/>
    <w:rsid w:val="008E0708"/>
    <w:rsid w:val="008F61FA"/>
    <w:rsid w:val="00B67F37"/>
    <w:rsid w:val="00B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F3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2004"/>
    <w:rPr>
      <w:color w:val="0563C1" w:themeColor="hyperlink"/>
      <w:u w:val="single"/>
    </w:rPr>
  </w:style>
  <w:style w:type="paragraph" w:customStyle="1" w:styleId="a">
    <w:name w:val="_"/>
    <w:basedOn w:val="Normal"/>
    <w:rsid w:val="007C2004"/>
    <w:pPr>
      <w:widowControl w:val="0"/>
      <w:spacing w:after="0" w:line="240" w:lineRule="auto"/>
      <w:ind w:left="720" w:hanging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Strong">
    <w:name w:val="Strong"/>
    <w:qFormat/>
    <w:rsid w:val="007C2004"/>
    <w:rPr>
      <w:b/>
      <w:bCs/>
    </w:rPr>
  </w:style>
  <w:style w:type="character" w:styleId="Emphasis">
    <w:name w:val="Emphasis"/>
    <w:uiPriority w:val="20"/>
    <w:qFormat/>
    <w:rsid w:val="007C200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2004"/>
    <w:rPr>
      <w:color w:val="0563C1" w:themeColor="hyperlink"/>
      <w:u w:val="single"/>
    </w:rPr>
  </w:style>
  <w:style w:type="paragraph" w:customStyle="1" w:styleId="a">
    <w:name w:val="_"/>
    <w:basedOn w:val="Normal"/>
    <w:rsid w:val="007C2004"/>
    <w:pPr>
      <w:widowControl w:val="0"/>
      <w:spacing w:after="0" w:line="240" w:lineRule="auto"/>
      <w:ind w:left="720" w:hanging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Strong">
    <w:name w:val="Strong"/>
    <w:qFormat/>
    <w:rsid w:val="007C2004"/>
    <w:rPr>
      <w:b/>
      <w:bCs/>
    </w:rPr>
  </w:style>
  <w:style w:type="character" w:styleId="Emphasis">
    <w:name w:val="Emphasis"/>
    <w:uiPriority w:val="20"/>
    <w:qFormat/>
    <w:rsid w:val="007C20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ites.google.com/site/theresachaudhry/publications/cooperation-in-developing-country-industrial-clusters-marketing-in-an-age-of-globalization" TargetMode="External"/><Relationship Id="rId6" Type="http://schemas.openxmlformats.org/officeDocument/2006/relationships/hyperlink" Target="https://sites.google.com/site/theresachaudhry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675</Words>
  <Characters>3849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Aslam</dc:creator>
  <cp:keywords/>
  <dc:description/>
  <cp:lastModifiedBy>Theresa Chaudhry</cp:lastModifiedBy>
  <cp:revision>5</cp:revision>
  <cp:lastPrinted>2016-09-20T07:03:00Z</cp:lastPrinted>
  <dcterms:created xsi:type="dcterms:W3CDTF">2016-09-26T09:19:00Z</dcterms:created>
  <dcterms:modified xsi:type="dcterms:W3CDTF">2016-09-26T09:24:00Z</dcterms:modified>
</cp:coreProperties>
</file>