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E18" w:rsidRPr="00900E18" w:rsidRDefault="00900E18" w:rsidP="00900E18">
      <w:pPr>
        <w:autoSpaceDE w:val="0"/>
        <w:autoSpaceDN w:val="0"/>
        <w:adjustRightInd w:val="0"/>
        <w:spacing w:after="0" w:line="240" w:lineRule="auto"/>
        <w:jc w:val="center"/>
        <w:rPr>
          <w:rFonts w:ascii="Century Gothic" w:hAnsi="Century Gothic" w:cs="Times New Roman"/>
          <w:b/>
          <w:bCs/>
          <w:sz w:val="36"/>
          <w:szCs w:val="36"/>
        </w:rPr>
      </w:pPr>
      <w:r w:rsidRPr="00900E18">
        <w:rPr>
          <w:rFonts w:ascii="Century Gothic" w:hAnsi="Century Gothic" w:cs="Times New Roman"/>
          <w:b/>
          <w:bCs/>
          <w:sz w:val="36"/>
          <w:szCs w:val="36"/>
        </w:rPr>
        <w:t>ABOUT US</w:t>
      </w:r>
    </w:p>
    <w:p w:rsidR="00900E18" w:rsidRDefault="00900E18" w:rsidP="00D213E5">
      <w:pPr>
        <w:autoSpaceDE w:val="0"/>
        <w:autoSpaceDN w:val="0"/>
        <w:adjustRightInd w:val="0"/>
        <w:spacing w:after="0" w:line="240" w:lineRule="auto"/>
        <w:jc w:val="both"/>
        <w:rPr>
          <w:rFonts w:ascii="Century Gothic" w:hAnsi="Century Gothic" w:cs="Times New Roman"/>
          <w:b/>
          <w:bCs/>
          <w:sz w:val="24"/>
          <w:szCs w:val="24"/>
        </w:rPr>
      </w:pPr>
    </w:p>
    <w:p w:rsidR="00900E18" w:rsidRDefault="00900E18" w:rsidP="00D213E5">
      <w:pPr>
        <w:autoSpaceDE w:val="0"/>
        <w:autoSpaceDN w:val="0"/>
        <w:adjustRightInd w:val="0"/>
        <w:spacing w:after="0" w:line="240" w:lineRule="auto"/>
        <w:jc w:val="both"/>
        <w:rPr>
          <w:rFonts w:ascii="Century Gothic" w:hAnsi="Century Gothic" w:cs="Times New Roman"/>
          <w:b/>
          <w:bCs/>
          <w:sz w:val="24"/>
          <w:szCs w:val="24"/>
        </w:rPr>
      </w:pPr>
    </w:p>
    <w:p w:rsidR="00D213E5" w:rsidRPr="007B3A09" w:rsidRDefault="00D213E5" w:rsidP="00D213E5">
      <w:pPr>
        <w:autoSpaceDE w:val="0"/>
        <w:autoSpaceDN w:val="0"/>
        <w:adjustRightInd w:val="0"/>
        <w:spacing w:after="0" w:line="240" w:lineRule="auto"/>
        <w:jc w:val="both"/>
        <w:rPr>
          <w:rFonts w:ascii="Century Gothic" w:hAnsi="Century Gothic" w:cs="Times New Roman"/>
          <w:b/>
          <w:bCs/>
          <w:sz w:val="24"/>
          <w:szCs w:val="24"/>
        </w:rPr>
      </w:pPr>
      <w:r w:rsidRPr="007B3A09">
        <w:rPr>
          <w:rFonts w:ascii="Century Gothic" w:hAnsi="Century Gothic" w:cs="Times New Roman"/>
          <w:b/>
          <w:bCs/>
          <w:sz w:val="24"/>
          <w:szCs w:val="24"/>
        </w:rPr>
        <w:t>CHARTER</w:t>
      </w:r>
    </w:p>
    <w:p w:rsidR="00D213E5" w:rsidRPr="007B3A09" w:rsidRDefault="00D213E5" w:rsidP="00D213E5">
      <w:pPr>
        <w:autoSpaceDE w:val="0"/>
        <w:autoSpaceDN w:val="0"/>
        <w:adjustRightInd w:val="0"/>
        <w:spacing w:after="0" w:line="240" w:lineRule="auto"/>
        <w:jc w:val="both"/>
        <w:rPr>
          <w:rFonts w:ascii="Century Gothic" w:hAnsi="Century Gothic" w:cs="TimesNewRomanPSMT"/>
          <w:sz w:val="24"/>
          <w:szCs w:val="24"/>
        </w:rPr>
      </w:pPr>
      <w:r w:rsidRPr="007B3A09">
        <w:rPr>
          <w:rFonts w:ascii="Century Gothic" w:hAnsi="Century Gothic" w:cs="TimesNewRomanPSMT"/>
          <w:sz w:val="24"/>
          <w:szCs w:val="24"/>
        </w:rPr>
        <w:t>The Lahore School of Economics or the ‘Lahore School’</w:t>
      </w:r>
      <w:r w:rsidRPr="007B3A09">
        <w:rPr>
          <w:rFonts w:ascii="Century Gothic" w:hAnsi="Century Gothic" w:cs="TimesNewRomanPSMT"/>
          <w:sz w:val="24"/>
          <w:szCs w:val="24"/>
        </w:rPr>
        <w:t xml:space="preserve"> was established in 1993 </w:t>
      </w:r>
      <w:r w:rsidRPr="007B3A09">
        <w:rPr>
          <w:rFonts w:ascii="Century Gothic" w:hAnsi="Century Gothic" w:cs="Times New Roman"/>
          <w:sz w:val="24"/>
          <w:szCs w:val="24"/>
        </w:rPr>
        <w:t>and Chartered by the Government of the Punjab in January 1997 through The Lahore</w:t>
      </w:r>
      <w:r w:rsidRPr="007B3A09">
        <w:rPr>
          <w:rFonts w:ascii="Century Gothic" w:hAnsi="Century Gothic" w:cs="TimesNewRomanPSMT"/>
          <w:sz w:val="24"/>
          <w:szCs w:val="24"/>
        </w:rPr>
        <w:t xml:space="preserve"> </w:t>
      </w:r>
      <w:r w:rsidRPr="007B3A09">
        <w:rPr>
          <w:rFonts w:ascii="Century Gothic" w:hAnsi="Century Gothic" w:cs="Times New Roman"/>
          <w:sz w:val="24"/>
          <w:szCs w:val="24"/>
        </w:rPr>
        <w:t xml:space="preserve">School of Economics Act 1997 (Provincial Assembly of the Punjab </w:t>
      </w:r>
      <w:r w:rsidRPr="007B3A09">
        <w:rPr>
          <w:rFonts w:ascii="Century Gothic" w:hAnsi="Century Gothic" w:cs="TimesNewRomanPSMT"/>
          <w:sz w:val="24"/>
          <w:szCs w:val="24"/>
        </w:rPr>
        <w:t xml:space="preserve">– </w:t>
      </w:r>
      <w:r w:rsidRPr="007B3A09">
        <w:rPr>
          <w:rFonts w:ascii="Century Gothic" w:hAnsi="Century Gothic" w:cs="Times New Roman"/>
          <w:sz w:val="24"/>
          <w:szCs w:val="24"/>
        </w:rPr>
        <w:t>Act II of 1997).</w:t>
      </w:r>
    </w:p>
    <w:p w:rsidR="00D213E5" w:rsidRPr="007B3A09" w:rsidRDefault="00D213E5" w:rsidP="00D213E5">
      <w:pPr>
        <w:autoSpaceDE w:val="0"/>
        <w:autoSpaceDN w:val="0"/>
        <w:adjustRightInd w:val="0"/>
        <w:spacing w:after="0" w:line="240" w:lineRule="auto"/>
        <w:jc w:val="both"/>
        <w:rPr>
          <w:rFonts w:ascii="Century Gothic" w:hAnsi="Century Gothic" w:cs="Times New Roman"/>
          <w:b/>
          <w:bCs/>
          <w:sz w:val="24"/>
          <w:szCs w:val="24"/>
        </w:rPr>
      </w:pPr>
    </w:p>
    <w:p w:rsidR="00D213E5" w:rsidRPr="007B3A09" w:rsidRDefault="00D213E5" w:rsidP="00D213E5">
      <w:pPr>
        <w:autoSpaceDE w:val="0"/>
        <w:autoSpaceDN w:val="0"/>
        <w:adjustRightInd w:val="0"/>
        <w:spacing w:after="0" w:line="240" w:lineRule="auto"/>
        <w:jc w:val="both"/>
        <w:rPr>
          <w:rFonts w:ascii="Century Gothic" w:hAnsi="Century Gothic" w:cs="Times New Roman"/>
          <w:b/>
          <w:bCs/>
          <w:sz w:val="24"/>
          <w:szCs w:val="24"/>
        </w:rPr>
      </w:pPr>
      <w:r w:rsidRPr="007B3A09">
        <w:rPr>
          <w:rFonts w:ascii="Century Gothic" w:hAnsi="Century Gothic" w:cs="Times New Roman"/>
          <w:b/>
          <w:bCs/>
          <w:sz w:val="24"/>
          <w:szCs w:val="24"/>
        </w:rPr>
        <w:t>VISION</w:t>
      </w:r>
      <w:r w:rsidR="00900E18">
        <w:rPr>
          <w:rFonts w:ascii="Century Gothic" w:hAnsi="Century Gothic" w:cs="Times New Roman"/>
          <w:b/>
          <w:bCs/>
          <w:sz w:val="24"/>
          <w:szCs w:val="24"/>
        </w:rPr>
        <w:t>:</w:t>
      </w:r>
    </w:p>
    <w:p w:rsidR="00D213E5" w:rsidRDefault="00D213E5" w:rsidP="00D213E5">
      <w:pPr>
        <w:autoSpaceDE w:val="0"/>
        <w:autoSpaceDN w:val="0"/>
        <w:adjustRightInd w:val="0"/>
        <w:spacing w:after="0" w:line="240" w:lineRule="auto"/>
        <w:jc w:val="both"/>
        <w:rPr>
          <w:rFonts w:ascii="Century Gothic" w:hAnsi="Century Gothic" w:cs="Times New Roman"/>
          <w:sz w:val="24"/>
          <w:szCs w:val="24"/>
        </w:rPr>
      </w:pPr>
      <w:r w:rsidRPr="007B3A09">
        <w:rPr>
          <w:rFonts w:ascii="Century Gothic" w:hAnsi="Century Gothic" w:cs="Times New Roman"/>
          <w:sz w:val="24"/>
          <w:szCs w:val="24"/>
        </w:rPr>
        <w:t>Lahore School of Economics aspires to b</w:t>
      </w:r>
      <w:r w:rsidRPr="007B3A09">
        <w:rPr>
          <w:rFonts w:ascii="Century Gothic" w:hAnsi="Century Gothic" w:cs="Times New Roman"/>
          <w:sz w:val="24"/>
          <w:szCs w:val="24"/>
        </w:rPr>
        <w:t xml:space="preserve">ecome a leading internationally </w:t>
      </w:r>
      <w:r w:rsidRPr="007B3A09">
        <w:rPr>
          <w:rFonts w:ascii="Century Gothic" w:hAnsi="Century Gothic" w:cs="Times New Roman"/>
          <w:sz w:val="24"/>
          <w:szCs w:val="24"/>
        </w:rPr>
        <w:t xml:space="preserve">recognized teaching and research university to create </w:t>
      </w:r>
      <w:r w:rsidRPr="007B3A09">
        <w:rPr>
          <w:rFonts w:ascii="Century Gothic" w:hAnsi="Century Gothic" w:cs="Times New Roman"/>
          <w:sz w:val="24"/>
          <w:szCs w:val="24"/>
        </w:rPr>
        <w:t xml:space="preserve">and disseminate knowledge which </w:t>
      </w:r>
      <w:r w:rsidRPr="007B3A09">
        <w:rPr>
          <w:rFonts w:ascii="Century Gothic" w:hAnsi="Century Gothic" w:cs="Times New Roman"/>
          <w:sz w:val="24"/>
          <w:szCs w:val="24"/>
        </w:rPr>
        <w:t>contributes to making Pakistan and the world a better place.</w:t>
      </w:r>
    </w:p>
    <w:p w:rsidR="007B3A09" w:rsidRPr="007B3A09" w:rsidRDefault="007B3A09" w:rsidP="00D213E5">
      <w:pPr>
        <w:autoSpaceDE w:val="0"/>
        <w:autoSpaceDN w:val="0"/>
        <w:adjustRightInd w:val="0"/>
        <w:spacing w:after="0" w:line="240" w:lineRule="auto"/>
        <w:jc w:val="both"/>
        <w:rPr>
          <w:rFonts w:ascii="Century Gothic" w:hAnsi="Century Gothic" w:cs="Times New Roman"/>
          <w:sz w:val="24"/>
          <w:szCs w:val="24"/>
        </w:rPr>
      </w:pPr>
    </w:p>
    <w:p w:rsidR="00D213E5" w:rsidRPr="007B3A09" w:rsidRDefault="00D213E5" w:rsidP="00D213E5">
      <w:pPr>
        <w:autoSpaceDE w:val="0"/>
        <w:autoSpaceDN w:val="0"/>
        <w:adjustRightInd w:val="0"/>
        <w:spacing w:after="0" w:line="240" w:lineRule="auto"/>
        <w:jc w:val="both"/>
        <w:rPr>
          <w:rFonts w:ascii="Century Gothic" w:hAnsi="Century Gothic" w:cs="Times New Roman"/>
          <w:b/>
          <w:bCs/>
          <w:sz w:val="24"/>
          <w:szCs w:val="24"/>
        </w:rPr>
      </w:pPr>
      <w:r w:rsidRPr="007B3A09">
        <w:rPr>
          <w:rFonts w:ascii="Century Gothic" w:hAnsi="Century Gothic" w:cs="Times New Roman"/>
          <w:b/>
          <w:bCs/>
          <w:sz w:val="24"/>
          <w:szCs w:val="24"/>
        </w:rPr>
        <w:t>MISSION</w:t>
      </w:r>
      <w:r w:rsidR="00900E18">
        <w:rPr>
          <w:rFonts w:ascii="Century Gothic" w:hAnsi="Century Gothic" w:cs="Times New Roman"/>
          <w:b/>
          <w:bCs/>
          <w:sz w:val="24"/>
          <w:szCs w:val="24"/>
        </w:rPr>
        <w:t>:</w:t>
      </w:r>
    </w:p>
    <w:p w:rsidR="00D213E5" w:rsidRDefault="00D213E5" w:rsidP="00D213E5">
      <w:pPr>
        <w:autoSpaceDE w:val="0"/>
        <w:autoSpaceDN w:val="0"/>
        <w:adjustRightInd w:val="0"/>
        <w:spacing w:after="0" w:line="240" w:lineRule="auto"/>
        <w:jc w:val="both"/>
        <w:rPr>
          <w:rFonts w:ascii="Century Gothic" w:hAnsi="Century Gothic" w:cs="Times New Roman"/>
          <w:sz w:val="24"/>
          <w:szCs w:val="24"/>
        </w:rPr>
      </w:pPr>
      <w:r w:rsidRPr="007B3A09">
        <w:rPr>
          <w:rFonts w:ascii="Century Gothic" w:hAnsi="Century Gothic" w:cs="Times New Roman"/>
          <w:sz w:val="24"/>
          <w:szCs w:val="24"/>
        </w:rPr>
        <w:t>To pursue excellence through intellectual rigor, creati</w:t>
      </w:r>
      <w:r w:rsidRPr="007B3A09">
        <w:rPr>
          <w:rFonts w:ascii="Century Gothic" w:hAnsi="Century Gothic" w:cs="Times New Roman"/>
          <w:sz w:val="24"/>
          <w:szCs w:val="24"/>
        </w:rPr>
        <w:t xml:space="preserve">ve effort and critical thinking </w:t>
      </w:r>
      <w:r w:rsidRPr="007B3A09">
        <w:rPr>
          <w:rFonts w:ascii="Century Gothic" w:hAnsi="Century Gothic" w:cs="Times New Roman"/>
          <w:sz w:val="24"/>
          <w:szCs w:val="24"/>
        </w:rPr>
        <w:t>in a collaborative and enabling environment</w:t>
      </w:r>
      <w:r w:rsidR="007B3A09">
        <w:rPr>
          <w:rFonts w:ascii="Century Gothic" w:hAnsi="Century Gothic" w:cs="Times New Roman"/>
          <w:sz w:val="24"/>
          <w:szCs w:val="24"/>
        </w:rPr>
        <w:t>.</w:t>
      </w:r>
    </w:p>
    <w:p w:rsidR="007B3A09" w:rsidRPr="007B3A09" w:rsidRDefault="007B3A09" w:rsidP="00D213E5">
      <w:pPr>
        <w:autoSpaceDE w:val="0"/>
        <w:autoSpaceDN w:val="0"/>
        <w:adjustRightInd w:val="0"/>
        <w:spacing w:after="0" w:line="240" w:lineRule="auto"/>
        <w:jc w:val="both"/>
        <w:rPr>
          <w:rFonts w:ascii="Century Gothic" w:hAnsi="Century Gothic" w:cs="Times New Roman"/>
          <w:sz w:val="24"/>
          <w:szCs w:val="24"/>
        </w:rPr>
      </w:pPr>
    </w:p>
    <w:p w:rsidR="00D213E5" w:rsidRDefault="00D213E5" w:rsidP="00D213E5">
      <w:pPr>
        <w:autoSpaceDE w:val="0"/>
        <w:autoSpaceDN w:val="0"/>
        <w:adjustRightInd w:val="0"/>
        <w:spacing w:after="0" w:line="240" w:lineRule="auto"/>
        <w:jc w:val="both"/>
        <w:rPr>
          <w:rFonts w:ascii="Century Gothic" w:hAnsi="Century Gothic" w:cs="Times New Roman"/>
          <w:b/>
          <w:bCs/>
          <w:sz w:val="24"/>
          <w:szCs w:val="24"/>
        </w:rPr>
      </w:pPr>
      <w:r w:rsidRPr="007B3A09">
        <w:rPr>
          <w:rFonts w:ascii="Century Gothic" w:hAnsi="Century Gothic" w:cs="Times New Roman"/>
          <w:b/>
          <w:bCs/>
          <w:sz w:val="24"/>
          <w:szCs w:val="24"/>
        </w:rPr>
        <w:t>OBJECTIVES</w:t>
      </w:r>
      <w:r w:rsidR="00900E18">
        <w:rPr>
          <w:rFonts w:ascii="Century Gothic" w:hAnsi="Century Gothic" w:cs="Times New Roman"/>
          <w:b/>
          <w:bCs/>
          <w:sz w:val="24"/>
          <w:szCs w:val="24"/>
        </w:rPr>
        <w:t>:</w:t>
      </w:r>
    </w:p>
    <w:p w:rsidR="00D213E5" w:rsidRPr="007B3A09" w:rsidRDefault="00D213E5" w:rsidP="00D213E5">
      <w:pPr>
        <w:autoSpaceDE w:val="0"/>
        <w:autoSpaceDN w:val="0"/>
        <w:adjustRightInd w:val="0"/>
        <w:spacing w:after="0" w:line="240" w:lineRule="auto"/>
        <w:jc w:val="both"/>
        <w:rPr>
          <w:rFonts w:ascii="Century Gothic" w:hAnsi="Century Gothic" w:cs="Times New Roman"/>
          <w:sz w:val="24"/>
          <w:szCs w:val="24"/>
        </w:rPr>
      </w:pPr>
      <w:r w:rsidRPr="007B3A09">
        <w:rPr>
          <w:rFonts w:ascii="Century Gothic" w:hAnsi="Century Gothic" w:cs="Times New Roman"/>
          <w:sz w:val="24"/>
          <w:szCs w:val="24"/>
        </w:rPr>
        <w:t>To train both young Pakistanis and an internation</w:t>
      </w:r>
      <w:r w:rsidRPr="007B3A09">
        <w:rPr>
          <w:rFonts w:ascii="Century Gothic" w:hAnsi="Century Gothic" w:cs="Times New Roman"/>
          <w:sz w:val="24"/>
          <w:szCs w:val="24"/>
        </w:rPr>
        <w:t xml:space="preserve">al student body as professional </w:t>
      </w:r>
      <w:r w:rsidRPr="007B3A09">
        <w:rPr>
          <w:rFonts w:ascii="Century Gothic" w:hAnsi="Century Gothic" w:cs="Times New Roman"/>
          <w:sz w:val="24"/>
          <w:szCs w:val="24"/>
        </w:rPr>
        <w:t>economists, finance managers, accountants, financ</w:t>
      </w:r>
      <w:r w:rsidRPr="007B3A09">
        <w:rPr>
          <w:rFonts w:ascii="Century Gothic" w:hAnsi="Century Gothic" w:cs="Times New Roman"/>
          <w:sz w:val="24"/>
          <w:szCs w:val="24"/>
        </w:rPr>
        <w:t xml:space="preserve">ial analysts, bankers, business </w:t>
      </w:r>
      <w:r w:rsidRPr="007B3A09">
        <w:rPr>
          <w:rFonts w:ascii="Century Gothic" w:hAnsi="Century Gothic" w:cs="Times New Roman"/>
          <w:sz w:val="24"/>
          <w:szCs w:val="24"/>
        </w:rPr>
        <w:t>executives, journalists, media and art and design specialists, envi</w:t>
      </w:r>
      <w:r w:rsidRPr="007B3A09">
        <w:rPr>
          <w:rFonts w:ascii="Century Gothic" w:hAnsi="Century Gothic" w:cs="Times New Roman"/>
          <w:sz w:val="24"/>
          <w:szCs w:val="24"/>
        </w:rPr>
        <w:t xml:space="preserve">ronmental specialists, </w:t>
      </w:r>
      <w:r w:rsidRPr="007B3A09">
        <w:rPr>
          <w:rFonts w:ascii="Century Gothic" w:hAnsi="Century Gothic" w:cs="Times New Roman"/>
          <w:sz w:val="24"/>
          <w:szCs w:val="24"/>
        </w:rPr>
        <w:t>civil service officials and policy makers.</w:t>
      </w:r>
    </w:p>
    <w:p w:rsidR="00D213E5" w:rsidRDefault="00D213E5" w:rsidP="00D213E5">
      <w:pPr>
        <w:autoSpaceDE w:val="0"/>
        <w:autoSpaceDN w:val="0"/>
        <w:adjustRightInd w:val="0"/>
        <w:spacing w:after="0" w:line="240" w:lineRule="auto"/>
        <w:jc w:val="both"/>
        <w:rPr>
          <w:rFonts w:ascii="Century Gothic" w:hAnsi="Century Gothic" w:cs="TimesNewRomanPSMT"/>
          <w:sz w:val="24"/>
          <w:szCs w:val="24"/>
        </w:rPr>
      </w:pPr>
      <w:r w:rsidRPr="007B3A09">
        <w:rPr>
          <w:rFonts w:ascii="Century Gothic" w:hAnsi="Century Gothic" w:cs="Times New Roman"/>
          <w:sz w:val="24"/>
          <w:szCs w:val="24"/>
        </w:rPr>
        <w:t>To undertake research in economics, management,</w:t>
      </w:r>
      <w:r w:rsidRPr="007B3A09">
        <w:rPr>
          <w:rFonts w:ascii="Century Gothic" w:hAnsi="Century Gothic" w:cs="Times New Roman"/>
          <w:sz w:val="24"/>
          <w:szCs w:val="24"/>
        </w:rPr>
        <w:t xml:space="preserve"> finance, banking, environment, </w:t>
      </w:r>
      <w:r w:rsidRPr="007B3A09">
        <w:rPr>
          <w:rFonts w:ascii="Century Gothic" w:hAnsi="Century Gothic" w:cs="Times New Roman"/>
          <w:sz w:val="24"/>
          <w:szCs w:val="24"/>
        </w:rPr>
        <w:t>social sciences and media, art and design and furthe</w:t>
      </w:r>
      <w:r w:rsidRPr="007B3A09">
        <w:rPr>
          <w:rFonts w:ascii="Century Gothic" w:hAnsi="Century Gothic" w:cs="Times New Roman"/>
          <w:sz w:val="24"/>
          <w:szCs w:val="24"/>
        </w:rPr>
        <w:t xml:space="preserve">r deepen both the Pakistani and </w:t>
      </w:r>
      <w:r w:rsidRPr="007B3A09">
        <w:rPr>
          <w:rFonts w:ascii="Century Gothic" w:hAnsi="Century Gothic" w:cs="Times New Roman"/>
          <w:sz w:val="24"/>
          <w:szCs w:val="24"/>
        </w:rPr>
        <w:t xml:space="preserve">international </w:t>
      </w:r>
      <w:r w:rsidRPr="007B3A09">
        <w:rPr>
          <w:rFonts w:ascii="Century Gothic" w:hAnsi="Century Gothic" w:cs="TimesNewRomanPSMT"/>
          <w:sz w:val="24"/>
          <w:szCs w:val="24"/>
        </w:rPr>
        <w:t xml:space="preserve">professionals’ and the public’s understanding of major </w:t>
      </w:r>
      <w:r w:rsidRPr="007B3A09">
        <w:rPr>
          <w:rFonts w:ascii="Century Gothic" w:hAnsi="Century Gothic" w:cs="Times New Roman"/>
          <w:sz w:val="24"/>
          <w:szCs w:val="24"/>
        </w:rPr>
        <w:t xml:space="preserve">facts, issues and </w:t>
      </w:r>
      <w:r w:rsidRPr="007B3A09">
        <w:rPr>
          <w:rFonts w:ascii="Century Gothic" w:hAnsi="Century Gothic" w:cs="TimesNewRomanPSMT"/>
          <w:sz w:val="24"/>
          <w:szCs w:val="24"/>
        </w:rPr>
        <w:t>policies in all areas of the Lahore School’s specializations.</w:t>
      </w:r>
    </w:p>
    <w:p w:rsidR="007B3A09" w:rsidRPr="007B3A09" w:rsidRDefault="007B3A09" w:rsidP="00D213E5">
      <w:pPr>
        <w:autoSpaceDE w:val="0"/>
        <w:autoSpaceDN w:val="0"/>
        <w:adjustRightInd w:val="0"/>
        <w:spacing w:after="0" w:line="240" w:lineRule="auto"/>
        <w:jc w:val="both"/>
        <w:rPr>
          <w:rFonts w:ascii="Century Gothic" w:hAnsi="Century Gothic" w:cs="Times New Roman"/>
          <w:sz w:val="24"/>
          <w:szCs w:val="24"/>
        </w:rPr>
      </w:pPr>
    </w:p>
    <w:p w:rsidR="00D213E5" w:rsidRDefault="00D213E5" w:rsidP="00D213E5">
      <w:pPr>
        <w:autoSpaceDE w:val="0"/>
        <w:autoSpaceDN w:val="0"/>
        <w:adjustRightInd w:val="0"/>
        <w:spacing w:after="0" w:line="240" w:lineRule="auto"/>
        <w:jc w:val="both"/>
        <w:rPr>
          <w:rFonts w:ascii="Century Gothic" w:hAnsi="Century Gothic" w:cs="Times New Roman"/>
          <w:b/>
          <w:bCs/>
          <w:sz w:val="24"/>
          <w:szCs w:val="24"/>
        </w:rPr>
      </w:pPr>
      <w:r w:rsidRPr="007B3A09">
        <w:rPr>
          <w:rFonts w:ascii="Century Gothic" w:hAnsi="Century Gothic" w:cs="Times New Roman"/>
          <w:b/>
          <w:bCs/>
          <w:sz w:val="24"/>
          <w:szCs w:val="24"/>
        </w:rPr>
        <w:t>VALUES</w:t>
      </w:r>
      <w:r w:rsidR="00900E18">
        <w:rPr>
          <w:rFonts w:ascii="Century Gothic" w:hAnsi="Century Gothic" w:cs="Times New Roman"/>
          <w:b/>
          <w:bCs/>
          <w:sz w:val="24"/>
          <w:szCs w:val="24"/>
        </w:rPr>
        <w:t>:</w:t>
      </w:r>
    </w:p>
    <w:p w:rsidR="007B3A09" w:rsidRPr="00900E18" w:rsidRDefault="00D213E5" w:rsidP="007B3A09">
      <w:pPr>
        <w:autoSpaceDE w:val="0"/>
        <w:autoSpaceDN w:val="0"/>
        <w:adjustRightInd w:val="0"/>
        <w:spacing w:after="0" w:line="240" w:lineRule="auto"/>
        <w:jc w:val="both"/>
        <w:rPr>
          <w:rFonts w:ascii="Century Gothic" w:hAnsi="Century Gothic" w:cs="Times New Roman"/>
          <w:sz w:val="24"/>
          <w:szCs w:val="24"/>
        </w:rPr>
      </w:pPr>
      <w:r w:rsidRPr="00900E18">
        <w:rPr>
          <w:rFonts w:ascii="Century Gothic" w:hAnsi="Century Gothic" w:cs="Times New Roman"/>
          <w:sz w:val="24"/>
          <w:szCs w:val="24"/>
        </w:rPr>
        <w:t xml:space="preserve">Professionalism </w:t>
      </w:r>
      <w:r w:rsidR="007B3A09" w:rsidRPr="00900E18">
        <w:rPr>
          <w:rFonts w:ascii="Century Gothic" w:hAnsi="Century Gothic" w:cs="Times New Roman"/>
          <w:sz w:val="24"/>
          <w:szCs w:val="24"/>
        </w:rPr>
        <w:t xml:space="preserve">         </w:t>
      </w:r>
      <w:r w:rsidRPr="00900E18">
        <w:rPr>
          <w:rFonts w:ascii="Century Gothic" w:hAnsi="Century Gothic" w:cs="Times New Roman"/>
          <w:sz w:val="24"/>
          <w:szCs w:val="24"/>
        </w:rPr>
        <w:t xml:space="preserve">Integrity </w:t>
      </w:r>
      <w:r w:rsidR="007B3A09" w:rsidRPr="00900E18">
        <w:rPr>
          <w:rFonts w:ascii="Century Gothic" w:hAnsi="Century Gothic" w:cs="Times New Roman"/>
          <w:sz w:val="24"/>
          <w:szCs w:val="24"/>
        </w:rPr>
        <w:t xml:space="preserve">                      </w:t>
      </w:r>
      <w:r w:rsidRPr="00900E18">
        <w:rPr>
          <w:rFonts w:ascii="Century Gothic" w:hAnsi="Century Gothic" w:cs="Times New Roman"/>
          <w:sz w:val="24"/>
          <w:szCs w:val="24"/>
        </w:rPr>
        <w:t xml:space="preserve">Creativity </w:t>
      </w:r>
      <w:r w:rsidR="007B3A09" w:rsidRPr="00900E18">
        <w:rPr>
          <w:rFonts w:ascii="Century Gothic" w:hAnsi="Century Gothic" w:cs="Times New Roman"/>
          <w:sz w:val="24"/>
          <w:szCs w:val="24"/>
        </w:rPr>
        <w:t xml:space="preserve">              Intellectual Rigor Teamwork                   </w:t>
      </w:r>
      <w:r w:rsidRPr="00900E18">
        <w:rPr>
          <w:rFonts w:ascii="Century Gothic" w:hAnsi="Century Gothic" w:cs="Times New Roman"/>
          <w:sz w:val="24"/>
          <w:szCs w:val="24"/>
        </w:rPr>
        <w:t>Commitment</w:t>
      </w:r>
      <w:r w:rsidR="007B3A09" w:rsidRPr="00900E18">
        <w:rPr>
          <w:rFonts w:ascii="Century Gothic" w:hAnsi="Century Gothic" w:cs="Times New Roman"/>
          <w:sz w:val="24"/>
          <w:szCs w:val="24"/>
        </w:rPr>
        <w:t xml:space="preserve">                  </w:t>
      </w:r>
      <w:r w:rsidRPr="00900E18">
        <w:rPr>
          <w:rFonts w:ascii="Century Gothic" w:hAnsi="Century Gothic" w:cs="Times New Roman"/>
          <w:sz w:val="24"/>
          <w:szCs w:val="24"/>
        </w:rPr>
        <w:t xml:space="preserve">Openness </w:t>
      </w:r>
      <w:r w:rsidR="007B3A09" w:rsidRPr="00900E18">
        <w:rPr>
          <w:rFonts w:ascii="Century Gothic" w:hAnsi="Century Gothic" w:cs="Times New Roman"/>
          <w:sz w:val="24"/>
          <w:szCs w:val="24"/>
        </w:rPr>
        <w:t xml:space="preserve">               </w:t>
      </w:r>
      <w:r w:rsidRPr="00900E18">
        <w:rPr>
          <w:rFonts w:ascii="Century Gothic" w:hAnsi="Century Gothic" w:cs="Times New Roman"/>
          <w:sz w:val="24"/>
          <w:szCs w:val="24"/>
        </w:rPr>
        <w:t xml:space="preserve">Merit </w:t>
      </w:r>
    </w:p>
    <w:p w:rsidR="00132C56" w:rsidRPr="00900E18" w:rsidRDefault="00D213E5" w:rsidP="007B3A09">
      <w:pPr>
        <w:autoSpaceDE w:val="0"/>
        <w:autoSpaceDN w:val="0"/>
        <w:adjustRightInd w:val="0"/>
        <w:spacing w:after="0" w:line="240" w:lineRule="auto"/>
        <w:jc w:val="both"/>
        <w:rPr>
          <w:rFonts w:ascii="Century Gothic" w:hAnsi="Century Gothic" w:cs="Times New Roman"/>
          <w:sz w:val="24"/>
          <w:szCs w:val="24"/>
        </w:rPr>
      </w:pPr>
      <w:r w:rsidRPr="00900E18">
        <w:rPr>
          <w:rFonts w:ascii="Century Gothic" w:hAnsi="Century Gothic" w:cs="Times New Roman"/>
          <w:sz w:val="24"/>
          <w:szCs w:val="24"/>
        </w:rPr>
        <w:t xml:space="preserve">Hard work </w:t>
      </w:r>
      <w:r w:rsidR="007B3A09" w:rsidRPr="00900E18">
        <w:rPr>
          <w:rFonts w:ascii="Century Gothic" w:hAnsi="Century Gothic" w:cs="Times New Roman"/>
          <w:sz w:val="24"/>
          <w:szCs w:val="24"/>
        </w:rPr>
        <w:t xml:space="preserve">                  </w:t>
      </w:r>
      <w:r w:rsidRPr="00900E18">
        <w:rPr>
          <w:rFonts w:ascii="Century Gothic" w:hAnsi="Century Gothic" w:cs="Times New Roman"/>
          <w:sz w:val="24"/>
          <w:szCs w:val="24"/>
        </w:rPr>
        <w:t>Social responsibility</w:t>
      </w:r>
    </w:p>
    <w:p w:rsidR="00900E18" w:rsidRDefault="00900E18" w:rsidP="00900E18">
      <w:pPr>
        <w:autoSpaceDE w:val="0"/>
        <w:autoSpaceDN w:val="0"/>
        <w:adjustRightInd w:val="0"/>
        <w:spacing w:after="0" w:line="240" w:lineRule="auto"/>
        <w:jc w:val="both"/>
        <w:rPr>
          <w:rFonts w:ascii="Century Gothic" w:hAnsi="Century Gothic" w:cs="Times New Roman"/>
          <w:b/>
          <w:sz w:val="24"/>
          <w:szCs w:val="24"/>
        </w:rPr>
      </w:pPr>
    </w:p>
    <w:p w:rsidR="00900E18" w:rsidRPr="007B3A09" w:rsidRDefault="00900E18" w:rsidP="00900E18">
      <w:pPr>
        <w:autoSpaceDE w:val="0"/>
        <w:autoSpaceDN w:val="0"/>
        <w:adjustRightInd w:val="0"/>
        <w:spacing w:after="0" w:line="240" w:lineRule="auto"/>
        <w:jc w:val="both"/>
        <w:rPr>
          <w:rFonts w:ascii="Century Gothic" w:hAnsi="Century Gothic" w:cs="Times New Roman"/>
          <w:b/>
          <w:sz w:val="24"/>
          <w:szCs w:val="24"/>
        </w:rPr>
      </w:pPr>
      <w:r w:rsidRPr="007B3A09">
        <w:rPr>
          <w:rFonts w:ascii="Century Gothic" w:hAnsi="Century Gothic" w:cs="Times New Roman"/>
          <w:b/>
          <w:sz w:val="24"/>
          <w:szCs w:val="24"/>
        </w:rPr>
        <w:t xml:space="preserve">Campuses: </w:t>
      </w:r>
    </w:p>
    <w:p w:rsidR="00900E18" w:rsidRPr="007B3A09" w:rsidRDefault="00900E18" w:rsidP="00900E18">
      <w:pPr>
        <w:autoSpaceDE w:val="0"/>
        <w:autoSpaceDN w:val="0"/>
        <w:adjustRightInd w:val="0"/>
        <w:spacing w:after="0" w:line="240" w:lineRule="auto"/>
        <w:jc w:val="both"/>
        <w:rPr>
          <w:rFonts w:ascii="Century Gothic" w:hAnsi="Century Gothic" w:cs="Times New Roman"/>
          <w:sz w:val="24"/>
          <w:szCs w:val="24"/>
        </w:rPr>
      </w:pPr>
      <w:r w:rsidRPr="007B3A09">
        <w:rPr>
          <w:rFonts w:ascii="Century Gothic" w:hAnsi="Century Gothic" w:cs="Times New Roman"/>
          <w:sz w:val="24"/>
          <w:szCs w:val="24"/>
        </w:rPr>
        <w:t xml:space="preserve">The Lahore School of Economics has two campuses- a City Campus in the heart of Lahore and the Main Campus near the Lahore Airport. The City Campus is located in the picturesque and quiet setting of Gulberg close to the central Liberty Market area and hosts the Graduate Institute of Development Studies and the admissions and information office for all </w:t>
      </w:r>
      <w:proofErr w:type="spellStart"/>
      <w:r w:rsidRPr="007B3A09">
        <w:rPr>
          <w:rFonts w:ascii="Century Gothic" w:hAnsi="Century Gothic" w:cs="Times New Roman"/>
          <w:sz w:val="24"/>
          <w:szCs w:val="24"/>
        </w:rPr>
        <w:t>programmes</w:t>
      </w:r>
      <w:proofErr w:type="spellEnd"/>
      <w:r w:rsidRPr="007B3A09">
        <w:rPr>
          <w:rFonts w:ascii="Century Gothic" w:hAnsi="Century Gothic" w:cs="Times New Roman"/>
          <w:sz w:val="24"/>
          <w:szCs w:val="24"/>
        </w:rPr>
        <w:t xml:space="preserve"> offered at the Lahore School. All public dealing of the Lahore School of Economics are conducted at the City Campus. There is also a specialized Development Studies Library at this campus.</w:t>
      </w:r>
    </w:p>
    <w:p w:rsidR="00900E18" w:rsidRPr="007B3A09" w:rsidRDefault="00900E18" w:rsidP="00900E18">
      <w:pPr>
        <w:autoSpaceDE w:val="0"/>
        <w:autoSpaceDN w:val="0"/>
        <w:adjustRightInd w:val="0"/>
        <w:spacing w:after="0" w:line="240" w:lineRule="auto"/>
        <w:jc w:val="both"/>
        <w:rPr>
          <w:rFonts w:ascii="Century Gothic" w:hAnsi="Century Gothic" w:cs="Times New Roman"/>
          <w:sz w:val="24"/>
          <w:szCs w:val="24"/>
        </w:rPr>
      </w:pPr>
      <w:r w:rsidRPr="007B3A09">
        <w:rPr>
          <w:rFonts w:ascii="Century Gothic" w:hAnsi="Century Gothic" w:cs="TimesNewRomanPSMT"/>
          <w:sz w:val="24"/>
          <w:szCs w:val="24"/>
        </w:rPr>
        <w:lastRenderedPageBreak/>
        <w:t xml:space="preserve">The Lahore School’s Main Campus near the Lahore Airport is spread over </w:t>
      </w:r>
      <w:r w:rsidRPr="007B3A09">
        <w:rPr>
          <w:rFonts w:ascii="Century Gothic" w:hAnsi="Century Gothic" w:cs="Times New Roman"/>
          <w:sz w:val="24"/>
          <w:szCs w:val="24"/>
        </w:rPr>
        <w:t xml:space="preserve">35 acres   adjacent to Main Boulevard, Phase VI, </w:t>
      </w:r>
      <w:proofErr w:type="gramStart"/>
      <w:r w:rsidRPr="007B3A09">
        <w:rPr>
          <w:rFonts w:ascii="Century Gothic" w:hAnsi="Century Gothic" w:cs="Times New Roman"/>
          <w:sz w:val="24"/>
          <w:szCs w:val="24"/>
        </w:rPr>
        <w:t>DHA</w:t>
      </w:r>
      <w:proofErr w:type="gramEnd"/>
      <w:r w:rsidRPr="007B3A09">
        <w:rPr>
          <w:rFonts w:ascii="Century Gothic" w:hAnsi="Century Gothic" w:cs="Times New Roman"/>
          <w:sz w:val="24"/>
          <w:szCs w:val="24"/>
        </w:rPr>
        <w:t xml:space="preserve"> on </w:t>
      </w:r>
      <w:proofErr w:type="spellStart"/>
      <w:r w:rsidRPr="007B3A09">
        <w:rPr>
          <w:rFonts w:ascii="Century Gothic" w:hAnsi="Century Gothic" w:cs="Times New Roman"/>
          <w:sz w:val="24"/>
          <w:szCs w:val="24"/>
        </w:rPr>
        <w:t>Burki</w:t>
      </w:r>
      <w:proofErr w:type="spellEnd"/>
      <w:r w:rsidRPr="007B3A09">
        <w:rPr>
          <w:rFonts w:ascii="Century Gothic" w:hAnsi="Century Gothic" w:cs="Times New Roman"/>
          <w:sz w:val="24"/>
          <w:szCs w:val="24"/>
        </w:rPr>
        <w:t xml:space="preserve"> Road Lahore. All academic and research </w:t>
      </w:r>
      <w:proofErr w:type="spellStart"/>
      <w:r w:rsidRPr="007B3A09">
        <w:rPr>
          <w:rFonts w:ascii="Century Gothic" w:hAnsi="Century Gothic" w:cs="Times New Roman"/>
          <w:sz w:val="24"/>
          <w:szCs w:val="24"/>
        </w:rPr>
        <w:t>programmes</w:t>
      </w:r>
      <w:proofErr w:type="spellEnd"/>
      <w:r w:rsidRPr="007B3A09">
        <w:rPr>
          <w:rFonts w:ascii="Century Gothic" w:hAnsi="Century Gothic" w:cs="Times New Roman"/>
          <w:sz w:val="24"/>
          <w:szCs w:val="24"/>
        </w:rPr>
        <w:t xml:space="preserve"> of the Lahore School excluding t</w:t>
      </w:r>
      <w:r>
        <w:rPr>
          <w:rFonts w:ascii="Century Gothic" w:hAnsi="Century Gothic" w:cs="Times New Roman"/>
          <w:sz w:val="24"/>
          <w:szCs w:val="24"/>
        </w:rPr>
        <w:t>hose undertaken by the Graduate</w:t>
      </w:r>
      <w:r w:rsidR="00C732CD">
        <w:rPr>
          <w:rFonts w:ascii="Century Gothic" w:hAnsi="Century Gothic" w:cs="Times New Roman"/>
          <w:sz w:val="24"/>
          <w:szCs w:val="24"/>
        </w:rPr>
        <w:t xml:space="preserve"> </w:t>
      </w:r>
      <w:r w:rsidRPr="007B3A09">
        <w:rPr>
          <w:rFonts w:ascii="Century Gothic" w:hAnsi="Century Gothic" w:cs="Times New Roman"/>
          <w:sz w:val="24"/>
          <w:szCs w:val="24"/>
        </w:rPr>
        <w:t>Institute of Development Studies are offered at the Main Cam</w:t>
      </w:r>
      <w:r>
        <w:rPr>
          <w:rFonts w:ascii="Century Gothic" w:hAnsi="Century Gothic" w:cs="Times New Roman"/>
          <w:sz w:val="24"/>
          <w:szCs w:val="24"/>
        </w:rPr>
        <w:t xml:space="preserve">pus. This campus in addition to </w:t>
      </w:r>
      <w:r w:rsidRPr="007B3A09">
        <w:rPr>
          <w:rFonts w:ascii="Century Gothic" w:hAnsi="Century Gothic" w:cs="Times New Roman"/>
          <w:sz w:val="24"/>
          <w:szCs w:val="24"/>
        </w:rPr>
        <w:t xml:space="preserve">Administration and Academic </w:t>
      </w:r>
      <w:proofErr w:type="spellStart"/>
      <w:r w:rsidRPr="007B3A09">
        <w:rPr>
          <w:rFonts w:ascii="Century Gothic" w:hAnsi="Century Gothic" w:cs="Times New Roman"/>
          <w:sz w:val="24"/>
          <w:szCs w:val="24"/>
        </w:rPr>
        <w:t>Centres</w:t>
      </w:r>
      <w:proofErr w:type="spellEnd"/>
      <w:r w:rsidRPr="007B3A09">
        <w:rPr>
          <w:rFonts w:ascii="Century Gothic" w:hAnsi="Century Gothic" w:cs="Times New Roman"/>
          <w:sz w:val="24"/>
          <w:szCs w:val="24"/>
        </w:rPr>
        <w:t xml:space="preserve"> also has substan</w:t>
      </w:r>
      <w:r>
        <w:rPr>
          <w:rFonts w:ascii="Century Gothic" w:hAnsi="Century Gothic" w:cs="Times New Roman"/>
          <w:sz w:val="24"/>
          <w:szCs w:val="24"/>
        </w:rPr>
        <w:t xml:space="preserve">tial other facilities including </w:t>
      </w:r>
      <w:r w:rsidRPr="007B3A09">
        <w:rPr>
          <w:rFonts w:ascii="Century Gothic" w:hAnsi="Century Gothic" w:cs="Times New Roman"/>
          <w:sz w:val="24"/>
          <w:szCs w:val="24"/>
        </w:rPr>
        <w:t xml:space="preserve">Libraries, Computer Learning and Media Studies </w:t>
      </w:r>
      <w:proofErr w:type="spellStart"/>
      <w:r w:rsidRPr="007B3A09">
        <w:rPr>
          <w:rFonts w:ascii="Century Gothic" w:hAnsi="Century Gothic" w:cs="Times New Roman"/>
          <w:sz w:val="24"/>
          <w:szCs w:val="24"/>
        </w:rPr>
        <w:t>Centres</w:t>
      </w:r>
      <w:proofErr w:type="spellEnd"/>
      <w:r w:rsidRPr="007B3A09">
        <w:rPr>
          <w:rFonts w:ascii="Century Gothic" w:hAnsi="Century Gothic" w:cs="Times New Roman"/>
          <w:sz w:val="24"/>
          <w:szCs w:val="24"/>
        </w:rPr>
        <w:t>, multiple sport facilities and a cricket stadium. In addition, there are large picturesque areas where the</w:t>
      </w:r>
      <w:bookmarkStart w:id="0" w:name="_GoBack"/>
      <w:bookmarkEnd w:id="0"/>
      <w:r w:rsidRPr="007B3A09">
        <w:rPr>
          <w:rFonts w:ascii="Century Gothic" w:hAnsi="Century Gothic" w:cs="Times New Roman"/>
          <w:sz w:val="24"/>
          <w:szCs w:val="24"/>
        </w:rPr>
        <w:t xml:space="preserve"> students can sit in the open air and relax or study. There are three major dining cafeterias and multiple smaller food facilities where students can have their lunch, tea, cold drinks or snacks at nominal cost. The students have the choice of eating outdoors -weather permitting - or indoors.</w:t>
      </w:r>
    </w:p>
    <w:p w:rsidR="00D213E5" w:rsidRPr="00900E18" w:rsidRDefault="00D213E5" w:rsidP="00D213E5">
      <w:pPr>
        <w:jc w:val="both"/>
        <w:rPr>
          <w:rFonts w:ascii="Century Gothic" w:hAnsi="Century Gothic"/>
        </w:rPr>
      </w:pPr>
    </w:p>
    <w:sectPr w:rsidR="00D213E5" w:rsidRPr="00900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3E5"/>
    <w:rsid w:val="00132C56"/>
    <w:rsid w:val="007B3A09"/>
    <w:rsid w:val="00900E18"/>
    <w:rsid w:val="00C732CD"/>
    <w:rsid w:val="00D21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9CF4B-7BF2-4DC7-87B6-C32447F6C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32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32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Aslam</dc:creator>
  <cp:keywords/>
  <dc:description/>
  <cp:lastModifiedBy>Dr Aslam</cp:lastModifiedBy>
  <cp:revision>4</cp:revision>
  <cp:lastPrinted>2016-10-28T08:22:00Z</cp:lastPrinted>
  <dcterms:created xsi:type="dcterms:W3CDTF">2016-10-28T07:38:00Z</dcterms:created>
  <dcterms:modified xsi:type="dcterms:W3CDTF">2016-10-28T08:23:00Z</dcterms:modified>
</cp:coreProperties>
</file>