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page" w:tblpX="1036" w:tblpY="1246"/>
        <w:tblW w:w="10245"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Look w:val="04A0" w:firstRow="1" w:lastRow="0" w:firstColumn="1" w:lastColumn="0" w:noHBand="0" w:noVBand="1"/>
      </w:tblPr>
      <w:tblGrid>
        <w:gridCol w:w="6555"/>
        <w:gridCol w:w="3690"/>
      </w:tblGrid>
      <w:tr w:rsidR="00065C20" w:rsidTr="006B39B4">
        <w:tc>
          <w:tcPr>
            <w:tcW w:w="6555" w:type="dxa"/>
          </w:tcPr>
          <w:p w:rsidR="00065C20" w:rsidRPr="002A69E3" w:rsidRDefault="00947BF8" w:rsidP="006B39B4">
            <w:pPr>
              <w:tabs>
                <w:tab w:val="left" w:pos="2265"/>
              </w:tabs>
              <w:jc w:val="both"/>
              <w:rPr>
                <w:sz w:val="36"/>
                <w:szCs w:val="36"/>
              </w:rPr>
            </w:pPr>
            <w:r>
              <w:rPr>
                <w:sz w:val="36"/>
                <w:szCs w:val="36"/>
              </w:rPr>
              <w:t>Tariq Raza</w:t>
            </w:r>
          </w:p>
          <w:p w:rsidR="002A69E3" w:rsidRPr="002A69E3" w:rsidRDefault="00947BF8" w:rsidP="006B39B4">
            <w:pPr>
              <w:tabs>
                <w:tab w:val="left" w:pos="2265"/>
              </w:tabs>
              <w:jc w:val="both"/>
              <w:rPr>
                <w:sz w:val="28"/>
                <w:szCs w:val="28"/>
              </w:rPr>
            </w:pPr>
            <w:r>
              <w:rPr>
                <w:sz w:val="28"/>
                <w:szCs w:val="28"/>
              </w:rPr>
              <w:t>Project Coordinator</w:t>
            </w:r>
          </w:p>
          <w:p w:rsidR="00947BF8" w:rsidRDefault="00947BF8" w:rsidP="006B39B4">
            <w:pPr>
              <w:tabs>
                <w:tab w:val="left" w:pos="2265"/>
              </w:tabs>
              <w:jc w:val="both"/>
              <w:rPr>
                <w:b/>
                <w:sz w:val="18"/>
                <w:szCs w:val="18"/>
              </w:rPr>
            </w:pPr>
          </w:p>
          <w:p w:rsidR="00947BF8" w:rsidRPr="00056296" w:rsidRDefault="00947BF8" w:rsidP="00947BF8">
            <w:pPr>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b/>
              </w:rPr>
              <w:t>Summary</w:t>
            </w:r>
            <w:r w:rsidRPr="00BD5489">
              <w:rPr>
                <w:rFonts w:ascii="Times New Roman" w:hAnsi="Times New Roman" w:cs="Times New Roman"/>
                <w:b/>
              </w:rPr>
              <w:t>:</w:t>
            </w:r>
            <w:r>
              <w:rPr>
                <w:rFonts w:ascii="Times New Roman" w:hAnsi="Times New Roman" w:cs="Times New Roman"/>
                <w:b/>
              </w:rPr>
              <w:t xml:space="preserve"> </w:t>
            </w:r>
            <w:r>
              <w:rPr>
                <w:rFonts w:ascii="Georgia" w:hAnsi="Georgia"/>
                <w:color w:val="222222"/>
                <w:sz w:val="19"/>
                <w:szCs w:val="19"/>
                <w:shd w:val="clear" w:color="auto" w:fill="FFFFFF"/>
              </w:rPr>
              <w:t>"Tariq Raza completed his undergraduate degree from the Lahore school of Economics, where he earned a BSc degree with a double majors in Economics and Finance. He then went on to acquire his Masters in Economics (finance) from the University of Edinburgh. He started his career by working at renowned consultancy firms where he assisted the team in project analysis, contract negotiations, client-interfacing and process development for startup ventures. Later he joined the Lahore School of Economics as a Research Associate on an International Growth Centre (IGC) funded project which looked at organizational barriers in the adoption of technology. He is currently employed as a Project Coordinator at Center for Economic Research in Pakistan, (CERP) and is also conducting research at the Lahore School of Economics on innovation, technology and firm behavior."</w:t>
            </w:r>
          </w:p>
          <w:p w:rsidR="00947BF8" w:rsidRDefault="00065C20" w:rsidP="00947BF8">
            <w:pPr>
              <w:tabs>
                <w:tab w:val="left" w:pos="2265"/>
              </w:tabs>
              <w:jc w:val="both"/>
              <w:rPr>
                <w:b/>
                <w:sz w:val="18"/>
                <w:szCs w:val="18"/>
              </w:rPr>
            </w:pPr>
            <w:r w:rsidRPr="002A69E3">
              <w:rPr>
                <w:b/>
                <w:sz w:val="18"/>
                <w:szCs w:val="18"/>
              </w:rPr>
              <w:t>Research Interests</w:t>
            </w:r>
          </w:p>
          <w:p w:rsidR="00947BF8" w:rsidRDefault="00947BF8" w:rsidP="00947BF8">
            <w:pPr>
              <w:tabs>
                <w:tab w:val="left" w:pos="2265"/>
              </w:tabs>
              <w:jc w:val="both"/>
              <w:rPr>
                <w:b/>
                <w:sz w:val="18"/>
                <w:szCs w:val="18"/>
              </w:rPr>
            </w:pPr>
          </w:p>
          <w:p w:rsidR="00947BF8" w:rsidRPr="00947BF8" w:rsidRDefault="00947BF8" w:rsidP="00947BF8">
            <w:pPr>
              <w:tabs>
                <w:tab w:val="left" w:pos="2265"/>
              </w:tabs>
              <w:jc w:val="both"/>
              <w:rPr>
                <w:b/>
                <w:sz w:val="18"/>
                <w:szCs w:val="18"/>
              </w:rPr>
            </w:pPr>
            <w:r>
              <w:rPr>
                <w:rFonts w:ascii="Times New Roman" w:hAnsi="Times New Roman" w:cs="Times New Roman"/>
                <w:b/>
              </w:rPr>
              <w:t>“</w:t>
            </w:r>
            <w:r>
              <w:rPr>
                <w:rFonts w:ascii="Times New Roman" w:hAnsi="Times New Roman" w:cs="Times New Roman"/>
              </w:rPr>
              <w:t>B</w:t>
            </w:r>
            <w:r>
              <w:rPr>
                <w:rFonts w:ascii="AvantGardeGothicNormal" w:hAnsi="AvantGardeGothicNormal"/>
                <w:sz w:val="21"/>
                <w:szCs w:val="21"/>
                <w:shd w:val="clear" w:color="auto" w:fill="FFFFFF"/>
              </w:rPr>
              <w:t>ehavioral and Organizational Economics with focus on firm/labor productivity, innovation, &amp; technology”</w:t>
            </w:r>
          </w:p>
          <w:p w:rsidR="00065C20" w:rsidRPr="002A69E3" w:rsidRDefault="002A69E3" w:rsidP="006B39B4">
            <w:pPr>
              <w:tabs>
                <w:tab w:val="left" w:pos="2265"/>
              </w:tabs>
              <w:jc w:val="both"/>
              <w:rPr>
                <w:sz w:val="18"/>
                <w:szCs w:val="18"/>
              </w:rPr>
            </w:pPr>
            <w:r w:rsidRPr="002A69E3">
              <w:rPr>
                <w:sz w:val="18"/>
                <w:szCs w:val="18"/>
              </w:rPr>
              <w:t>__________________________________________________</w:t>
            </w:r>
            <w:r>
              <w:rPr>
                <w:sz w:val="18"/>
                <w:szCs w:val="18"/>
              </w:rPr>
              <w:t>___________</w:t>
            </w:r>
            <w:r w:rsidR="006B39B4">
              <w:rPr>
                <w:sz w:val="18"/>
                <w:szCs w:val="18"/>
              </w:rPr>
              <w:t>_________</w:t>
            </w:r>
          </w:p>
          <w:p w:rsidR="00947BF8" w:rsidRDefault="00065C20" w:rsidP="00947BF8">
            <w:pPr>
              <w:tabs>
                <w:tab w:val="left" w:pos="2265"/>
              </w:tabs>
              <w:jc w:val="both"/>
              <w:rPr>
                <w:b/>
                <w:sz w:val="18"/>
                <w:szCs w:val="18"/>
              </w:rPr>
            </w:pPr>
            <w:r w:rsidRPr="002A69E3">
              <w:rPr>
                <w:b/>
                <w:sz w:val="18"/>
                <w:szCs w:val="18"/>
              </w:rPr>
              <w:t>Publications</w:t>
            </w:r>
            <w:r w:rsidR="00947BF8">
              <w:rPr>
                <w:b/>
                <w:sz w:val="18"/>
                <w:szCs w:val="18"/>
              </w:rPr>
              <w:t xml:space="preserve">: </w:t>
            </w:r>
          </w:p>
          <w:p w:rsidR="00947BF8" w:rsidRDefault="00947BF8" w:rsidP="00947BF8">
            <w:pPr>
              <w:tabs>
                <w:tab w:val="left" w:pos="2265"/>
              </w:tabs>
              <w:jc w:val="both"/>
              <w:rPr>
                <w:b/>
                <w:sz w:val="18"/>
                <w:szCs w:val="18"/>
              </w:rPr>
            </w:pPr>
            <w:r w:rsidRPr="00947BF8">
              <w:rPr>
                <w:color w:val="000000"/>
                <w:shd w:val="clear" w:color="auto" w:fill="FFFFFF"/>
              </w:rPr>
              <w:t>"</w:t>
            </w:r>
            <w:r w:rsidRPr="00947BF8">
              <w:rPr>
                <w:rFonts w:ascii="Times New Roman" w:hAnsi="Times New Roman" w:cs="Times New Roman"/>
                <w:szCs w:val="24"/>
              </w:rPr>
              <w:t xml:space="preserve">Measuring Technology Differences Across Football Manufacturers in </w:t>
            </w:r>
            <w:proofErr w:type="gramStart"/>
            <w:r w:rsidRPr="00947BF8">
              <w:rPr>
                <w:rFonts w:ascii="Times New Roman" w:hAnsi="Times New Roman" w:cs="Times New Roman"/>
                <w:szCs w:val="24"/>
              </w:rPr>
              <w:t>Sialkot</w:t>
            </w:r>
            <w:r w:rsidRPr="00947BF8">
              <w:rPr>
                <w:color w:val="000000"/>
                <w:sz w:val="20"/>
                <w:shd w:val="clear" w:color="auto" w:fill="FFFFFF"/>
              </w:rPr>
              <w:t xml:space="preserve"> </w:t>
            </w:r>
            <w:r w:rsidRPr="00947BF8">
              <w:rPr>
                <w:color w:val="000000"/>
                <w:shd w:val="clear" w:color="auto" w:fill="FFFFFF"/>
              </w:rPr>
              <w:t>"</w:t>
            </w:r>
            <w:proofErr w:type="gramEnd"/>
            <w:r w:rsidRPr="00947BF8">
              <w:rPr>
                <w:color w:val="000000"/>
                <w:shd w:val="clear" w:color="auto" w:fill="FFFFFF"/>
              </w:rPr>
              <w:t xml:space="preserve"> (with </w:t>
            </w:r>
            <w:proofErr w:type="spellStart"/>
            <w:r w:rsidRPr="00947BF8">
              <w:rPr>
                <w:color w:val="000000"/>
                <w:shd w:val="clear" w:color="auto" w:fill="FFFFFF"/>
              </w:rPr>
              <w:t>Azam</w:t>
            </w:r>
            <w:proofErr w:type="spellEnd"/>
            <w:r w:rsidRPr="00947BF8">
              <w:rPr>
                <w:color w:val="000000"/>
                <w:shd w:val="clear" w:color="auto" w:fill="FFFFFF"/>
              </w:rPr>
              <w:t xml:space="preserve"> </w:t>
            </w:r>
            <w:proofErr w:type="spellStart"/>
            <w:r w:rsidRPr="00947BF8">
              <w:rPr>
                <w:color w:val="000000"/>
                <w:shd w:val="clear" w:color="auto" w:fill="FFFFFF"/>
              </w:rPr>
              <w:t>Chaudry</w:t>
            </w:r>
            <w:proofErr w:type="spellEnd"/>
            <w:r w:rsidRPr="00947BF8">
              <w:rPr>
                <w:color w:val="000000"/>
                <w:shd w:val="clear" w:color="auto" w:fill="FFFFFF"/>
              </w:rPr>
              <w:t>), The Lahore Journal of Economics, Special Edition, Sept. 2016 (forthcoming).</w:t>
            </w:r>
          </w:p>
          <w:p w:rsidR="00947BF8" w:rsidRPr="00947BF8" w:rsidRDefault="00947BF8" w:rsidP="00947BF8">
            <w:pPr>
              <w:tabs>
                <w:tab w:val="left" w:pos="2265"/>
              </w:tabs>
              <w:jc w:val="both"/>
              <w:rPr>
                <w:b/>
                <w:sz w:val="18"/>
                <w:szCs w:val="18"/>
              </w:rPr>
            </w:pPr>
            <w:r w:rsidRPr="00947BF8">
              <w:rPr>
                <w:color w:val="000000"/>
                <w:shd w:val="clear" w:color="auto" w:fill="FFFFFF"/>
              </w:rPr>
              <w:t xml:space="preserve">“On the Origins and Development of Pakistan’s Soccer-Ball Cluster,” with David Atkin, </w:t>
            </w:r>
            <w:proofErr w:type="spellStart"/>
            <w:r w:rsidRPr="00947BF8">
              <w:rPr>
                <w:color w:val="000000"/>
                <w:shd w:val="clear" w:color="auto" w:fill="FFFFFF"/>
              </w:rPr>
              <w:t>Shamyla</w:t>
            </w:r>
            <w:proofErr w:type="spellEnd"/>
            <w:r w:rsidRPr="00947BF8">
              <w:rPr>
                <w:color w:val="000000"/>
                <w:shd w:val="clear" w:color="auto" w:fill="FFFFFF"/>
              </w:rPr>
              <w:t xml:space="preserve"> </w:t>
            </w:r>
            <w:proofErr w:type="spellStart"/>
            <w:r w:rsidRPr="00947BF8">
              <w:rPr>
                <w:color w:val="000000"/>
                <w:shd w:val="clear" w:color="auto" w:fill="FFFFFF"/>
              </w:rPr>
              <w:t>Chaudry</w:t>
            </w:r>
            <w:proofErr w:type="spellEnd"/>
            <w:r w:rsidRPr="00947BF8">
              <w:rPr>
                <w:color w:val="000000"/>
                <w:shd w:val="clear" w:color="auto" w:fill="FFFFFF"/>
              </w:rPr>
              <w:t xml:space="preserve">, Amit K. </w:t>
            </w:r>
            <w:proofErr w:type="spellStart"/>
            <w:r w:rsidRPr="00947BF8">
              <w:rPr>
                <w:color w:val="000000"/>
                <w:shd w:val="clear" w:color="auto" w:fill="FFFFFF"/>
              </w:rPr>
              <w:t>Khandelwal</w:t>
            </w:r>
            <w:proofErr w:type="spellEnd"/>
            <w:r w:rsidRPr="00947BF8">
              <w:rPr>
                <w:color w:val="000000"/>
                <w:shd w:val="clear" w:color="auto" w:fill="FFFFFF"/>
              </w:rPr>
              <w:t xml:space="preserve">, </w:t>
            </w:r>
            <w:proofErr w:type="spellStart"/>
            <w:r w:rsidRPr="00947BF8">
              <w:rPr>
                <w:color w:val="000000"/>
                <w:shd w:val="clear" w:color="auto" w:fill="FFFFFF"/>
              </w:rPr>
              <w:t>Azam</w:t>
            </w:r>
            <w:proofErr w:type="spellEnd"/>
            <w:r w:rsidRPr="00947BF8">
              <w:rPr>
                <w:color w:val="000000"/>
                <w:shd w:val="clear" w:color="auto" w:fill="FFFFFF"/>
              </w:rPr>
              <w:t xml:space="preserve"> </w:t>
            </w:r>
            <w:proofErr w:type="spellStart"/>
            <w:r w:rsidRPr="00947BF8">
              <w:rPr>
                <w:color w:val="000000"/>
                <w:shd w:val="clear" w:color="auto" w:fill="FFFFFF"/>
              </w:rPr>
              <w:t>Chaudry</w:t>
            </w:r>
            <w:proofErr w:type="spellEnd"/>
            <w:r w:rsidRPr="00947BF8">
              <w:rPr>
                <w:color w:val="000000"/>
                <w:shd w:val="clear" w:color="auto" w:fill="FFFFFF"/>
              </w:rPr>
              <w:t xml:space="preserve"> and Eric </w:t>
            </w:r>
            <w:proofErr w:type="spellStart"/>
            <w:r w:rsidRPr="00947BF8">
              <w:rPr>
                <w:color w:val="000000"/>
                <w:shd w:val="clear" w:color="auto" w:fill="FFFFFF"/>
              </w:rPr>
              <w:t>Verhoogen</w:t>
            </w:r>
            <w:proofErr w:type="spellEnd"/>
            <w:r w:rsidRPr="00947BF8">
              <w:rPr>
                <w:color w:val="000000"/>
                <w:shd w:val="clear" w:color="auto" w:fill="FFFFFF"/>
              </w:rPr>
              <w:t xml:space="preserve"> in the World Bank Economic Review (2016).</w:t>
            </w:r>
          </w:p>
          <w:p w:rsidR="00065C20" w:rsidRDefault="00065C20" w:rsidP="006B39B4">
            <w:pPr>
              <w:tabs>
                <w:tab w:val="left" w:pos="2265"/>
              </w:tabs>
              <w:jc w:val="both"/>
            </w:pPr>
          </w:p>
        </w:tc>
        <w:tc>
          <w:tcPr>
            <w:tcW w:w="3690" w:type="dxa"/>
          </w:tcPr>
          <w:p w:rsidR="00FF6830" w:rsidRDefault="00FF6830" w:rsidP="006B39B4">
            <w:pPr>
              <w:tabs>
                <w:tab w:val="left" w:pos="2265"/>
              </w:tabs>
              <w:jc w:val="both"/>
            </w:pPr>
          </w:p>
          <w:p w:rsidR="00B37F4C" w:rsidRDefault="00B37F4C" w:rsidP="006B39B4">
            <w:pPr>
              <w:tabs>
                <w:tab w:val="left" w:pos="2265"/>
              </w:tabs>
              <w:jc w:val="both"/>
            </w:pPr>
          </w:p>
          <w:p w:rsidR="00947BF8" w:rsidRDefault="00947BF8" w:rsidP="006B39B4">
            <w:pPr>
              <w:tabs>
                <w:tab w:val="left" w:pos="2265"/>
              </w:tabs>
              <w:jc w:val="both"/>
              <w:rPr>
                <w:b/>
                <w:sz w:val="18"/>
                <w:szCs w:val="18"/>
              </w:rPr>
            </w:pPr>
          </w:p>
          <w:p w:rsidR="00947BF8" w:rsidRDefault="00947BF8" w:rsidP="006B39B4">
            <w:pPr>
              <w:tabs>
                <w:tab w:val="left" w:pos="2265"/>
              </w:tabs>
              <w:jc w:val="both"/>
              <w:rPr>
                <w:b/>
                <w:sz w:val="18"/>
                <w:szCs w:val="18"/>
              </w:rPr>
            </w:pPr>
          </w:p>
          <w:p w:rsidR="00947BF8" w:rsidRDefault="00947BF8" w:rsidP="006B39B4">
            <w:pPr>
              <w:tabs>
                <w:tab w:val="left" w:pos="2265"/>
              </w:tabs>
              <w:jc w:val="both"/>
              <w:rPr>
                <w:b/>
                <w:sz w:val="18"/>
                <w:szCs w:val="18"/>
              </w:rPr>
            </w:pPr>
          </w:p>
          <w:p w:rsidR="00947BF8" w:rsidRDefault="00947BF8" w:rsidP="006B39B4">
            <w:pPr>
              <w:tabs>
                <w:tab w:val="left" w:pos="2265"/>
              </w:tabs>
              <w:jc w:val="both"/>
              <w:rPr>
                <w:b/>
                <w:sz w:val="18"/>
                <w:szCs w:val="18"/>
              </w:rPr>
            </w:pPr>
          </w:p>
          <w:p w:rsidR="00947BF8" w:rsidRDefault="00947BF8" w:rsidP="006B39B4">
            <w:pPr>
              <w:tabs>
                <w:tab w:val="left" w:pos="2265"/>
              </w:tabs>
              <w:jc w:val="both"/>
              <w:rPr>
                <w:b/>
                <w:sz w:val="18"/>
                <w:szCs w:val="18"/>
              </w:rPr>
            </w:pPr>
          </w:p>
          <w:p w:rsidR="00947BF8" w:rsidRDefault="002A69E3" w:rsidP="006B39B4">
            <w:pPr>
              <w:tabs>
                <w:tab w:val="left" w:pos="2265"/>
              </w:tabs>
              <w:jc w:val="both"/>
              <w:rPr>
                <w:sz w:val="18"/>
                <w:szCs w:val="18"/>
              </w:rPr>
            </w:pPr>
            <w:r>
              <w:rPr>
                <w:b/>
                <w:sz w:val="18"/>
                <w:szCs w:val="18"/>
              </w:rPr>
              <w:t>Qualifications</w:t>
            </w:r>
            <w:r>
              <w:rPr>
                <w:sz w:val="18"/>
                <w:szCs w:val="18"/>
              </w:rPr>
              <w:t xml:space="preserve">: </w:t>
            </w:r>
            <w:r w:rsidR="00947BF8">
              <w:rPr>
                <w:rFonts w:ascii="Times New Roman" w:hAnsi="Times New Roman" w:cs="Times New Roman"/>
              </w:rPr>
              <w:t xml:space="preserve"> MSc Economics (finance), </w:t>
            </w:r>
            <w:r w:rsidR="00947BF8">
              <w:rPr>
                <w:rFonts w:ascii="Times New Roman" w:hAnsi="Times New Roman" w:cs="Times New Roman"/>
              </w:rPr>
              <w:t>University of Edinburgh</w:t>
            </w:r>
            <w:r w:rsidR="00947BF8" w:rsidRPr="002A69E3">
              <w:rPr>
                <w:sz w:val="18"/>
                <w:szCs w:val="18"/>
              </w:rPr>
              <w:t xml:space="preserve"> </w:t>
            </w:r>
          </w:p>
          <w:p w:rsidR="00947BF8" w:rsidRDefault="00947BF8" w:rsidP="006B39B4">
            <w:pPr>
              <w:tabs>
                <w:tab w:val="left" w:pos="2265"/>
              </w:tabs>
              <w:jc w:val="both"/>
              <w:rPr>
                <w:sz w:val="18"/>
                <w:szCs w:val="18"/>
              </w:rPr>
            </w:pPr>
            <w:r w:rsidRPr="00947BF8">
              <w:rPr>
                <w:sz w:val="18"/>
                <w:szCs w:val="18"/>
              </w:rPr>
              <w:t xml:space="preserve">BSc Economics &amp; Finance _Lahore School of Economics </w:t>
            </w:r>
          </w:p>
          <w:p w:rsidR="0080282F" w:rsidRPr="002A69E3" w:rsidRDefault="0080282F" w:rsidP="00947BF8">
            <w:pPr>
              <w:pStyle w:val="NoSpacing"/>
              <w:rPr>
                <w:sz w:val="18"/>
                <w:szCs w:val="18"/>
              </w:rPr>
            </w:pPr>
            <w:r w:rsidRPr="002A69E3">
              <w:rPr>
                <w:b/>
                <w:sz w:val="18"/>
                <w:szCs w:val="18"/>
              </w:rPr>
              <w:t>Email:</w:t>
            </w:r>
            <w:r w:rsidR="00947BF8">
              <w:rPr>
                <w:sz w:val="18"/>
                <w:szCs w:val="18"/>
              </w:rPr>
              <w:t xml:space="preserve"> </w:t>
            </w:r>
            <w:hyperlink r:id="rId7" w:history="1">
              <w:r w:rsidR="00947BF8" w:rsidRPr="00795DA5">
                <w:rPr>
                  <w:rStyle w:val="Hyperlink"/>
                </w:rPr>
                <w:t>tariqraza.lse@gmail.com</w:t>
              </w:r>
            </w:hyperlink>
            <w:r w:rsidR="00947BF8">
              <w:t xml:space="preserve">, </w:t>
            </w:r>
            <w:r w:rsidR="00947BF8" w:rsidRPr="00947BF8">
              <w:t>tariq.raza@cerp.org.pk</w:t>
            </w:r>
          </w:p>
          <w:p w:rsidR="0080282F" w:rsidRPr="002A69E3" w:rsidRDefault="0080282F" w:rsidP="006B39B4">
            <w:pPr>
              <w:tabs>
                <w:tab w:val="left" w:pos="2265"/>
              </w:tabs>
              <w:jc w:val="both"/>
              <w:rPr>
                <w:sz w:val="18"/>
                <w:szCs w:val="18"/>
              </w:rPr>
            </w:pPr>
            <w:r w:rsidRPr="002A69E3">
              <w:rPr>
                <w:b/>
                <w:sz w:val="18"/>
                <w:szCs w:val="18"/>
              </w:rPr>
              <w:t>Tel:</w:t>
            </w:r>
            <w:r w:rsidRPr="002A69E3">
              <w:rPr>
                <w:sz w:val="18"/>
                <w:szCs w:val="18"/>
              </w:rPr>
              <w:t xml:space="preserve">  </w:t>
            </w:r>
            <w:r w:rsidR="00947BF8" w:rsidRPr="00947BF8">
              <w:rPr>
                <w:sz w:val="18"/>
                <w:szCs w:val="18"/>
              </w:rPr>
              <w:t>+92-310-2300444</w:t>
            </w:r>
          </w:p>
          <w:p w:rsidR="0080282F" w:rsidRPr="00947BF8" w:rsidRDefault="0080282F" w:rsidP="006B39B4">
            <w:pPr>
              <w:tabs>
                <w:tab w:val="left" w:pos="2265"/>
              </w:tabs>
              <w:jc w:val="both"/>
              <w:rPr>
                <w:sz w:val="18"/>
                <w:szCs w:val="18"/>
              </w:rPr>
            </w:pPr>
            <w:r w:rsidRPr="002A69E3">
              <w:rPr>
                <w:b/>
                <w:sz w:val="18"/>
                <w:szCs w:val="18"/>
              </w:rPr>
              <w:t xml:space="preserve">Office: </w:t>
            </w:r>
            <w:r w:rsidR="00947BF8" w:rsidRPr="00947BF8">
              <w:rPr>
                <w:sz w:val="18"/>
                <w:szCs w:val="18"/>
              </w:rPr>
              <w:t>FH 3, Technology Management &amp; Innovation Centre</w:t>
            </w:r>
          </w:p>
          <w:p w:rsidR="00947BF8" w:rsidRPr="00947BF8" w:rsidRDefault="00947BF8" w:rsidP="00947BF8">
            <w:pPr>
              <w:shd w:val="clear" w:color="auto" w:fill="FFFFFF"/>
              <w:rPr>
                <w:rFonts w:ascii="Arial" w:eastAsia="Times New Roman" w:hAnsi="Arial" w:cs="Arial"/>
                <w:color w:val="222222"/>
                <w:sz w:val="19"/>
                <w:szCs w:val="19"/>
              </w:rPr>
            </w:pPr>
            <w:r>
              <w:t xml:space="preserve">Recent News: </w:t>
            </w:r>
            <w:hyperlink r:id="rId8" w:tgtFrame="_blank" w:history="1">
              <w:r w:rsidRPr="00947BF8">
                <w:rPr>
                  <w:rFonts w:ascii="Arial" w:eastAsia="Times New Roman" w:hAnsi="Arial" w:cs="Arial"/>
                  <w:color w:val="1155CC"/>
                  <w:sz w:val="19"/>
                  <w:szCs w:val="19"/>
                  <w:u w:val="single"/>
                </w:rPr>
                <w:t>http://nation.com.pk/business/31-Aug-2015/lse-tech-centre-launches-low-cost-rexine-for-football-industry</w:t>
              </w:r>
            </w:hyperlink>
          </w:p>
          <w:p w:rsidR="00947BF8" w:rsidRPr="00947BF8" w:rsidRDefault="00947BF8" w:rsidP="00947BF8">
            <w:pPr>
              <w:shd w:val="clear" w:color="auto" w:fill="FFFFFF"/>
              <w:rPr>
                <w:rFonts w:ascii="Arial" w:eastAsia="Times New Roman" w:hAnsi="Arial" w:cs="Arial"/>
                <w:color w:val="222222"/>
                <w:sz w:val="19"/>
                <w:szCs w:val="19"/>
              </w:rPr>
            </w:pPr>
            <w:hyperlink r:id="rId9" w:tgtFrame="_blank" w:history="1">
              <w:r w:rsidRPr="00947BF8">
                <w:rPr>
                  <w:rFonts w:ascii="Arial" w:eastAsia="Times New Roman" w:hAnsi="Arial" w:cs="Arial"/>
                  <w:color w:val="1155CC"/>
                  <w:sz w:val="19"/>
                  <w:szCs w:val="19"/>
                  <w:u w:val="single"/>
                </w:rPr>
                <w:t>http://educationist.com.pk/lse-12th-international-conference-on-</w:t>
              </w:r>
              <w:bookmarkStart w:id="0" w:name="_GoBack"/>
              <w:bookmarkEnd w:id="0"/>
              <w:r w:rsidRPr="00947BF8">
                <w:rPr>
                  <w:rFonts w:ascii="Arial" w:eastAsia="Times New Roman" w:hAnsi="Arial" w:cs="Arial"/>
                  <w:color w:val="1155CC"/>
                  <w:sz w:val="19"/>
                  <w:szCs w:val="19"/>
                  <w:u w:val="single"/>
                </w:rPr>
                <w:t>management-of-the-pakistan-economy</w:t>
              </w:r>
            </w:hyperlink>
          </w:p>
          <w:p w:rsidR="0080282F" w:rsidRDefault="00947BF8" w:rsidP="006B39B4">
            <w:pPr>
              <w:tabs>
                <w:tab w:val="left" w:pos="2265"/>
              </w:tabs>
              <w:jc w:val="both"/>
            </w:pPr>
            <w:r w:rsidRPr="00947BF8">
              <w:rPr>
                <w:b/>
              </w:rPr>
              <w:t xml:space="preserve">Conferences Attended:  </w:t>
            </w:r>
            <w:r w:rsidRPr="00947BF8">
              <w:t>The Lahore School of Economics 12th International Annual Conference on Management of the Pakistan Economy with the theme “Technology, Entrepreneurship and Productivity Growth – Where Pakistan stands and where it must go”</w:t>
            </w:r>
          </w:p>
        </w:tc>
      </w:tr>
    </w:tbl>
    <w:p w:rsidR="00065C20" w:rsidRDefault="00065C20" w:rsidP="00B37F4C">
      <w:pPr>
        <w:tabs>
          <w:tab w:val="left" w:pos="2265"/>
        </w:tabs>
        <w:jc w:val="both"/>
      </w:pPr>
      <w:r>
        <w:tab/>
      </w:r>
    </w:p>
    <w:p w:rsidR="00065C20" w:rsidRDefault="00065C20" w:rsidP="00B37F4C">
      <w:pPr>
        <w:tabs>
          <w:tab w:val="left" w:pos="2265"/>
        </w:tabs>
        <w:jc w:val="both"/>
      </w:pPr>
    </w:p>
    <w:sectPr w:rsidR="00065C2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94E" w:rsidRDefault="002F194E" w:rsidP="00065C20">
      <w:pPr>
        <w:spacing w:after="0" w:line="240" w:lineRule="auto"/>
      </w:pPr>
      <w:r>
        <w:separator/>
      </w:r>
    </w:p>
  </w:endnote>
  <w:endnote w:type="continuationSeparator" w:id="0">
    <w:p w:rsidR="002F194E" w:rsidRDefault="002F194E" w:rsidP="0006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vantGardeGothicNormal">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94E" w:rsidRDefault="002F194E" w:rsidP="00065C20">
      <w:pPr>
        <w:spacing w:after="0" w:line="240" w:lineRule="auto"/>
      </w:pPr>
      <w:r>
        <w:separator/>
      </w:r>
    </w:p>
  </w:footnote>
  <w:footnote w:type="continuationSeparator" w:id="0">
    <w:p w:rsidR="002F194E" w:rsidRDefault="002F194E" w:rsidP="00065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C20" w:rsidRDefault="00065C20">
    <w:pPr>
      <w:pStyle w:val="Header"/>
    </w:pPr>
    <w:r>
      <w:t>Faculty</w:t>
    </w:r>
  </w:p>
  <w:p w:rsidR="00065C20" w:rsidRDefault="00065C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C20"/>
    <w:rsid w:val="00065C20"/>
    <w:rsid w:val="002A69E3"/>
    <w:rsid w:val="002E6630"/>
    <w:rsid w:val="002F194E"/>
    <w:rsid w:val="003203C7"/>
    <w:rsid w:val="00330356"/>
    <w:rsid w:val="00540E82"/>
    <w:rsid w:val="00570E89"/>
    <w:rsid w:val="006B39B4"/>
    <w:rsid w:val="0080282F"/>
    <w:rsid w:val="00947BF8"/>
    <w:rsid w:val="00992ECF"/>
    <w:rsid w:val="00A45D85"/>
    <w:rsid w:val="00B37F4C"/>
    <w:rsid w:val="00EB2AB9"/>
    <w:rsid w:val="00F95C89"/>
    <w:rsid w:val="00FF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994F2-CF75-4B6D-AD1F-8632C3A5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5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5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20"/>
  </w:style>
  <w:style w:type="paragraph" w:styleId="Footer">
    <w:name w:val="footer"/>
    <w:basedOn w:val="Normal"/>
    <w:link w:val="FooterChar"/>
    <w:uiPriority w:val="99"/>
    <w:unhideWhenUsed/>
    <w:rsid w:val="00065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20"/>
  </w:style>
  <w:style w:type="character" w:styleId="Hyperlink">
    <w:name w:val="Hyperlink"/>
    <w:basedOn w:val="DefaultParagraphFont"/>
    <w:uiPriority w:val="99"/>
    <w:unhideWhenUsed/>
    <w:rsid w:val="0080282F"/>
    <w:rPr>
      <w:color w:val="0563C1" w:themeColor="hyperlink"/>
      <w:u w:val="single"/>
    </w:rPr>
  </w:style>
  <w:style w:type="paragraph" w:styleId="BalloonText">
    <w:name w:val="Balloon Text"/>
    <w:basedOn w:val="Normal"/>
    <w:link w:val="BalloonTextChar"/>
    <w:uiPriority w:val="99"/>
    <w:semiHidden/>
    <w:unhideWhenUsed/>
    <w:rsid w:val="006B3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9B4"/>
    <w:rPr>
      <w:rFonts w:ascii="Segoe UI" w:hAnsi="Segoe UI" w:cs="Segoe UI"/>
      <w:sz w:val="18"/>
      <w:szCs w:val="18"/>
    </w:rPr>
  </w:style>
  <w:style w:type="paragraph" w:styleId="NoSpacing">
    <w:name w:val="No Spacing"/>
    <w:uiPriority w:val="1"/>
    <w:qFormat/>
    <w:rsid w:val="00947B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tion.com.pk/business/31-Aug-2015/lse-tech-centre-launches-low-cost-rexine-for-football-industry" TargetMode="External"/><Relationship Id="rId3" Type="http://schemas.openxmlformats.org/officeDocument/2006/relationships/settings" Target="settings.xml"/><Relationship Id="rId7" Type="http://schemas.openxmlformats.org/officeDocument/2006/relationships/hyperlink" Target="mailto:tariqraza.ls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ducationist.com.pk/lse-12th-international-conference-on-management-of-the-pakistan-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45A81-4AF9-410D-B4ED-BB4F7971B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dc:creator>
  <cp:keywords/>
  <dc:description/>
  <cp:lastModifiedBy>Dr Aslam</cp:lastModifiedBy>
  <cp:revision>2</cp:revision>
  <cp:lastPrinted>2016-09-08T09:12:00Z</cp:lastPrinted>
  <dcterms:created xsi:type="dcterms:W3CDTF">2016-10-24T06:44:00Z</dcterms:created>
  <dcterms:modified xsi:type="dcterms:W3CDTF">2016-10-24T06:44:00Z</dcterms:modified>
</cp:coreProperties>
</file>