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NiCIqyQerUlUpVHTGO88 Details</w:t>
      </w:r>
    </w:p>
    <w:p>
      <w:r>
        <w:rPr>
          <w:b/>
        </w:rPr>
        <w:t>Demographics</w:t>
      </w:r>
    </w:p>
    <w:p>
      <w:pPr>
        <w:pStyle w:val="ListBullet"/>
      </w:pPr>
      <w:r>
        <w:t>8-year-old Asian female; student</w:t>
      </w:r>
    </w:p>
    <w:p>
      <w:r>
        <w:rPr>
          <w:b/>
        </w:rPr>
        <w:t>Chief complaint</w:t>
      </w:r>
    </w:p>
    <w:p>
      <w:pPr>
        <w:pStyle w:val="ListBullet"/>
      </w:pPr>
      <w:r>
        <w:t>double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Character/signs/symptoms:horizontal diplopia at both distance and near</w:t>
      </w:r>
    </w:p>
    <w:p>
      <w:pPr>
        <w:pStyle w:val="ListBullet"/>
      </w:pPr>
      <w:r>
        <w:t>Location:OU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Duration:6 months</w:t>
      </w:r>
    </w:p>
    <w:p>
      <w:pPr>
        <w:pStyle w:val="ListBullet"/>
      </w:pPr>
      <w:r>
        <w:t>Frequency:intermittent</w:t>
      </w:r>
    </w:p>
    <w:p>
      <w:pPr>
        <w:pStyle w:val="ListBullet"/>
      </w:pPr>
      <w:r>
        <w:t>Exacerbations/remissions:worse at the end of the day or when tired; better if she rests her eyes</w:t>
      </w:r>
    </w:p>
    <w:p>
      <w:pPr>
        <w:pStyle w:val="ListBullet"/>
      </w:pPr>
      <w:r>
        <w:t>Relationship to activity or function:mostly notices when watching television and viewing the board in class, or reading for prolonged periods of time</w:t>
      </w:r>
    </w:p>
    <w:p>
      <w:pPr>
        <w:pStyle w:val="ListBullet"/>
      </w:pPr>
      <w:r>
        <w:t>Accompanying signs/symptoms:headaches and eyestrain at the end of the day; is easily distracted when doing schoolwork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mother: "lazy eye" and has worn glasses since age 5, maternal grandmother: glaucoma</w:t>
      </w:r>
    </w:p>
    <w:p>
      <w:r>
        <w:rPr>
          <w:b/>
        </w:rPr>
        <w:t>Patient medical history</w:t>
      </w:r>
    </w:p>
    <w:p>
      <w:pPr>
        <w:pStyle w:val="ListBullet"/>
      </w:pPr>
      <w:r>
        <w:t>allergies; normal birth history and developmental milestones</w:t>
      </w:r>
    </w:p>
    <w:p>
      <w:r>
        <w:rPr>
          <w:b/>
        </w:rPr>
        <w:t>Medications taken by patient</w:t>
      </w:r>
    </w:p>
    <w:p>
      <w:pPr>
        <w:pStyle w:val="ListBullet"/>
      </w:pPr>
      <w:r>
        <w:t>Claritin®</w:t>
      </w:r>
    </w:p>
    <w:p>
      <w:r>
        <w:rPr>
          <w:b/>
        </w:rPr>
        <w:t>Patient allergy history</w:t>
      </w:r>
    </w:p>
    <w:p>
      <w:pPr>
        <w:pStyle w:val="ListBullet"/>
      </w:pPr>
      <w:r>
        <w:t>grass and pollen, 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cardiovascular disease, type II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</w:t>
      </w:r>
    </w:p>
    <w:p>
      <w:pPr>
        <w:pStyle w:val="ListBullet"/>
      </w:pPr>
      <w:r>
        <w:t>OS:VA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6 esophoria, near: 8 esophoria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Oculomotor system</w:t>
      </w:r>
    </w:p>
    <w:p>
      <w:pPr>
        <w:pStyle w:val="ListBullet"/>
      </w:pPr>
      <w:r>
        <w:t>Pursuits:normal</w:t>
      </w:r>
    </w:p>
    <w:p>
      <w:pPr>
        <w:pStyle w:val="ListBullet"/>
      </w:pPr>
      <w:r>
        <w:t>Saccades:normal</w:t>
      </w:r>
    </w:p>
    <w:p>
      <w:pPr>
        <w:pStyle w:val="ListBullet"/>
      </w:pPr>
      <w:r>
        <w:t>Fixations:normal</w:t>
      </w:r>
    </w:p>
    <w:p>
      <w:r>
        <w:rPr>
          <w:b/>
        </w:rPr>
        <w:t>Subjective refraction</w:t>
      </w:r>
    </w:p>
    <w:p>
      <w:pPr>
        <w:pStyle w:val="ListBullet"/>
      </w:pPr>
      <w:r>
        <w:t>OD:plano DS; VA distance: 20/20, VA near: 20/20 @ 40 cm</w:t>
      </w:r>
    </w:p>
    <w:p>
      <w:pPr>
        <w:pStyle w:val="ListBullet"/>
      </w:pPr>
      <w:r>
        <w:t>OS:plano DS; VA distance: 20/20, VA near: 20/20 @ 40 cm</w:t>
      </w:r>
    </w:p>
    <w:p>
      <w:r>
        <w:rPr>
          <w:b/>
        </w:rPr>
        <w:t>Accommodative system</w:t>
      </w:r>
    </w:p>
    <w:p>
      <w:pPr>
        <w:pStyle w:val="ListBullet"/>
      </w:pPr>
      <w:r>
        <w:t>Amplitudes:OD: 14 D, OS: 14 D, OU: 13 D</w:t>
      </w:r>
    </w:p>
    <w:p>
      <w:pPr>
        <w:pStyle w:val="ListBullet"/>
      </w:pPr>
      <w:r>
        <w:t>Facility (+/- 2.00):OD: 11 cycles/minute, OS: 12 cycles/minute, OU: 3 cycles/minute (difficulty clearing minus-powered lenses)</w:t>
      </w:r>
    </w:p>
    <w:p>
      <w:pPr>
        <w:pStyle w:val="ListBullet"/>
      </w:pPr>
      <w:r>
        <w:t>NRA/PRA:+2.75 / -1.00</w:t>
      </w:r>
    </w:p>
    <w:p>
      <w:pPr>
        <w:pStyle w:val="ListBullet"/>
      </w:pPr>
      <w:r>
        <w:t>Monocular estimation method (MEM):OD: +1.00, OS: +1.25</w:t>
      </w:r>
    </w:p>
    <w:p>
      <w:r>
        <w:rPr>
          <w:b/>
        </w:rPr>
        <w:t>Vergence system</w:t>
      </w:r>
    </w:p>
    <w:p>
      <w:pPr>
        <w:pStyle w:val="ListBullet"/>
      </w:pPr>
      <w:r>
        <w:t>NPC:2 cm</w:t>
      </w:r>
    </w:p>
    <w:p>
      <w:pPr>
        <w:pStyle w:val="ListBullet"/>
      </w:pPr>
      <w:r>
        <w:t>Vergences:NFV @ distance: x / 6 / 2, NFV @ near: x / 12 / 6, PFV @ distance: x / 20 / 15, PFV @ near: 18 / 32 / 24</w:t>
      </w:r>
    </w:p>
    <w:p>
      <w:pPr>
        <w:pStyle w:val="ListBullet"/>
      </w:pPr>
      <w:r>
        <w:t>Facility:8 base-out/8 base-in: 2 cycles/minute (difficulty fusing base-in prism)</w:t>
      </w:r>
    </w:p>
    <w:p>
      <w:r>
        <w:rPr>
          <w:b/>
        </w:rPr>
        <w:t>Sensory system</w:t>
      </w:r>
    </w:p>
    <w:p>
      <w:pPr>
        <w:pStyle w:val="ListBullet"/>
      </w:pPr>
      <w:r>
        <w:t>Worth 4 dot:far: no suppression, near: no suppression</w:t>
      </w:r>
    </w:p>
    <w:p>
      <w:pPr>
        <w:pStyle w:val="ListBullet"/>
      </w:pPr>
      <w:r>
        <w:t>Stereopsis:far: 120", near: 80"</w:t>
      </w:r>
    </w:p>
    <w:p>
      <w:r>
        <w:rPr>
          <w:b/>
        </w:rPr>
        <w:t>DEM test (percentile rank):</w:t>
      </w:r>
    </w:p>
    <w:p>
      <w:pPr>
        <w:pStyle w:val="ListBullet"/>
      </w:pPr>
      <w:r>
        <w:t>horizontal: 50%, vertical: 50%, ratio: 50%, errors: 99%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iris:see image 1 OD, normal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16 mmHg, OS: 16 mmHg @ 4:10 pm by iCare tonometer</w:t>
      </w:r>
    </w:p>
    <w:p>
      <w:r>
        <w:rPr>
          <w:b/>
        </w:rPr>
        <w:t>Fundus OD</w:t>
      </w:r>
    </w:p>
    <w:p>
      <w:pPr>
        <w:pStyle w:val="ListBullet"/>
      </w:pPr>
      <w:r>
        <w:t>C/D:0.35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1 OD, normal OS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1379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FGDNIBHUSKPBLAIX56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9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Based on the patient’s chief concern and examination findings, what is the MOST likely cause of her symptoms?</w:t>
      </w:r>
    </w:p>
    <w:p>
      <w:r>
        <w:t>a) Accommodative infacility</w:t>
      </w:r>
    </w:p>
    <w:p>
      <w:r>
        <w:t>b) Convergence excess</w:t>
      </w:r>
    </w:p>
    <w:p>
      <w:r>
        <w:t>c) Basic exophoria</w:t>
      </w:r>
    </w:p>
    <w:p>
      <w:r>
        <w:t>d) Accommodative insufficiency</w:t>
      </w:r>
    </w:p>
    <w:p>
      <w:r>
        <w:t>e) Basic esophoria</w:t>
      </w:r>
    </w:p>
    <w:p>
      <w:r>
        <w:t>f) Divergence insufficiency</w:t>
      </w:r>
    </w:p>
    <w:p>
      <w:pPr>
        <w:pStyle w:val="Heading2"/>
      </w:pPr>
      <w:r>
        <w:t>Question 2 / 5</w:t>
      </w:r>
    </w:p>
    <w:p>
      <w:r>
        <w:t>What type of AC/A ratio is expected for this patient?</w:t>
      </w:r>
    </w:p>
    <w:p>
      <w:r>
        <w:t>a) High AC/A ratio</w:t>
      </w:r>
    </w:p>
    <w:p>
      <w:r>
        <w:t>b) Average AC/A ratio</w:t>
      </w:r>
    </w:p>
    <w:p>
      <w:r>
        <w:t>c) The AC/A ratio is not relevant to this case</w:t>
      </w:r>
    </w:p>
    <w:p>
      <w:r>
        <w:t>d) Low AC/A ratio</w:t>
      </w:r>
    </w:p>
    <w:p>
      <w:pPr>
        <w:pStyle w:val="Heading2"/>
      </w:pPr>
      <w:r>
        <w:t>Question 3 / 5</w:t>
      </w:r>
    </w:p>
    <w:p>
      <w:r>
        <w:t>Which 3 of the following tests directly examine the accommodative system? (Select 3)</w:t>
      </w:r>
    </w:p>
    <w:p>
      <w:r>
        <w:t>a) Positive fusional vergence ranges</w:t>
      </w:r>
    </w:p>
    <w:p>
      <w:r>
        <w:t>b) Stereopsis</w:t>
      </w:r>
    </w:p>
    <w:p>
      <w:r>
        <w:t>c) Monocular amplitudes</w:t>
      </w:r>
    </w:p>
    <w:p>
      <w:r>
        <w:t>d) Monocular facility testing with +/- 2.00 D lenses</w:t>
      </w:r>
    </w:p>
    <w:p>
      <w:r>
        <w:t>e) Monocular estimation method</w:t>
      </w:r>
    </w:p>
    <w:p>
      <w:r>
        <w:t>f) Second-degree fusion</w:t>
      </w:r>
    </w:p>
    <w:p>
      <w:pPr>
        <w:pStyle w:val="Heading2"/>
      </w:pPr>
      <w:r>
        <w:t>Question 4 / 5</w:t>
      </w:r>
    </w:p>
    <w:p>
      <w:r>
        <w:t>Which of the following represents an example of shallow suppression of the right eye while performing the red lens test (red lens over the right eye)?</w:t>
      </w:r>
    </w:p>
    <w:p>
      <w:r>
        <w:t>a) The patient reports seeing two lights, one red and one white, with the white light being to the left of the red light</w:t>
      </w:r>
    </w:p>
    <w:p>
      <w:r>
        <w:t>b) The patient reports seeing one white light in moderate illumination and one white light in dim illumination</w:t>
      </w:r>
    </w:p>
    <w:p>
      <w:r>
        <w:t>c) The patient reports seeing one red light in moderate illumination and one pinkish light in dim illumination</w:t>
      </w:r>
    </w:p>
    <w:p>
      <w:r>
        <w:t>d) The patient reports seeing two lights, one red and one white, with the white light being to the right of the red light</w:t>
      </w:r>
    </w:p>
    <w:p>
      <w:r>
        <w:t>e) The patient reports seeing one red light in moderate illumination and one red light in dim illumination</w:t>
      </w:r>
    </w:p>
    <w:p>
      <w:r>
        <w:t>f) The patient reports seeing one pinkish light in moderate illumination and one pinkish light in dim illumination</w:t>
      </w:r>
    </w:p>
    <w:p>
      <w:r>
        <w:t>g) The patient reports seeing one white light in moderate illumination and one pinkish light in dim illumination</w:t>
      </w:r>
    </w:p>
    <w:p>
      <w:pPr>
        <w:pStyle w:val="Heading2"/>
      </w:pPr>
      <w:r>
        <w:t>Question 5 / 5</w:t>
      </w:r>
    </w:p>
    <w:p>
      <w:r>
        <w:t>Which of the following represents the MOST likely cause of the patient's right eye anterior segment findings?</w:t>
      </w:r>
    </w:p>
    <w:p>
      <w:r>
        <w:t>a) Posterior polymorphous dystrophy</w:t>
      </w:r>
    </w:p>
    <w:p>
      <w:r>
        <w:t>b) Epicapsular stars</w:t>
      </w:r>
    </w:p>
    <w:p>
      <w:r>
        <w:t>c) Persistent pupillary membrane</w:t>
      </w:r>
    </w:p>
    <w:p>
      <w:r>
        <w:t>d) Mittendorf dot</w:t>
      </w:r>
    </w:p>
    <w:p>
      <w:r>
        <w:t>e) Lattice dystrophy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