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PnYmzBrDxbjlTyQ14316 Details</w:t>
      </w:r>
    </w:p>
    <w:p>
      <w:r>
        <w:rPr>
          <w:b/>
        </w:rPr>
        <w:t>Demographics</w:t>
      </w:r>
    </w:p>
    <w:p>
      <w:pPr>
        <w:pStyle w:val="ListBullet"/>
      </w:pPr>
      <w:r>
        <w:t>62-year-old Hispanic female; teaching assistant</w:t>
      </w:r>
    </w:p>
    <w:p>
      <w:r>
        <w:rPr>
          <w:b/>
        </w:rPr>
        <w:t>Chief complaint</w:t>
      </w:r>
    </w:p>
    <w:p>
      <w:pPr>
        <w:pStyle w:val="ListBullet"/>
      </w:pPr>
      <w:r>
        <w:t>blurred vision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Character/signs/symptoms:blurry vision at near with new glasses</w:t>
      </w:r>
    </w:p>
    <w:p>
      <w:pPr>
        <w:pStyle w:val="ListBullet"/>
      </w:pPr>
      <w:r>
        <w:t>Location:OD, OS</w:t>
      </w:r>
    </w:p>
    <w:p>
      <w:pPr>
        <w:pStyle w:val="ListBullet"/>
      </w:pPr>
      <w:r>
        <w:t>Severity:moderate</w:t>
      </w:r>
    </w:p>
    <w:p>
      <w:pPr>
        <w:pStyle w:val="ListBullet"/>
      </w:pPr>
      <w:r>
        <w:t>Nature of onset:noticed after picking up her new glasses</w:t>
      </w:r>
    </w:p>
    <w:p>
      <w:pPr>
        <w:pStyle w:val="ListBullet"/>
      </w:pPr>
      <w:r>
        <w:t>Duration:2 weeks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Exacerbations/remissions:vision improves if she brings reading material closer</w:t>
      </w:r>
    </w:p>
    <w:p>
      <w:pPr>
        <w:pStyle w:val="ListBullet"/>
      </w:pPr>
      <w:r>
        <w:t>Relationship to activity or function:near vision tasks only</w:t>
      </w:r>
    </w:p>
    <w:p>
      <w:pPr>
        <w:pStyle w:val="ListBullet"/>
      </w:pPr>
      <w:r>
        <w:t>Accompanying signs/symptoms:eye strain and fatigue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1 month ago at another office, wears single vision reading glasses only, new glasses are 2 weeks old; history of refractive surgery (unsure of procedure)</w:t>
      </w:r>
    </w:p>
    <w:p>
      <w:r>
        <w:rPr>
          <w:b/>
        </w:rPr>
        <w:t>Family ocular history</w:t>
      </w:r>
    </w:p>
    <w:p>
      <w:pPr>
        <w:pStyle w:val="ListBullet"/>
      </w:pPr>
      <w:r>
        <w:t>father: macular degeneration</w:t>
      </w:r>
    </w:p>
    <w:p>
      <w:r>
        <w:rPr>
          <w:b/>
        </w:rPr>
        <w:t>Patient medical history</w:t>
      </w:r>
    </w:p>
    <w:p>
      <w:pPr>
        <w:pStyle w:val="ListBullet"/>
      </w:pPr>
      <w:r>
        <w:t>rheumatoid arthritis</w:t>
      </w:r>
    </w:p>
    <w:p>
      <w:r>
        <w:rPr>
          <w:b/>
        </w:rPr>
        <w:t>Medications taken by patient</w:t>
      </w:r>
    </w:p>
    <w:p>
      <w:pPr>
        <w:pStyle w:val="ListBullet"/>
      </w:pPr>
      <w:r>
        <w:t>Plaquenil® 200 mg b.i.d.</w:t>
      </w:r>
    </w:p>
    <w:p>
      <w:r>
        <w:rPr>
          <w:b/>
        </w:rPr>
        <w:t>Patient allergy history</w:t>
      </w:r>
    </w:p>
    <w:p>
      <w:pPr>
        <w:pStyle w:val="ListBullet"/>
      </w:pPr>
      <w:r>
        <w:t>Demerol®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hyperthyroidism, father: tuberculosis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Musculoskeletal:joint pain and stiffness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Uncorrected visual acuity</w:t>
      </w:r>
    </w:p>
    <w:p>
      <w:pPr>
        <w:pStyle w:val="ListBullet"/>
      </w:pPr>
      <w:r>
        <w:t>OD:VA distance: 20/20</w:t>
      </w:r>
    </w:p>
    <w:p>
      <w:pPr>
        <w:pStyle w:val="ListBullet"/>
      </w:pPr>
      <w:r>
        <w:t>OS:VA distance: 20/30</w:t>
      </w:r>
    </w:p>
    <w:p>
      <w:r>
        <w:rPr>
          <w:b/>
        </w:rPr>
        <w:t>New spectacle Rx</w:t>
      </w:r>
    </w:p>
    <w:p>
      <w:pPr>
        <w:pStyle w:val="ListBullet"/>
      </w:pPr>
      <w:r>
        <w:t>OD:+3.50 -0.25 x 133; VA near: 20/20 @ 33 cm</w:t>
      </w:r>
    </w:p>
    <w:p>
      <w:pPr>
        <w:pStyle w:val="ListBullet"/>
      </w:pPr>
      <w:r>
        <w:t>OS:+4.25 -0.50 x 062; VA near: 20/20 @ 33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Cover test:</w:t>
      </w:r>
    </w:p>
    <w:p>
      <w:pPr>
        <w:pStyle w:val="ListBullet"/>
      </w:pPr>
      <w:r>
        <w:t>distance: orthophoria, near: 4 exophoria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Subjective refraction</w:t>
      </w:r>
    </w:p>
    <w:p>
      <w:pPr>
        <w:pStyle w:val="ListBullet"/>
      </w:pPr>
      <w:r>
        <w:t>OD:+0.25 DS add: +2.50; VA distance: 20/20, VA near: 20/20 @ 40 cm</w:t>
      </w:r>
    </w:p>
    <w:p>
      <w:pPr>
        <w:pStyle w:val="ListBullet"/>
      </w:pPr>
      <w:r>
        <w:t>OS:+1.00 -0.50 x 060 add: +2.50; VA distance: 20/20, VA near: 20/20 @ 40 cm</w:t>
      </w:r>
    </w:p>
    <w:p>
      <w:r>
        <w:rPr>
          <w:b/>
        </w:rPr>
        <w:t>Slit lamp</w:t>
      </w:r>
    </w:p>
    <w:p>
      <w:pPr>
        <w:pStyle w:val="ListBullet"/>
      </w:pPr>
      <w:r>
        <w:t>lids/lashes/adnexa:dermatochalasis OD, OS</w:t>
      </w:r>
    </w:p>
    <w:p>
      <w:pPr>
        <w:pStyle w:val="ListBullet"/>
      </w:pPr>
      <w:r>
        <w:t>conjunctiva:normal OD, OS</w:t>
      </w:r>
    </w:p>
    <w:p>
      <w:pPr>
        <w:pStyle w:val="ListBullet"/>
      </w:pPr>
      <w:r>
        <w:t>cornea:OD similar to OS, OS 8 small circular scars noted circumferentially in peripheral cornea (see images 1 &amp; 2)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lens:trace nuclear sclerosis OD, OS</w:t>
      </w:r>
    </w:p>
    <w:p>
      <w:pPr>
        <w:pStyle w:val="ListBullet"/>
      </w:pPr>
      <w:r>
        <w:t>vitreous:posterior vitreous detachment OD, OS</w:t>
      </w:r>
    </w:p>
    <w:p>
      <w:r>
        <w:rPr>
          <w:b/>
        </w:rPr>
        <w:t>IOPs:</w:t>
      </w:r>
    </w:p>
    <w:p>
      <w:pPr>
        <w:pStyle w:val="ListBullet"/>
      </w:pPr>
      <w:r>
        <w:t>OD: 16 mmHg, OS: 18 mmHg @ 10:05 am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C/D:0.40 H/0.40 V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periphery:see images 3 &amp; 4</w:t>
      </w:r>
    </w:p>
    <w:p>
      <w:r>
        <w:rPr>
          <w:b/>
        </w:rPr>
        <w:t>Fundus OS</w:t>
      </w:r>
    </w:p>
    <w:p>
      <w:pPr>
        <w:pStyle w:val="ListBullet"/>
      </w:pPr>
      <w:r>
        <w:t>deep and quiet OD, OS</w:t>
      </w:r>
    </w:p>
    <w:p>
      <w:pPr>
        <w:pStyle w:val="ListBullet"/>
      </w:pPr>
      <w:r>
        <w:t>C/D:0.40 H/0.40 V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periphery:similar to images 3 &amp; 4</w:t>
      </w:r>
    </w:p>
    <w:p>
      <w:r>
        <w:rPr>
          <w:b/>
        </w:rPr>
        <w:t>Blood pressure:</w:t>
      </w:r>
    </w:p>
    <w:p>
      <w:pPr>
        <w:pStyle w:val="ListBullet"/>
      </w:pPr>
      <w:r>
        <w:t>112/82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74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3937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GWECKIPHDFIRBQX1438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37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2356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TDHRGLGSXBSZGLC1438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35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275399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MKVSUZOVGRDOTBL1438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539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228236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FNFFRAJTGXZWJCR1438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23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Given images 1 and 2, what is the MOST likely type of refractive surgery undergone by this patient?</w:t>
      </w:r>
    </w:p>
    <w:p>
      <w:r>
        <w:t>a) Photorefractive keratectomy (PRK)</w:t>
      </w:r>
    </w:p>
    <w:p>
      <w:r>
        <w:t>b) Implantable collamer lens (ICL)</w:t>
      </w:r>
    </w:p>
    <w:p>
      <w:r>
        <w:t>c) Laser-assisted in situ keratomileusis (LASIK)</w:t>
      </w:r>
    </w:p>
    <w:p>
      <w:r>
        <w:t>d) Conductive keratoplasty (CK)</w:t>
      </w:r>
    </w:p>
    <w:p>
      <w:r>
        <w:t>e) Refractive lens exchange (RLE)</w:t>
      </w:r>
    </w:p>
    <w:p>
      <w:pPr>
        <w:pStyle w:val="Heading2"/>
      </w:pPr>
      <w:r>
        <w:t>Question 2 / 5</w:t>
      </w:r>
    </w:p>
    <w:p>
      <w:r>
        <w:t>Which of the following refractive errors is best suited for that specific type of surgery?</w:t>
      </w:r>
    </w:p>
    <w:p>
      <w:r>
        <w:t>a) +2.25 DS</w:t>
      </w:r>
    </w:p>
    <w:p>
      <w:r>
        <w:t>b) -2.75 -1.25 x 090</w:t>
      </w:r>
    </w:p>
    <w:p>
      <w:r>
        <w:t>c) -0.75 -0.75 x 180</w:t>
      </w:r>
    </w:p>
    <w:p>
      <w:r>
        <w:t>d) -1.25 DS</w:t>
      </w:r>
    </w:p>
    <w:p>
      <w:r>
        <w:t>e) +1.00 -1.00 x 180</w:t>
      </w:r>
    </w:p>
    <w:p>
      <w:r>
        <w:t>f) +4.25 -0.75 x 180</w:t>
      </w:r>
    </w:p>
    <w:p>
      <w:pPr>
        <w:pStyle w:val="Heading2"/>
      </w:pPr>
      <w:r>
        <w:t>Question 3 / 5</w:t>
      </w:r>
    </w:p>
    <w:p>
      <w:r>
        <w:t>How would you expect a patient's corneal topography to change after undergoing this type of refractive surgery?</w:t>
      </w:r>
    </w:p>
    <w:p>
      <w:r>
        <w:t>a) Central and mid-peripheral flattening</w:t>
      </w:r>
    </w:p>
    <w:p>
      <w:r>
        <w:t>b) Central flattening and mid-peripheral steepening</w:t>
      </w:r>
    </w:p>
    <w:p>
      <w:r>
        <w:t>c) The corneal topography is not expected to change</w:t>
      </w:r>
    </w:p>
    <w:p>
      <w:r>
        <w:t>d) Central and mid-peripheral steepening</w:t>
      </w:r>
    </w:p>
    <w:p>
      <w:r>
        <w:t>e) Central steepening and mid-peripheral flattening</w:t>
      </w:r>
    </w:p>
    <w:p>
      <w:pPr>
        <w:pStyle w:val="Heading2"/>
      </w:pPr>
      <w:r>
        <w:t>Question 4 / 5</w:t>
      </w:r>
    </w:p>
    <w:p>
      <w:r>
        <w:t>What is the MOST likely cause of the patient's entering visual concern?</w:t>
      </w:r>
    </w:p>
    <w:p>
      <w:r>
        <w:t>a) Undercorrection; causing an increased focal length and further working distance</w:t>
      </w:r>
    </w:p>
    <w:p>
      <w:r>
        <w:t>b) Overcorrection; causing an increased focal length and further working distance</w:t>
      </w:r>
    </w:p>
    <w:p>
      <w:r>
        <w:t>c) Undercorrection; causing a reduced focal length and closer working distance</w:t>
      </w:r>
    </w:p>
    <w:p>
      <w:r>
        <w:t>d) Overcorrection; causing a reduced focal length and closer working distance</w:t>
      </w:r>
    </w:p>
    <w:p>
      <w:pPr>
        <w:pStyle w:val="Heading2"/>
      </w:pPr>
      <w:r>
        <w:t>Question 5 / 5</w:t>
      </w:r>
    </w:p>
    <w:p>
      <w:r>
        <w:t>Which of the following represents the MOST appropriate diagnosis of the patient's retinal findings observed in images 3 and 4?</w:t>
      </w:r>
    </w:p>
    <w:p>
      <w:r>
        <w:t>a) Reticular pigmentary degeneration</w:t>
      </w:r>
    </w:p>
    <w:p>
      <w:r>
        <w:t>b) Retinitis pigmentosa</w:t>
      </w:r>
    </w:p>
    <w:p>
      <w:r>
        <w:t>c) Plaquenil® retinopathy</w:t>
      </w:r>
    </w:p>
    <w:p>
      <w:r>
        <w:t>d) Lattice degeneration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