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PwoXghFgiXxfkstW9993 Details</w:t>
      </w:r>
    </w:p>
    <w:p>
      <w:r>
        <w:rPr>
          <w:b/>
        </w:rPr>
        <w:t>Demographics</w:t>
      </w:r>
    </w:p>
    <w:p>
      <w:pPr>
        <w:pStyle w:val="ListBullet"/>
      </w:pPr>
      <w:r>
        <w:t>71-year-old white male; retired military officer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Character/signs/symptoms:vision is blurry at all distances with current glasses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Duration:2-3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early cataracts; wears trifocals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retinal detachment</w:t>
      </w:r>
    </w:p>
    <w:p>
      <w:r>
        <w:rPr>
          <w:b/>
        </w:rPr>
        <w:t>Patient medical history</w:t>
      </w:r>
    </w:p>
    <w:p>
      <w:pPr>
        <w:pStyle w:val="ListBullet"/>
      </w:pPr>
      <w:r>
        <w:t>benign prostatic hyperplasia, hypercholesterolemia</w:t>
      </w:r>
    </w:p>
    <w:p>
      <w:r>
        <w:rPr>
          <w:b/>
        </w:rPr>
        <w:t>Medications taken by patient</w:t>
      </w:r>
    </w:p>
    <w:p>
      <w:pPr>
        <w:pStyle w:val="ListBullet"/>
      </w:pPr>
      <w:r>
        <w:t>Flomax®, Zocor®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OD:-1.50 -0.25 x 065 add: +2.00; VA distance: 20/40, VA near: 20/40 @ 40 cm</w:t>
      </w:r>
    </w:p>
    <w:p>
      <w:pPr>
        <w:pStyle w:val="ListBullet"/>
      </w:pPr>
      <w:r>
        <w:t>OS:-2.00 -0.25 x 120 add: +2.00; VA distance: 20/40, VA near: 20/40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OD:-2.00 -0.50 x 070 add: +2.75; VA distance: 20/25, VA near: 20/25 @ 40 cm</w:t>
      </w:r>
    </w:p>
    <w:p>
      <w:pPr>
        <w:pStyle w:val="ListBullet"/>
      </w:pPr>
      <w:r>
        <w:t>OS:-2.25 -0.75 x 110 add: +2.75; VA distance: 20/25, VA near: 20/25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lids/lashes/adnexa:1+ dermatochalasis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cornea:2+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lens:1+ nuclear sclerosis OD, OS</w:t>
      </w:r>
    </w:p>
    <w:p>
      <w:pPr>
        <w:pStyle w:val="ListBullet"/>
      </w:pPr>
      <w:r>
        <w:t>vitreous:posterior vitreous detachment OD, OS</w:t>
      </w:r>
    </w:p>
    <w:p>
      <w:r>
        <w:rPr>
          <w:b/>
        </w:rPr>
        <w:t>IOPs:</w:t>
      </w:r>
    </w:p>
    <w:p>
      <w:pPr>
        <w:pStyle w:val="ListBullet"/>
      </w:pPr>
      <w:r>
        <w:t>OD: 14 mmHg, OS: 13 mmHg @ 2:10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119/80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734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MYIUUDWRJFVEWD1006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The patient has chosen the frame style shown in image 1, but would like to order it in a larger size of 52-20. How will you need to change the segment height in order to compensate for the larger A measurement if you only have the smaller size frame in your office?</w:t>
      </w:r>
    </w:p>
    <w:p>
      <w:r>
        <w:t>a) Decrease segment height by 1 mm</w:t>
      </w:r>
    </w:p>
    <w:p>
      <w:r>
        <w:t>b) No adjustment in segment height is required</w:t>
      </w:r>
    </w:p>
    <w:p>
      <w:r>
        <w:t>c) Increase segment height by 1 mm</w:t>
      </w:r>
    </w:p>
    <w:p>
      <w:r>
        <w:t>d) Decrease segment height by 2 mm</w:t>
      </w:r>
    </w:p>
    <w:p>
      <w:r>
        <w:t>e) Increase segment height by 2 mm</w:t>
      </w:r>
    </w:p>
    <w:p>
      <w:pPr>
        <w:pStyle w:val="Heading2"/>
      </w:pPr>
      <w:r>
        <w:t>Question 2 / 5</w:t>
      </w:r>
    </w:p>
    <w:p>
      <w:r>
        <w:t>Where should the trifocal segment height be measured for this patient?</w:t>
      </w:r>
    </w:p>
    <w:p>
      <w:r>
        <w:t>a) The lower edge of the pupil margin</w:t>
      </w:r>
    </w:p>
    <w:p>
      <w:r>
        <w:t>b) The lower limbus</w:t>
      </w:r>
    </w:p>
    <w:p>
      <w:r>
        <w:t>c) 1 mm below the lower edge of the pupil margin</w:t>
      </w:r>
    </w:p>
    <w:p>
      <w:r>
        <w:t>d) 2 mm above the lower lid margin</w:t>
      </w:r>
    </w:p>
    <w:p>
      <w:r>
        <w:t>e) The center of the pupil</w:t>
      </w:r>
    </w:p>
    <w:p>
      <w:pPr>
        <w:pStyle w:val="Heading2"/>
      </w:pPr>
      <w:r>
        <w:t>Question 3 / 5</w:t>
      </w:r>
    </w:p>
    <w:p>
      <w:r>
        <w:t>Which of the following BEST describes the proper process for verifying the add power of a pair of bifocal or trifocal spectacles after you have verified the distance power with a lensometer?</w:t>
      </w:r>
    </w:p>
    <w:p>
      <w:r>
        <w:t>a) Turn the glasses around backward in the lensometer, re-measure the distance sphere power at a point above the optical center, and then measure the sphere power through the near segment</w:t>
      </w:r>
    </w:p>
    <w:p>
      <w:r>
        <w:t>b) Measure the sphere power through the near segment without turning the glasses around</w:t>
      </w:r>
    </w:p>
    <w:p>
      <w:r>
        <w:t>c) Turn the glasses around backward in the lensometer, and then measure the sphere power through the near segment</w:t>
      </w:r>
    </w:p>
    <w:p>
      <w:r>
        <w:t>d) Turn the glasses around backward in the lensometer, re-measure the distance sphere power through the optical center, and then measure the sphere power through the near segment</w:t>
      </w:r>
    </w:p>
    <w:p>
      <w:pPr>
        <w:pStyle w:val="Heading2"/>
      </w:pPr>
      <w:r>
        <w:t>Question 4 / 5</w:t>
      </w:r>
    </w:p>
    <w:p>
      <w:r>
        <w:t>Which 2 of the following statements are TRUE in regard to frame adjustments on a patient's face? (Select 2)</w:t>
      </w:r>
    </w:p>
    <w:p>
      <w:r>
        <w:t>a) If the right lens is too high, bend the right temple up</w:t>
      </w:r>
    </w:p>
    <w:p>
      <w:r>
        <w:t>b) If the right lens is too far from the face, bring the left temple out</w:t>
      </w:r>
    </w:p>
    <w:p>
      <w:r>
        <w:t>c) If the right lens is too close to the face, bring the right temple in</w:t>
      </w:r>
    </w:p>
    <w:p>
      <w:r>
        <w:t>d) If the right lens is too low, bend the left temple down</w:t>
      </w:r>
    </w:p>
    <w:p>
      <w:pPr>
        <w:pStyle w:val="Heading2"/>
      </w:pPr>
      <w:r>
        <w:t>Question 5 / 5</w:t>
      </w:r>
    </w:p>
    <w:p>
      <w:r>
        <w:t>Which of the following BEST describes the refractive index and Abbe value of polycarbonate lenses?</w:t>
      </w:r>
    </w:p>
    <w:p>
      <w:r>
        <w:t>a) Refractive index is 1.532; Abbe value is low</w:t>
      </w:r>
    </w:p>
    <w:p>
      <w:r>
        <w:t>b) Refractive index is 1.532; Abbe value is high</w:t>
      </w:r>
    </w:p>
    <w:p>
      <w:r>
        <w:t>c) Refractive index is 1.498; Abbe value is high</w:t>
      </w:r>
    </w:p>
    <w:p>
      <w:r>
        <w:t>d) Refractive index is 1.586; Abbe value is low</w:t>
      </w:r>
    </w:p>
    <w:p>
      <w:r>
        <w:t>e) Refractive index is 1.498; Abbe value is low</w:t>
      </w:r>
    </w:p>
    <w:p>
      <w:r>
        <w:t>f) Refractive index is 1.586; Abbe value is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