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RcqJOhGgkbicYGXK7953 Details</w:t>
      </w:r>
    </w:p>
    <w:p>
      <w:r>
        <w:rPr>
          <w:b/>
        </w:rPr>
        <w:t>Demographics</w:t>
      </w:r>
    </w:p>
    <w:p>
      <w:pPr>
        <w:pStyle w:val="ListBullet"/>
      </w:pPr>
      <w:r>
        <w:t>12-year-old white male; student</w:t>
      </w:r>
    </w:p>
    <w:p>
      <w:r>
        <w:rPr>
          <w:b/>
        </w:rPr>
        <w:t>Chief complaint</w:t>
      </w:r>
    </w:p>
    <w:p>
      <w:pPr>
        <w:pStyle w:val="ListBullet"/>
      </w:pPr>
      <w:r>
        <w:t>worsening vision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Character/signs/symptoms:blurred vision</w:t>
      </w:r>
    </w:p>
    <w:p>
      <w:pPr>
        <w:pStyle w:val="ListBullet"/>
      </w:pPr>
      <w:r>
        <w:t>Location:OS</w:t>
      </w:r>
    </w:p>
    <w:p>
      <w:pPr>
        <w:pStyle w:val="ListBullet"/>
      </w:pPr>
      <w:r>
        <w:t>Severity:severe</w:t>
      </w:r>
    </w:p>
    <w:p>
      <w:pPr>
        <w:pStyle w:val="ListBullet"/>
      </w:pPr>
      <w:r>
        <w:t>Nature of onset:gradual</w:t>
      </w:r>
    </w:p>
    <w:p>
      <w:pPr>
        <w:pStyle w:val="ListBullet"/>
      </w:pPr>
      <w:r>
        <w:t>Duration:1 year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function:none</w:t>
      </w:r>
    </w:p>
    <w:p>
      <w:pPr>
        <w:pStyle w:val="ListBullet"/>
      </w:pPr>
      <w:r>
        <w:t>Accompanying signs/symptoms:none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1st eye exam</w:t>
      </w:r>
    </w:p>
    <w:p>
      <w:r>
        <w:rPr>
          <w:b/>
        </w:rPr>
        <w:t>Family ocular history</w:t>
      </w:r>
    </w:p>
    <w:p>
      <w:pPr>
        <w:pStyle w:val="ListBullet"/>
      </w:pPr>
      <w:r>
        <w:t>father: blepharoplasty OU</w:t>
      </w:r>
    </w:p>
    <w:p>
      <w:r>
        <w:rPr>
          <w:b/>
        </w:rPr>
        <w:t>Patient medical history</w:t>
      </w:r>
    </w:p>
    <w:p>
      <w:pPr>
        <w:pStyle w:val="ListBullet"/>
      </w:pPr>
      <w:r>
        <w:t>Gilbert syndrome</w:t>
      </w:r>
    </w:p>
    <w:p>
      <w:r>
        <w:rPr>
          <w:b/>
        </w:rPr>
        <w:t>Medications taken by patient</w:t>
      </w:r>
    </w:p>
    <w:p>
      <w:pPr>
        <w:pStyle w:val="ListBullet"/>
      </w:pPr>
      <w:r>
        <w:t>none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COPD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Dermatological:denies</w:t>
      </w:r>
    </w:p>
    <w:p>
      <w:pPr>
        <w:pStyle w:val="ListBullet"/>
      </w:pPr>
      <w:r>
        <w:t>Gastrointestinal:occasional abdominal pain and diarrhea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Uncorrected visual acuity</w:t>
      </w:r>
    </w:p>
    <w:p>
      <w:pPr>
        <w:pStyle w:val="ListBullet"/>
      </w:pPr>
      <w:r>
        <w:t>OD:distance: 20/25, near: 20/25 @ 40 cm</w:t>
      </w:r>
    </w:p>
    <w:p>
      <w:pPr>
        <w:pStyle w:val="ListBullet"/>
      </w:pPr>
      <w:r>
        <w:t>OS:distance: 20/400; PHNI, near: 20/400 @ 40 cm</w:t>
      </w:r>
    </w:p>
    <w:p>
      <w:r>
        <w:rPr>
          <w:b/>
        </w:rPr>
        <w:t>Pupils:</w:t>
      </w:r>
    </w:p>
    <w:p>
      <w:pPr>
        <w:pStyle w:val="ListBullet"/>
      </w:pPr>
      <w:r>
        <w:t>1+  RAPD OS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Cover test:</w:t>
      </w:r>
    </w:p>
    <w:p>
      <w:pPr>
        <w:pStyle w:val="ListBullet"/>
      </w:pPr>
      <w:r>
        <w:t>distance: 10 exophoria, near: 10 exophoria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Subjective refraction</w:t>
      </w:r>
    </w:p>
    <w:p>
      <w:pPr>
        <w:pStyle w:val="ListBullet"/>
      </w:pPr>
      <w:r>
        <w:t>OD:+1.25 -0.25 x 030; VA distance: 20/20, VA near: 20/20 @ 40 cm</w:t>
      </w:r>
    </w:p>
    <w:p>
      <w:pPr>
        <w:pStyle w:val="ListBullet"/>
      </w:pPr>
      <w:r>
        <w:t>OS:+1.50 -1.00 x 180; VA distance: 20/400, VA near: 20/400 @ 40 cm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OS</w:t>
      </w:r>
    </w:p>
    <w:p>
      <w:pPr>
        <w:pStyle w:val="ListBullet"/>
      </w:pPr>
      <w:r>
        <w:t>conjunctiva:normal OD, OS</w:t>
      </w:r>
    </w:p>
    <w:p>
      <w:pPr>
        <w:pStyle w:val="ListBullet"/>
      </w:pPr>
      <w:r>
        <w:t>cornea:clear OD,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lens:clear OD, OS</w:t>
      </w:r>
    </w:p>
    <w:p>
      <w:pPr>
        <w:pStyle w:val="ListBullet"/>
      </w:pPr>
      <w:r>
        <w:t>vitreous:clear OD, OS</w:t>
      </w:r>
    </w:p>
    <w:p>
      <w:r>
        <w:rPr>
          <w:b/>
        </w:rPr>
        <w:t>IOPs:</w:t>
      </w:r>
    </w:p>
    <w:p>
      <w:pPr>
        <w:pStyle w:val="ListBullet"/>
      </w:pPr>
      <w:r>
        <w:t>OD: 13 mmHg, OS: 14 mmHg @ 12:02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C/D:0.15 H/0.15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periphery:unremarkable</w:t>
      </w:r>
    </w:p>
    <w:p>
      <w:r>
        <w:rPr>
          <w:b/>
        </w:rPr>
        <w:t>Fundus OS</w:t>
      </w:r>
    </w:p>
    <w:p>
      <w:pPr>
        <w:pStyle w:val="ListBullet"/>
      </w:pPr>
      <w:r>
        <w:t>C/D:see image 1</w:t>
      </w:r>
    </w:p>
    <w:p>
      <w:pPr>
        <w:pStyle w:val="ListBullet"/>
      </w:pPr>
      <w:r>
        <w:t>macula:see image 1</w:t>
      </w:r>
    </w:p>
    <w:p>
      <w:pPr>
        <w:pStyle w:val="ListBullet"/>
      </w:pPr>
      <w:r>
        <w:t>posterior pole:see image 1</w:t>
      </w:r>
    </w:p>
    <w:p>
      <w:pPr>
        <w:pStyle w:val="ListBullet"/>
      </w:pPr>
      <w:r>
        <w:t>periphery:see image 1</w:t>
      </w:r>
    </w:p>
    <w:p>
      <w:r>
        <w:rPr>
          <w:b/>
        </w:rPr>
        <w:t>Blood pressure:</w:t>
      </w:r>
    </w:p>
    <w:p>
      <w:pPr>
        <w:pStyle w:val="ListBullet"/>
      </w:pPr>
      <w:r>
        <w:t>102/72 mmHg, right arm, sitting</w:t>
      </w:r>
    </w:p>
    <w:p>
      <w:r>
        <w:drawing>
          <wp:inline xmlns:a="http://schemas.openxmlformats.org/drawingml/2006/main" xmlns:pic="http://schemas.openxmlformats.org/drawingml/2006/picture">
            <wp:extent cx="1828800" cy="1464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CALWAQIQPEFPWTOW801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64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6</w:t>
      </w:r>
    </w:p>
    <w:p>
      <w:r>
        <w:t>What is the MOST likely diagnosis of this patient’s retinal condition?</w:t>
      </w:r>
    </w:p>
    <w:p>
      <w:r>
        <w:t>a) Presumed ocular histoplasmosis</w:t>
      </w:r>
    </w:p>
    <w:p>
      <w:r>
        <w:t>b) Retinoblastoma</w:t>
      </w:r>
    </w:p>
    <w:p>
      <w:r>
        <w:t>c) Toxocariasis</w:t>
      </w:r>
    </w:p>
    <w:p>
      <w:r>
        <w:t>d) Toxoplasmosis</w:t>
      </w:r>
    </w:p>
    <w:p>
      <w:pPr>
        <w:pStyle w:val="Heading2"/>
      </w:pPr>
      <w:r>
        <w:t>Question 2 / 6</w:t>
      </w:r>
    </w:p>
    <w:p>
      <w:r>
        <w:t>Which of the following laboratory tests would be the MOST useful in helping to confirm this patient’s diagnosis?</w:t>
      </w:r>
    </w:p>
    <w:p>
      <w:r>
        <w:t>a) Serum anti-Toxoplasma antibody titer</w:t>
      </w:r>
    </w:p>
    <w:p>
      <w:r>
        <w:t>b) FTA-ABS testing</w:t>
      </w:r>
    </w:p>
    <w:p>
      <w:r>
        <w:t>c) HLA-B27 testing</w:t>
      </w:r>
    </w:p>
    <w:p>
      <w:r>
        <w:t>d) Flourescein angiography</w:t>
      </w:r>
    </w:p>
    <w:p>
      <w:r>
        <w:t>e) B-scan ultrasonography</w:t>
      </w:r>
    </w:p>
    <w:p>
      <w:r>
        <w:t>f) Toxocara ELISA testing</w:t>
      </w:r>
    </w:p>
    <w:p>
      <w:pPr>
        <w:pStyle w:val="Heading2"/>
      </w:pPr>
      <w:r>
        <w:t>Question 3 / 6</w:t>
      </w:r>
    </w:p>
    <w:p>
      <w:r>
        <w:t>What type of organism is the causative agent for this patient’s suspected retinal condition?</w:t>
      </w:r>
    </w:p>
    <w:p>
      <w:r>
        <w:t>a) Oncotic cells</w:t>
      </w:r>
    </w:p>
    <w:p>
      <w:r>
        <w:t>b) Bacterium</w:t>
      </w:r>
    </w:p>
    <w:p>
      <w:r>
        <w:t>c) Virus</w:t>
      </w:r>
    </w:p>
    <w:p>
      <w:r>
        <w:t>d) Protozoan</w:t>
      </w:r>
    </w:p>
    <w:p>
      <w:r>
        <w:t>e) Nematode</w:t>
      </w:r>
    </w:p>
    <w:p>
      <w:r>
        <w:t>f) Fungus</w:t>
      </w:r>
    </w:p>
    <w:p>
      <w:pPr>
        <w:pStyle w:val="Heading2"/>
      </w:pPr>
      <w:r>
        <w:t>Question 4 / 6</w:t>
      </w:r>
    </w:p>
    <w:p>
      <w:r>
        <w:t>Which of the following treatments would be the MOST appropriate for this patient?</w:t>
      </w:r>
    </w:p>
    <w:p>
      <w:r>
        <w:t>a) Chemotherapy</w:t>
      </w:r>
    </w:p>
    <w:p>
      <w:r>
        <w:t>b) Thiabendazole</w:t>
      </w:r>
    </w:p>
    <w:p>
      <w:r>
        <w:t>c) Prednisone</w:t>
      </w:r>
    </w:p>
    <w:p>
      <w:r>
        <w:t>d) Trimethoprim &amp; sulfamethoxazole</w:t>
      </w:r>
    </w:p>
    <w:p>
      <w:r>
        <w:t>e) Pyrimethamine &amp; sulfadiazine</w:t>
      </w:r>
    </w:p>
    <w:p>
      <w:pPr>
        <w:pStyle w:val="Heading2"/>
      </w:pPr>
      <w:r>
        <w:t>Question 5 / 6</w:t>
      </w:r>
    </w:p>
    <w:p>
      <w:r>
        <w:t>Which of the following ocular signs is MOST commonly observed in a patient with Gilbert syndrome?</w:t>
      </w:r>
    </w:p>
    <w:p>
      <w:r>
        <w:t>a) A shallow anterior chamber</w:t>
      </w:r>
    </w:p>
    <w:p>
      <w:r>
        <w:t>b) Corneal guttata</w:t>
      </w:r>
    </w:p>
    <w:p>
      <w:r>
        <w:t>c) Optic nerve pallor</w:t>
      </w:r>
    </w:p>
    <w:p>
      <w:r>
        <w:t>d) Yellowing of the sclera</w:t>
      </w:r>
    </w:p>
    <w:p>
      <w:r>
        <w:t>e) Sloughing of iris pigment</w:t>
      </w:r>
    </w:p>
    <w:p>
      <w:r>
        <w:t>f) Subluxation of the crystalline lens</w:t>
      </w:r>
    </w:p>
    <w:p>
      <w:r>
        <w:t>g) A relative afferent pupillary defect</w:t>
      </w:r>
    </w:p>
    <w:p>
      <w:pPr>
        <w:pStyle w:val="Heading2"/>
      </w:pPr>
      <w:r>
        <w:t>Question 6 / 6</w:t>
      </w:r>
    </w:p>
    <w:p>
      <w:r>
        <w:t>Which 3 of the following are thought to be risk factors for chronic obstructive pulmonary disease (COPD)? (Select 3)</w:t>
      </w:r>
    </w:p>
    <w:p>
      <w:r>
        <w:t>a) Alpha-1 antitrypsin deficiency</w:t>
      </w:r>
    </w:p>
    <w:p>
      <w:r>
        <w:t>b) Overexposure to lead</w:t>
      </w:r>
    </w:p>
    <w:p>
      <w:r>
        <w:t>c) Decreased angiotensin converting enzyme (ACE) levels</w:t>
      </w:r>
    </w:p>
    <w:p>
      <w:r>
        <w:t>d) Overexposure to a decreased partial pressure of oxygen</w:t>
      </w:r>
    </w:p>
    <w:p>
      <w:r>
        <w:t>e) Low birth weight</w:t>
      </w:r>
    </w:p>
    <w:p>
      <w:r>
        <w:t>f) An increased production of surfactant</w:t>
      </w:r>
    </w:p>
    <w:p>
      <w:r>
        <w:t>g) Frequent childhood infections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