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hJqfPxFLmsaCnxy11084 Details</w:t>
      </w:r>
    </w:p>
    <w:p>
      <w:r>
        <w:rPr>
          <w:b/>
        </w:rPr>
        <w:t>Demographics</w:t>
      </w:r>
    </w:p>
    <w:p>
      <w:pPr>
        <w:pStyle w:val="ListBullet"/>
      </w:pPr>
      <w:r>
        <w:t>16-year-old Hispanic male; student</w:t>
      </w:r>
    </w:p>
    <w:p>
      <w:r>
        <w:rPr>
          <w:b/>
        </w:rPr>
        <w:t>Chief complaint</w:t>
      </w:r>
    </w:p>
    <w:p>
      <w:pPr>
        <w:pStyle w:val="ListBullet"/>
      </w:pPr>
      <w:r>
        <w:t>watery eye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Character/signs/symptoms:eye waters and tears run down his cheek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onset:unsure</w:t>
      </w:r>
    </w:p>
    <w:p>
      <w:pPr>
        <w:pStyle w:val="ListBullet"/>
      </w:pPr>
      <w:r>
        <w:t>Duration:since he can remember</w:t>
      </w:r>
    </w:p>
    <w:p>
      <w:pPr>
        <w:pStyle w:val="ListBullet"/>
      </w:pPr>
      <w:r>
        <w:t>Frequency:occurs several times a day</w:t>
      </w:r>
    </w:p>
    <w:p>
      <w:pPr>
        <w:pStyle w:val="ListBullet"/>
      </w:pPr>
      <w:r>
        <w:t>Exacerbations/remissions:worse with near work or looking at the board in class, but also often occurs spontaneously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1st eye exam</w:t>
      </w:r>
    </w:p>
    <w:p>
      <w:r>
        <w:rPr>
          <w:b/>
        </w:rPr>
        <w:t>Family ocular history</w:t>
      </w:r>
    </w:p>
    <w:p>
      <w:pPr>
        <w:pStyle w:val="ListBullet"/>
      </w:pPr>
      <w:r>
        <w:t>father: chronic iritis</w:t>
      </w:r>
    </w:p>
    <w:p>
      <w:r>
        <w:rPr>
          <w:b/>
        </w:rPr>
        <w:t>Patient medical history</w:t>
      </w:r>
    </w:p>
    <w:p>
      <w:pPr>
        <w:pStyle w:val="ListBullet"/>
      </w:pPr>
      <w:r>
        <w:t>cystic acne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none; previous Accutane® use</w:t>
      </w:r>
    </w:p>
    <w:p>
      <w:r>
        <w:rPr>
          <w:b/>
        </w:rPr>
        <w:t>Patient allergy history</w:t>
      </w:r>
    </w:p>
    <w:p>
      <w:pPr>
        <w:pStyle w:val="ListBullet"/>
      </w:pPr>
      <w:r>
        <w:t>erythromycin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pancreatitis, ulcerative colitis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Dermatological:acne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20/20; VA near: 20/20 @ 40 cm</w:t>
      </w:r>
    </w:p>
    <w:p>
      <w:pPr>
        <w:pStyle w:val="ListBullet"/>
      </w:pPr>
      <w:r>
        <w:t>OS:VA distance: 20/20; VA near: 20/20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lids/lashes/adnexa:see images 1 &amp; 2 OD, see images 3 &amp; 4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13 mmHg, OS: 14 mmHg @ 9:12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C/D:0.20 H/ 0.20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C/D:0.25 H/0.25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101/73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67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247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OUOHEDJYEBBOHLP111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7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946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JGMEIHCELHSXLQZ1115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94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6539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AICTWTAEFGWJBKU1115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5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40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YDPIOVLOKLCTNST111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4</w:t>
      </w:r>
    </w:p>
    <w:p>
      <w:r>
        <w:t>What is the MOST likely diagnosis of the patient's left eye anterior segment condition?</w:t>
      </w:r>
    </w:p>
    <w:p>
      <w:r>
        <w:t>a) Canaliculitis</w:t>
      </w:r>
    </w:p>
    <w:p>
      <w:r>
        <w:t>b) Punctal obstruction</w:t>
      </w:r>
    </w:p>
    <w:p>
      <w:r>
        <w:t>c) Centurion syndrome</w:t>
      </w:r>
    </w:p>
    <w:p>
      <w:r>
        <w:t>d) Punctal stenosis</w:t>
      </w:r>
    </w:p>
    <w:p>
      <w:r>
        <w:t>e) Punctal atresia</w:t>
      </w:r>
    </w:p>
    <w:p>
      <w:pPr>
        <w:pStyle w:val="Heading2"/>
      </w:pPr>
      <w:r>
        <w:t>Question 2 / 4</w:t>
      </w:r>
    </w:p>
    <w:p>
      <w:r>
        <w:t>What is the MOST appropriate treatment to help resolve this patient's chief complaint of epiphora?</w:t>
      </w:r>
    </w:p>
    <w:p>
      <w:r>
        <w:t>a) Nasolacrimal probing and irrigation</w:t>
      </w:r>
    </w:p>
    <w:p>
      <w:r>
        <w:t>b) Cannulation with placement of silicone tubes</w:t>
      </w:r>
    </w:p>
    <w:p>
      <w:r>
        <w:t>c) A canaliculotomy</w:t>
      </w:r>
    </w:p>
    <w:p>
      <w:r>
        <w:t>d) Blepharoplasty to reposition the puncta against the globe</w:t>
      </w:r>
    </w:p>
    <w:p>
      <w:r>
        <w:t>e) Topical corticosteroids</w:t>
      </w:r>
    </w:p>
    <w:p>
      <w:r>
        <w:t>f) Topical antibiotics</w:t>
      </w:r>
    </w:p>
    <w:p>
      <w:pPr>
        <w:pStyle w:val="Heading2"/>
      </w:pPr>
      <w:r>
        <w:t>Question 3 / 4</w:t>
      </w:r>
    </w:p>
    <w:p>
      <w:r>
        <w:t>What is the MOST common etiology of the patient's anterior segment condition?</w:t>
      </w:r>
    </w:p>
    <w:p>
      <w:r>
        <w:t>a) Congenital</w:t>
      </w:r>
    </w:p>
    <w:p>
      <w:r>
        <w:t>b) Cicatricial</w:t>
      </w:r>
    </w:p>
    <w:p>
      <w:r>
        <w:t>c) Developmental</w:t>
      </w:r>
    </w:p>
    <w:p>
      <w:r>
        <w:t>d) Involutional</w:t>
      </w:r>
    </w:p>
    <w:p>
      <w:r>
        <w:t>e) Secondary to chronic rubbing/manipulation</w:t>
      </w:r>
    </w:p>
    <w:p>
      <w:r>
        <w:t>f) Secondary to multiple eyelid infections</w:t>
      </w:r>
    </w:p>
    <w:p>
      <w:pPr>
        <w:pStyle w:val="Heading2"/>
      </w:pPr>
      <w:r>
        <w:t>Question 4 / 4</w:t>
      </w:r>
    </w:p>
    <w:p>
      <w:r>
        <w:t>The patient stated that he previously took Accutane® for his cystic acne. Which of the following is the MOST common side effect associated with Accutane® use?</w:t>
      </w:r>
    </w:p>
    <w:p>
      <w:r>
        <w:t>a) Corneal whorl-like deposits</w:t>
      </w:r>
    </w:p>
    <w:p>
      <w:r>
        <w:t>b) Optic atrophy</w:t>
      </w:r>
    </w:p>
    <w:p>
      <w:r>
        <w:t>c) A red-orange tinge to urine, sweat, and tears</w:t>
      </w:r>
    </w:p>
    <w:p>
      <w:r>
        <w:t>d) Elevated intraocular pressure</w:t>
      </w:r>
    </w:p>
    <w:p>
      <w:r>
        <w:t>e) Increased sun sensitivity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