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Style"/>
      </w:pPr>
      <w:r>
        <w:t>Case mdpDvLqLuIruZTjyye80 Details</w:t>
      </w:r>
    </w:p>
    <w:p>
      <w:r>
        <w:rPr>
          <w:b/>
        </w:rPr>
        <w:t>Demographics</w:t>
      </w:r>
    </w:p>
    <w:p>
      <w:pPr>
        <w:pStyle w:val="ListBullet"/>
      </w:pPr>
      <w:r>
        <w:t>32-year-old white male; air traffic controller</w:t>
      </w:r>
    </w:p>
    <w:p>
      <w:r>
        <w:rPr>
          <w:b/>
        </w:rPr>
        <w:t>Chief complaint</w:t>
      </w:r>
    </w:p>
    <w:p>
      <w:pPr>
        <w:pStyle w:val="ListBullet"/>
      </w:pPr>
      <w:r>
        <w:t>blurred vision</w:t>
      </w:r>
    </w:p>
    <w:p>
      <w:r>
        <w:rPr>
          <w:b/>
        </w:rPr>
        <w:t>History of present illness</w:t>
      </w:r>
    </w:p>
    <w:p>
      <w:pPr>
        <w:pStyle w:val="ListBullet"/>
      </w:pPr>
      <w:r>
        <w:t>Character/signs/symptoms:sudden decrease in vision</w:t>
      </w:r>
    </w:p>
    <w:p>
      <w:pPr>
        <w:pStyle w:val="ListBullet"/>
      </w:pPr>
      <w:r>
        <w:t>Location:OD</w:t>
      </w:r>
    </w:p>
    <w:p>
      <w:pPr>
        <w:pStyle w:val="ListBullet"/>
      </w:pPr>
      <w:r>
        <w:t>Severity:moderate</w:t>
      </w:r>
    </w:p>
    <w:p>
      <w:pPr>
        <w:pStyle w:val="ListBullet"/>
      </w:pPr>
      <w:r>
        <w:t>Nature of onset:acute</w:t>
      </w:r>
    </w:p>
    <w:p>
      <w:pPr>
        <w:pStyle w:val="ListBullet"/>
      </w:pPr>
      <w:r>
        <w:t>Duration:2 days</w:t>
      </w:r>
    </w:p>
    <w:p>
      <w:pPr>
        <w:pStyle w:val="ListBullet"/>
      </w:pPr>
      <w:r>
        <w:t>Frequency:constant</w:t>
      </w:r>
    </w:p>
    <w:p>
      <w:pPr>
        <w:pStyle w:val="ListBullet"/>
      </w:pPr>
      <w:r>
        <w:t>Exacerbations/remissions:none</w:t>
      </w:r>
    </w:p>
    <w:p>
      <w:pPr>
        <w:pStyle w:val="ListBullet"/>
      </w:pPr>
      <w:r>
        <w:t>Relationship to activity or function:none</w:t>
      </w:r>
    </w:p>
    <w:p>
      <w:pPr>
        <w:pStyle w:val="ListBullet"/>
      </w:pPr>
      <w:r>
        <w:t>Accompanying signs/symptoms:none</w:t>
      </w:r>
    </w:p>
    <w:p>
      <w:r>
        <w:rPr>
          <w:b/>
        </w:rPr>
        <w:t>Secondary complaints/symptoms</w:t>
      </w:r>
    </w:p>
    <w:p>
      <w:pPr>
        <w:pStyle w:val="ListBullet"/>
      </w:pPr>
      <w:r>
        <w:t>none</w:t>
      </w:r>
    </w:p>
    <w:p>
      <w:r>
        <w:rPr>
          <w:b/>
        </w:rPr>
        <w:t>Patient ocular history</w:t>
      </w:r>
    </w:p>
    <w:p>
      <w:pPr>
        <w:pStyle w:val="ListBullet"/>
      </w:pPr>
      <w:r>
        <w:t>last eye exam 6 months ago; no vision correction; corneal scar OD due to previous injury</w:t>
      </w:r>
    </w:p>
    <w:p>
      <w:r>
        <w:rPr>
          <w:b/>
        </w:rPr>
        <w:t>Family ocular history</w:t>
      </w:r>
    </w:p>
    <w:p>
      <w:pPr>
        <w:pStyle w:val="ListBullet"/>
      </w:pPr>
      <w:r>
        <w:t>mother: glaucoma</w:t>
      </w:r>
    </w:p>
    <w:p>
      <w:r>
        <w:rPr>
          <w:b/>
        </w:rPr>
        <w:t>Patient medical history</w:t>
      </w:r>
    </w:p>
    <w:p>
      <w:pPr>
        <w:pStyle w:val="ListBullet"/>
      </w:pPr>
      <w:r>
        <w:t>anxiety disorder</w:t>
      </w:r>
    </w:p>
    <w:p>
      <w:r>
        <w:rPr>
          <w:b/>
        </w:rPr>
        <w:t>Medications taken by patient</w:t>
      </w:r>
    </w:p>
    <w:p>
      <w:pPr>
        <w:pStyle w:val="ListBullet"/>
      </w:pPr>
      <w:r>
        <w:t>Xanax®</w:t>
      </w:r>
    </w:p>
    <w:p>
      <w:r>
        <w:rPr>
          <w:b/>
        </w:rPr>
        <w:t>Patient allergy history</w:t>
      </w:r>
    </w:p>
    <w:p>
      <w:pPr>
        <w:pStyle w:val="ListBullet"/>
      </w:pPr>
      <w:r>
        <w:t>NKDA</w:t>
      </w:r>
    </w:p>
    <w:p>
      <w:r>
        <w:rPr>
          <w:b/>
        </w:rPr>
        <w:t>Family medical history</w:t>
      </w:r>
    </w:p>
    <w:p>
      <w:pPr>
        <w:pStyle w:val="ListBullet"/>
      </w:pPr>
      <w:r>
        <w:t>mother: hyperthyroid, father: hypertension</w:t>
      </w:r>
    </w:p>
    <w:p>
      <w:r>
        <w:rPr>
          <w:b/>
        </w:rPr>
        <w:t>Review of systems</w:t>
      </w:r>
    </w:p>
    <w:p>
      <w:pPr>
        <w:pStyle w:val="ListBullet"/>
      </w:pPr>
      <w:r>
        <w:t>Constitutional/general health:difficulty sleeping</w:t>
      </w:r>
    </w:p>
    <w:p>
      <w:pPr>
        <w:pStyle w:val="ListBullet"/>
      </w:pPr>
      <w:r>
        <w:t>Ear/nose/throat:denies</w:t>
      </w:r>
    </w:p>
    <w:p>
      <w:pPr>
        <w:pStyle w:val="ListBullet"/>
      </w:pPr>
      <w:r>
        <w:t>Cardiovascular:denies</w:t>
      </w:r>
    </w:p>
    <w:p>
      <w:pPr>
        <w:pStyle w:val="ListBullet"/>
      </w:pPr>
      <w:r>
        <w:t>Pulmonary:denies</w:t>
      </w:r>
    </w:p>
    <w:p>
      <w:pPr>
        <w:pStyle w:val="ListBullet"/>
      </w:pPr>
      <w:r>
        <w:t>Dermatological:denies</w:t>
      </w:r>
    </w:p>
    <w:p>
      <w:pPr>
        <w:pStyle w:val="ListBullet"/>
      </w:pPr>
      <w:r>
        <w:t>Gastrointestinal:denies</w:t>
      </w:r>
    </w:p>
    <w:p>
      <w:pPr>
        <w:pStyle w:val="ListBullet"/>
      </w:pPr>
      <w:r>
        <w:t>Genitourinary:denies</w:t>
      </w:r>
    </w:p>
    <w:p>
      <w:pPr>
        <w:pStyle w:val="ListBullet"/>
      </w:pPr>
      <w:r>
        <w:t>Musculoskeletal:denies</w:t>
      </w:r>
    </w:p>
    <w:p>
      <w:pPr>
        <w:pStyle w:val="ListBullet"/>
      </w:pPr>
      <w:r>
        <w:t>Neuropsychiatric:anxiety</w:t>
      </w:r>
    </w:p>
    <w:p>
      <w:pPr>
        <w:pStyle w:val="ListBullet"/>
      </w:pPr>
      <w:r>
        <w:t>Endocrine:denies</w:t>
      </w:r>
    </w:p>
    <w:p>
      <w:pPr>
        <w:pStyle w:val="ListBullet"/>
      </w:pPr>
      <w:r>
        <w:t>Hematologic:denies</w:t>
      </w:r>
    </w:p>
    <w:p>
      <w:pPr>
        <w:pStyle w:val="ListBullet"/>
      </w:pPr>
      <w:r>
        <w:t>Immunologic:denies</w:t>
      </w:r>
    </w:p>
    <w:p>
      <w:r>
        <w:rPr>
          <w:b/>
        </w:rPr>
        <w:t>Mental status</w:t>
      </w:r>
    </w:p>
    <w:p>
      <w:pPr>
        <w:pStyle w:val="ListBullet"/>
      </w:pPr>
      <w:r>
        <w:t>Orientation:oriented to time, place, and person</w:t>
      </w:r>
    </w:p>
    <w:p>
      <w:pPr>
        <w:pStyle w:val="ListBullet"/>
      </w:pPr>
      <w:r>
        <w:t>Mood:nervous</w:t>
      </w:r>
    </w:p>
    <w:p>
      <w:pPr>
        <w:pStyle w:val="ListBullet"/>
      </w:pPr>
      <w:r>
        <w:t>Affect:appropriate</w:t>
      </w:r>
    </w:p>
    <w:p>
      <w:r>
        <w:rPr>
          <w:b/>
        </w:rPr>
        <w:t>Clinical findings</w:t>
      </w:r>
    </w:p>
    <w:p>
      <w:r>
        <w:rPr>
          <w:b/>
        </w:rPr>
        <w:t>Uncorrected visual acuity</w:t>
      </w:r>
    </w:p>
    <w:p>
      <w:pPr>
        <w:pStyle w:val="ListBullet"/>
      </w:pPr>
      <w:r>
        <w:t>OD:VA distance: 20/40 (PHNI)</w:t>
      </w:r>
    </w:p>
    <w:p>
      <w:pPr>
        <w:pStyle w:val="ListBullet"/>
      </w:pPr>
      <w:r>
        <w:t>OS:VA distance: 20/20</w:t>
      </w:r>
    </w:p>
    <w:p>
      <w:r>
        <w:rPr>
          <w:b/>
        </w:rPr>
        <w:t>Pupils:</w:t>
      </w:r>
    </w:p>
    <w:p>
      <w:pPr>
        <w:pStyle w:val="ListBullet"/>
      </w:pPr>
      <w:r>
        <w:t>PERRL, negative APD</w:t>
      </w:r>
    </w:p>
    <w:p>
      <w:r>
        <w:rPr>
          <w:b/>
        </w:rPr>
        <w:t>EOMs:</w:t>
      </w:r>
    </w:p>
    <w:p>
      <w:pPr>
        <w:pStyle w:val="ListBullet"/>
      </w:pPr>
      <w:r>
        <w:t>full, no restrictions OU</w:t>
      </w:r>
    </w:p>
    <w:p>
      <w:r>
        <w:rPr>
          <w:b/>
        </w:rPr>
        <w:t>Confrontation fields:</w:t>
      </w:r>
    </w:p>
    <w:p>
      <w:pPr>
        <w:pStyle w:val="ListBullet"/>
      </w:pPr>
      <w:r>
        <w:t>full to finger counting OD, OS</w:t>
      </w:r>
    </w:p>
    <w:p>
      <w:r>
        <w:rPr>
          <w:b/>
        </w:rPr>
        <w:t>Slit lamp</w:t>
      </w:r>
    </w:p>
    <w:p>
      <w:pPr>
        <w:pStyle w:val="ListBullet"/>
      </w:pPr>
      <w:r>
        <w:t>lids/lashes/adnexa:unremarkable OD, OS</w:t>
      </w:r>
    </w:p>
    <w:p>
      <w:pPr>
        <w:pStyle w:val="ListBullet"/>
      </w:pPr>
      <w:r>
        <w:t>conjunctiva:nasal pinguecula OD, OS</w:t>
      </w:r>
    </w:p>
    <w:p>
      <w:pPr>
        <w:pStyle w:val="ListBullet"/>
      </w:pPr>
      <w:r>
        <w:t>cornea:small round scar OD, clear OS</w:t>
      </w:r>
    </w:p>
    <w:p>
      <w:pPr>
        <w:pStyle w:val="ListBullet"/>
      </w:pPr>
      <w:r>
        <w:t>anterior chamber:deep and quiet OD, OS</w:t>
      </w:r>
    </w:p>
    <w:p>
      <w:pPr>
        <w:pStyle w:val="ListBullet"/>
      </w:pPr>
      <w:r>
        <w:t>iris:normal OD, OS</w:t>
      </w:r>
    </w:p>
    <w:p>
      <w:pPr>
        <w:pStyle w:val="ListBullet"/>
      </w:pPr>
      <w:r>
        <w:t>lens:clear OD, OS</w:t>
      </w:r>
    </w:p>
    <w:p>
      <w:pPr>
        <w:pStyle w:val="ListBullet"/>
      </w:pPr>
      <w:r>
        <w:t>vitreous:clear OD, OS</w:t>
      </w:r>
    </w:p>
    <w:p>
      <w:r>
        <w:rPr>
          <w:b/>
        </w:rPr>
        <w:t>IOPs:</w:t>
      </w:r>
    </w:p>
    <w:p>
      <w:pPr>
        <w:pStyle w:val="ListBullet"/>
      </w:pPr>
      <w:r>
        <w:t>OD: 13 mmHg, OS: 13 mmHg @ 10:15 am by Goldmann applanation tonometry</w:t>
      </w:r>
    </w:p>
    <w:p>
      <w:r>
        <w:rPr>
          <w:b/>
        </w:rPr>
        <w:t>Fundus OD</w:t>
      </w:r>
    </w:p>
    <w:p>
      <w:pPr>
        <w:pStyle w:val="ListBullet"/>
      </w:pPr>
      <w:r>
        <w:t>C/D:see image 1</w:t>
      </w:r>
    </w:p>
    <w:p>
      <w:pPr>
        <w:pStyle w:val="ListBullet"/>
      </w:pPr>
      <w:r>
        <w:t>macula:see image 1</w:t>
      </w:r>
    </w:p>
    <w:p>
      <w:pPr>
        <w:pStyle w:val="ListBullet"/>
      </w:pPr>
      <w:r>
        <w:t>posterior pole:see image 1</w:t>
      </w:r>
    </w:p>
    <w:p>
      <w:pPr>
        <w:pStyle w:val="ListBullet"/>
      </w:pPr>
      <w:r>
        <w:t>periphery:unremarkable</w:t>
      </w:r>
    </w:p>
    <w:p>
      <w:r>
        <w:rPr>
          <w:b/>
        </w:rPr>
        <w:t>Fundus OS</w:t>
      </w:r>
    </w:p>
    <w:p>
      <w:pPr>
        <w:pStyle w:val="ListBullet"/>
      </w:pPr>
      <w:r>
        <w:t>C/D:see image 2</w:t>
      </w:r>
    </w:p>
    <w:p>
      <w:pPr>
        <w:pStyle w:val="ListBullet"/>
      </w:pPr>
      <w:r>
        <w:t>macula:see image 2</w:t>
      </w:r>
    </w:p>
    <w:p>
      <w:pPr>
        <w:pStyle w:val="ListBullet"/>
      </w:pPr>
      <w:r>
        <w:t>posterior pole:see image 2</w:t>
      </w:r>
    </w:p>
    <w:p>
      <w:pPr>
        <w:pStyle w:val="ListBullet"/>
      </w:pPr>
      <w:r>
        <w:t>periphery:unremarkable</w:t>
      </w:r>
    </w:p>
    <w:p>
      <w:r>
        <w:rPr>
          <w:b/>
        </w:rPr>
        <w:t>Blood pressure:</w:t>
      </w:r>
    </w:p>
    <w:p>
      <w:pPr>
        <w:pStyle w:val="ListBullet"/>
      </w:pPr>
      <w:r>
        <w:t>121/82 mmHg, right arm, sitting</w:t>
      </w:r>
    </w:p>
    <w:p>
      <w:r>
        <w:rPr>
          <w:b/>
        </w:rPr>
        <w:t>Pulse:</w:t>
      </w:r>
    </w:p>
    <w:p>
      <w:pPr>
        <w:pStyle w:val="ListBullet"/>
      </w:pPr>
      <w:r>
        <w:t>82 bpm, regular</w:t>
      </w:r>
    </w:p>
    <w:p>
      <w:r>
        <w:rPr>
          <w:b/>
        </w:rPr>
        <w:t>Optical coherence tomography (OCT)</w:t>
      </w:r>
    </w:p>
    <w:p>
      <w:pPr>
        <w:pStyle w:val="ListBullet"/>
      </w:pPr>
      <w:r>
        <w:t>OD:see image 3</w:t>
      </w:r>
    </w:p>
    <w:p>
      <w:pPr>
        <w:pStyle w:val="ListBullet"/>
      </w:pPr>
      <w:r>
        <w:t>OS:see image 4</w:t>
      </w:r>
    </w:p>
    <w:p>
      <w:r>
        <w:rPr>
          <w:b/>
        </w:rPr>
        <w:t>Amsler grid</w:t>
      </w:r>
    </w:p>
    <w:p>
      <w:pPr>
        <w:pStyle w:val="ListBullet"/>
      </w:pPr>
      <w:r>
        <w:t>OD:central metamorphopsia, see image 5</w:t>
      </w:r>
    </w:p>
    <w:p>
      <w:pPr>
        <w:pStyle w:val="ListBullet"/>
      </w:pPr>
      <w:r>
        <w:t>OS:normal, see image 6</w:t>
      </w:r>
    </w:p>
    <w:p>
      <w:r>
        <w:drawing>
          <wp:inline xmlns:a="http://schemas.openxmlformats.org/drawingml/2006/main" xmlns:pic="http://schemas.openxmlformats.org/drawingml/2006/picture">
            <wp:extent cx="1828800" cy="111231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BYCSNPSSHDZZCFFD14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123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09930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ZYEQVNIXNMLITELU14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993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92597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DGQGPGNVVBRAONHB140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25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2044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EWQQXWTVTQMHYQAB140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044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82325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MTKYZPQVKNNPRUAZ140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32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MWSLOURCJYTXPHDX2749.GIF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1 / 4</w:t>
      </w:r>
    </w:p>
    <w:p>
      <w:r>
        <w:t>Given the examination findings, what is the MOST likely diagnosis of the patient's right eye fundus condition?</w:t>
      </w:r>
    </w:p>
    <w:p>
      <w:r>
        <w:t>a) Full-thickness macular hole</w:t>
      </w:r>
    </w:p>
    <w:p>
      <w:r>
        <w:t>b) Macular degeneration</w:t>
      </w:r>
    </w:p>
    <w:p>
      <w:r>
        <w:t>c) Bull's eye maculopathy</w:t>
      </w:r>
    </w:p>
    <w:p>
      <w:r>
        <w:t>d) Central serous retinopathy</w:t>
      </w:r>
    </w:p>
    <w:p>
      <w:pPr>
        <w:pStyle w:val="Heading2"/>
      </w:pPr>
      <w:r>
        <w:t>Question 2 / 4</w:t>
      </w:r>
    </w:p>
    <w:p>
      <w:r>
        <w:t>What gender and age group are MOST characteristically affected by this retinal condition?</w:t>
      </w:r>
    </w:p>
    <w:p>
      <w:r>
        <w:t>a) Males and females are equally affected; ages 40-60</w:t>
      </w:r>
    </w:p>
    <w:p>
      <w:r>
        <w:t>b) Males; ages 10-30</w:t>
      </w:r>
    </w:p>
    <w:p>
      <w:r>
        <w:t>c) Females; ages 20-40</w:t>
      </w:r>
    </w:p>
    <w:p>
      <w:r>
        <w:t>d) Males; ages 30-50</w:t>
      </w:r>
    </w:p>
    <w:p>
      <w:r>
        <w:t>e) Females; ages 50-80</w:t>
      </w:r>
    </w:p>
    <w:p>
      <w:r>
        <w:t>f) Males; ages 60-80</w:t>
      </w:r>
    </w:p>
    <w:p>
      <w:pPr>
        <w:pStyle w:val="Heading2"/>
      </w:pPr>
      <w:r>
        <w:t>Question 3 / 4</w:t>
      </w:r>
    </w:p>
    <w:p>
      <w:r>
        <w:t>What is the MOST appropriate treatment for the patient's fundus condition at this time?</w:t>
      </w:r>
    </w:p>
    <w:p>
      <w:r>
        <w:t>a) UV protection and AREDS II vitamins</w:t>
      </w:r>
    </w:p>
    <w:p>
      <w:r>
        <w:t>b) Discontinue the patient's oral medication</w:t>
      </w:r>
    </w:p>
    <w:p>
      <w:r>
        <w:t>c) Refer patient for a vitrectomy</w:t>
      </w:r>
    </w:p>
    <w:p>
      <w:r>
        <w:t>d) Refer for photodynamic therapy</w:t>
      </w:r>
    </w:p>
    <w:p>
      <w:r>
        <w:t>e) No treatment is necessary at this time</w:t>
      </w:r>
    </w:p>
    <w:p>
      <w:r>
        <w:t>f) Refer patient for laser photocoagulation</w:t>
      </w:r>
    </w:p>
    <w:p>
      <w:pPr>
        <w:pStyle w:val="Heading2"/>
      </w:pPr>
      <w:r>
        <w:t>Question 4 / 4</w:t>
      </w:r>
    </w:p>
    <w:p>
      <w:r>
        <w:t>When should the patient return for a follow-up visit at your office?</w:t>
      </w:r>
    </w:p>
    <w:p>
      <w:r>
        <w:t>a) 1 week</w:t>
      </w:r>
    </w:p>
    <w:p>
      <w:r>
        <w:t>b) After the retinal specialist releases care back to you</w:t>
      </w:r>
    </w:p>
    <w:p>
      <w:r>
        <w:t>c) 3 months</w:t>
      </w:r>
    </w:p>
    <w:p>
      <w:r>
        <w:t>d) 6 months</w:t>
      </w:r>
    </w:p>
    <w:p>
      <w:r>
        <w:t>e) 1 month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Style">
    <w:name w:val="NewHeadingStyle"/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