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6AE4" w14:textId="1DF1EA25" w:rsidR="00835857" w:rsidRDefault="00D81982" w:rsidP="00D81982">
      <w:pPr>
        <w:jc w:val="center"/>
        <w:rPr>
          <w:b/>
          <w:bCs/>
          <w:u w:val="single"/>
        </w:rPr>
      </w:pPr>
      <w:r w:rsidRPr="00D81982">
        <w:rPr>
          <w:b/>
          <w:bCs/>
          <w:u w:val="single"/>
        </w:rPr>
        <w:t>Chocolate Bar Ratings Data Set</w:t>
      </w:r>
    </w:p>
    <w:p w14:paraId="162E2E22" w14:textId="60395A7A" w:rsidR="0075363A" w:rsidRDefault="0075363A" w:rsidP="00D81982">
      <w:pPr>
        <w:jc w:val="center"/>
        <w:rPr>
          <w:b/>
          <w:bCs/>
          <w:u w:val="single"/>
        </w:rPr>
      </w:pPr>
      <w:r>
        <w:rPr>
          <w:b/>
          <w:bCs/>
          <w:u w:val="single"/>
        </w:rPr>
        <w:t>(Plain Dark Chocolate)</w:t>
      </w:r>
    </w:p>
    <w:p w14:paraId="74BE169A" w14:textId="516DBDEB" w:rsidR="00D81982" w:rsidRPr="00A30C74" w:rsidRDefault="00D81982" w:rsidP="00D81982">
      <w:pPr>
        <w:rPr>
          <w:b/>
          <w:bCs/>
          <w:color w:val="4472C4" w:themeColor="accent1"/>
          <w:sz w:val="28"/>
          <w:szCs w:val="28"/>
        </w:rPr>
      </w:pPr>
      <w:r w:rsidRPr="00A30C74">
        <w:rPr>
          <w:b/>
          <w:bCs/>
          <w:color w:val="4472C4" w:themeColor="accent1"/>
          <w:sz w:val="28"/>
          <w:szCs w:val="28"/>
        </w:rPr>
        <w:t>Data Source:</w:t>
      </w:r>
    </w:p>
    <w:tbl>
      <w:tblPr>
        <w:tblStyle w:val="TableGrid"/>
        <w:tblW w:w="0" w:type="auto"/>
        <w:tblLook w:val="04A0" w:firstRow="1" w:lastRow="0" w:firstColumn="1" w:lastColumn="0" w:noHBand="0" w:noVBand="1"/>
      </w:tblPr>
      <w:tblGrid>
        <w:gridCol w:w="1435"/>
        <w:gridCol w:w="7915"/>
      </w:tblGrid>
      <w:tr w:rsidR="0031254F" w14:paraId="0FA43AEE" w14:textId="77777777" w:rsidTr="009052BD">
        <w:tc>
          <w:tcPr>
            <w:tcW w:w="9350" w:type="dxa"/>
            <w:gridSpan w:val="2"/>
          </w:tcPr>
          <w:p w14:paraId="533E1479" w14:textId="312C0067" w:rsidR="0031254F" w:rsidRPr="00A30C74" w:rsidRDefault="0031254F" w:rsidP="0031254F">
            <w:pPr>
              <w:jc w:val="center"/>
              <w:rPr>
                <w:b/>
                <w:bCs/>
              </w:rPr>
            </w:pPr>
            <w:r w:rsidRPr="00A30C74">
              <w:rPr>
                <w:b/>
                <w:bCs/>
              </w:rPr>
              <w:t>Chocolate Ratings</w:t>
            </w:r>
          </w:p>
        </w:tc>
      </w:tr>
      <w:tr w:rsidR="0031254F" w14:paraId="44FD7D68" w14:textId="77777777" w:rsidTr="00943288">
        <w:tc>
          <w:tcPr>
            <w:tcW w:w="1435" w:type="dxa"/>
          </w:tcPr>
          <w:p w14:paraId="2A756F30" w14:textId="1B6B749D" w:rsidR="0031254F" w:rsidRDefault="00943288" w:rsidP="00D81982">
            <w:r>
              <w:t>Source</w:t>
            </w:r>
          </w:p>
        </w:tc>
        <w:tc>
          <w:tcPr>
            <w:tcW w:w="7915" w:type="dxa"/>
          </w:tcPr>
          <w:p w14:paraId="76375D26" w14:textId="35E40D3E" w:rsidR="0031254F" w:rsidRDefault="00943288" w:rsidP="00D81982">
            <w:r>
              <w:t xml:space="preserve">The source of this data set is from Kaggle and is called </w:t>
            </w:r>
            <w:hyperlink r:id="rId5" w:history="1">
              <w:r w:rsidRPr="00943288">
                <w:rPr>
                  <w:rStyle w:val="Hyperlink"/>
                </w:rPr>
                <w:t>Chocolate Ratings</w:t>
              </w:r>
            </w:hyperlink>
            <w:r>
              <w:t xml:space="preserve">. </w:t>
            </w:r>
            <w:r w:rsidR="00376E4C">
              <w:t xml:space="preserve">This data set was taken from a site called </w:t>
            </w:r>
            <w:hyperlink r:id="rId6" w:history="1">
              <w:r w:rsidR="00376E4C" w:rsidRPr="00376E4C">
                <w:rPr>
                  <w:rStyle w:val="Hyperlink"/>
                </w:rPr>
                <w:t>Flavors of Cacao</w:t>
              </w:r>
            </w:hyperlink>
            <w:r w:rsidR="00B549EB">
              <w:t>.</w:t>
            </w:r>
            <w:r w:rsidR="005B3ABD">
              <w:t xml:space="preserve"> It is an external source.</w:t>
            </w:r>
          </w:p>
        </w:tc>
      </w:tr>
      <w:tr w:rsidR="0031254F" w14:paraId="09B0A306" w14:textId="77777777" w:rsidTr="00943288">
        <w:tc>
          <w:tcPr>
            <w:tcW w:w="1435" w:type="dxa"/>
          </w:tcPr>
          <w:p w14:paraId="4BC0C956" w14:textId="51D64F5B" w:rsidR="0031254F" w:rsidRDefault="00943288" w:rsidP="00D81982">
            <w:r>
              <w:t xml:space="preserve">Collection </w:t>
            </w:r>
          </w:p>
        </w:tc>
        <w:tc>
          <w:tcPr>
            <w:tcW w:w="7915" w:type="dxa"/>
          </w:tcPr>
          <w:p w14:paraId="3DF8B7D1" w14:textId="54E76C9D" w:rsidR="0031254F" w:rsidRDefault="00B549EB" w:rsidP="00D81982">
            <w:r>
              <w:t xml:space="preserve">Chocolate Ratings was collected by </w:t>
            </w:r>
            <w:r w:rsidRPr="00376E4C">
              <w:rPr>
                <w:rStyle w:val="Emphasis"/>
                <w:rFonts w:cstheme="minorHAnsi"/>
                <w:i w:val="0"/>
                <w:iCs w:val="0"/>
                <w:color w:val="000000" w:themeColor="text1"/>
              </w:rPr>
              <w:t>Brady Brelinski</w:t>
            </w:r>
            <w:r>
              <w:rPr>
                <w:rStyle w:val="Emphasis"/>
                <w:rFonts w:cstheme="minorHAnsi"/>
                <w:i w:val="0"/>
                <w:iCs w:val="0"/>
                <w:color w:val="000000" w:themeColor="text1"/>
              </w:rPr>
              <w:t xml:space="preserve"> (</w:t>
            </w:r>
            <w:r w:rsidR="001F12FD">
              <w:rPr>
                <w:rStyle w:val="Emphasis"/>
                <w:rFonts w:cstheme="minorHAnsi"/>
                <w:i w:val="0"/>
                <w:iCs w:val="0"/>
                <w:color w:val="000000" w:themeColor="text1"/>
              </w:rPr>
              <w:t>Co-</w:t>
            </w:r>
            <w:r>
              <w:rPr>
                <w:rStyle w:val="Emphasis"/>
                <w:rFonts w:cstheme="minorHAnsi"/>
                <w:i w:val="0"/>
                <w:iCs w:val="0"/>
                <w:color w:val="000000" w:themeColor="text1"/>
              </w:rPr>
              <w:t>Founder of Manhattan Chocolate Society) from the year 2006 to 2021.</w:t>
            </w:r>
            <w:r w:rsidR="005B3ABD">
              <w:rPr>
                <w:rStyle w:val="Emphasis"/>
                <w:rFonts w:cstheme="minorHAnsi"/>
                <w:i w:val="0"/>
                <w:iCs w:val="0"/>
                <w:color w:val="000000" w:themeColor="text1"/>
              </w:rPr>
              <w:t xml:space="preserve"> And was collected by reviews/surveys.</w:t>
            </w:r>
          </w:p>
        </w:tc>
      </w:tr>
      <w:tr w:rsidR="0031254F" w14:paraId="078DF34B" w14:textId="77777777" w:rsidTr="00943288">
        <w:tc>
          <w:tcPr>
            <w:tcW w:w="1435" w:type="dxa"/>
          </w:tcPr>
          <w:p w14:paraId="586AC557" w14:textId="20B71251" w:rsidR="0031254F" w:rsidRDefault="00943288" w:rsidP="00D81982">
            <w:r>
              <w:t>Contents</w:t>
            </w:r>
          </w:p>
        </w:tc>
        <w:tc>
          <w:tcPr>
            <w:tcW w:w="7915" w:type="dxa"/>
          </w:tcPr>
          <w:p w14:paraId="6041047C" w14:textId="77777777" w:rsidR="0054429F" w:rsidRDefault="0054429F" w:rsidP="00D81982">
            <w:pPr>
              <w:rPr>
                <w:color w:val="000000" w:themeColor="text1"/>
              </w:rPr>
            </w:pPr>
            <w:r>
              <w:t xml:space="preserve">This data set contains </w:t>
            </w:r>
            <w:r w:rsidRPr="0054429F">
              <w:rPr>
                <w:rStyle w:val="Strong"/>
                <w:rFonts w:cstheme="minorHAnsi"/>
                <w:b w:val="0"/>
                <w:bCs w:val="0"/>
                <w:color w:val="000000" w:themeColor="text1"/>
                <w:bdr w:val="none" w:sz="0" w:space="0" w:color="auto" w:frame="1"/>
              </w:rPr>
              <w:t>reviews on more than 2400 different chocolate bars</w:t>
            </w:r>
            <w:r w:rsidRPr="0054429F">
              <w:rPr>
                <w:color w:val="000000" w:themeColor="text1"/>
              </w:rPr>
              <w:t xml:space="preserve"> </w:t>
            </w:r>
            <w:r>
              <w:rPr>
                <w:color w:val="000000" w:themeColor="text1"/>
              </w:rPr>
              <w:t xml:space="preserve">from 2006 – 2021 </w:t>
            </w:r>
            <w:r w:rsidRPr="0054429F">
              <w:rPr>
                <w:color w:val="000000" w:themeColor="text1"/>
              </w:rPr>
              <w:t>along with metadata and information on US and Canadian based producers.</w:t>
            </w:r>
            <w:r>
              <w:rPr>
                <w:color w:val="000000" w:themeColor="text1"/>
              </w:rPr>
              <w:t xml:space="preserve"> </w:t>
            </w:r>
          </w:p>
          <w:p w14:paraId="2E1CF531" w14:textId="55FE154B" w:rsidR="0031254F" w:rsidRDefault="0054429F" w:rsidP="00D81982">
            <w:pPr>
              <w:rPr>
                <w:color w:val="000000" w:themeColor="text1"/>
              </w:rPr>
            </w:pPr>
            <w:r>
              <w:rPr>
                <w:color w:val="000000" w:themeColor="text1"/>
              </w:rPr>
              <w:t xml:space="preserve">Data set chocolate_ratings contains 10 columns </w:t>
            </w:r>
            <w:r w:rsidR="00CF4764">
              <w:rPr>
                <w:color w:val="000000" w:themeColor="text1"/>
              </w:rPr>
              <w:t>with 1 that I personally imputed (so 11 columns all together). A</w:t>
            </w:r>
            <w:r>
              <w:rPr>
                <w:color w:val="000000" w:themeColor="text1"/>
              </w:rPr>
              <w:t>nd 253</w:t>
            </w:r>
            <w:r w:rsidR="00CF4764">
              <w:rPr>
                <w:color w:val="000000" w:themeColor="text1"/>
              </w:rPr>
              <w:t>1</w:t>
            </w:r>
            <w:r>
              <w:rPr>
                <w:color w:val="000000" w:themeColor="text1"/>
              </w:rPr>
              <w:t xml:space="preserve"> rows of data</w:t>
            </w:r>
            <w:r w:rsidR="00CF4764">
              <w:rPr>
                <w:color w:val="000000" w:themeColor="text1"/>
              </w:rPr>
              <w:t xml:space="preserve"> including the column title. So basically 2530 rows of data.</w:t>
            </w:r>
          </w:p>
          <w:p w14:paraId="50FCD3A5" w14:textId="771E44A4" w:rsidR="0054429F" w:rsidRDefault="0054429F" w:rsidP="00D81982">
            <w:pPr>
              <w:rPr>
                <w:color w:val="000000" w:themeColor="text1"/>
              </w:rPr>
            </w:pPr>
            <w:r>
              <w:rPr>
                <w:color w:val="000000" w:themeColor="text1"/>
              </w:rPr>
              <w:t xml:space="preserve">Data set chocolate_makers contains </w:t>
            </w:r>
            <w:r w:rsidR="00CF4764">
              <w:rPr>
                <w:color w:val="000000" w:themeColor="text1"/>
              </w:rPr>
              <w:t>5 columns and 317 rows of data including the column title. So basically 316 rows of data.</w:t>
            </w:r>
          </w:p>
          <w:p w14:paraId="26137B69" w14:textId="77777777" w:rsidR="0054429F" w:rsidRDefault="0054429F" w:rsidP="00D81982"/>
          <w:p w14:paraId="5112EF04" w14:textId="77777777" w:rsidR="00CF4764" w:rsidRDefault="00CF4764" w:rsidP="00D81982">
            <w:r>
              <w:t>Chocolate Ratings Data Set:</w:t>
            </w:r>
          </w:p>
          <w:p w14:paraId="3B372BE4" w14:textId="77777777" w:rsidR="00CF4764" w:rsidRDefault="00CF4764" w:rsidP="00CF4764">
            <w:pPr>
              <w:pStyle w:val="ListParagraph"/>
              <w:numPr>
                <w:ilvl w:val="0"/>
                <w:numId w:val="1"/>
              </w:numPr>
            </w:pPr>
            <w:r>
              <w:t>REF</w:t>
            </w:r>
          </w:p>
          <w:p w14:paraId="2C80167D" w14:textId="77777777" w:rsidR="00CF4764" w:rsidRDefault="00CF4764" w:rsidP="00CF4764">
            <w:pPr>
              <w:pStyle w:val="ListParagraph"/>
              <w:numPr>
                <w:ilvl w:val="0"/>
                <w:numId w:val="1"/>
              </w:numPr>
            </w:pPr>
            <w:r>
              <w:t>Company (Manufacturer)</w:t>
            </w:r>
          </w:p>
          <w:p w14:paraId="592D626A" w14:textId="77777777" w:rsidR="00CF4764" w:rsidRDefault="00CF4764" w:rsidP="00CF4764">
            <w:pPr>
              <w:pStyle w:val="ListParagraph"/>
              <w:numPr>
                <w:ilvl w:val="0"/>
                <w:numId w:val="1"/>
              </w:numPr>
            </w:pPr>
            <w:r>
              <w:t>Company Location</w:t>
            </w:r>
          </w:p>
          <w:p w14:paraId="4E812BB2" w14:textId="77777777" w:rsidR="00CF4764" w:rsidRDefault="00CF4764" w:rsidP="00CF4764">
            <w:pPr>
              <w:pStyle w:val="ListParagraph"/>
              <w:numPr>
                <w:ilvl w:val="0"/>
                <w:numId w:val="1"/>
              </w:numPr>
            </w:pPr>
            <w:r>
              <w:t>Review Date</w:t>
            </w:r>
          </w:p>
          <w:p w14:paraId="668BAA3B" w14:textId="77777777" w:rsidR="00CF4764" w:rsidRDefault="00CF4764" w:rsidP="00CF4764">
            <w:pPr>
              <w:pStyle w:val="ListParagraph"/>
              <w:numPr>
                <w:ilvl w:val="0"/>
                <w:numId w:val="1"/>
              </w:numPr>
            </w:pPr>
            <w:r>
              <w:t>Country of Bean Origin</w:t>
            </w:r>
          </w:p>
          <w:p w14:paraId="32F3BAA7" w14:textId="77777777" w:rsidR="00CF4764" w:rsidRDefault="00CF4764" w:rsidP="00CF4764">
            <w:pPr>
              <w:pStyle w:val="ListParagraph"/>
              <w:numPr>
                <w:ilvl w:val="0"/>
                <w:numId w:val="1"/>
              </w:numPr>
            </w:pPr>
            <w:r>
              <w:t>Specific Bean Origin or Bar Name</w:t>
            </w:r>
          </w:p>
          <w:p w14:paraId="3CD9FF3C" w14:textId="77777777" w:rsidR="00CF4764" w:rsidRDefault="00CF4764" w:rsidP="00CF4764">
            <w:pPr>
              <w:pStyle w:val="ListParagraph"/>
              <w:numPr>
                <w:ilvl w:val="0"/>
                <w:numId w:val="1"/>
              </w:numPr>
            </w:pPr>
            <w:r>
              <w:t>Cocoa Percent</w:t>
            </w:r>
          </w:p>
          <w:p w14:paraId="615A0A0D" w14:textId="77777777" w:rsidR="00CF4764" w:rsidRDefault="00CF4764" w:rsidP="00CF4764">
            <w:pPr>
              <w:pStyle w:val="ListParagraph"/>
              <w:numPr>
                <w:ilvl w:val="0"/>
                <w:numId w:val="1"/>
              </w:numPr>
            </w:pPr>
            <w:r>
              <w:t>Ingredients</w:t>
            </w:r>
          </w:p>
          <w:p w14:paraId="5A3B1CD0" w14:textId="77777777" w:rsidR="00CF4764" w:rsidRDefault="00CF4764" w:rsidP="00CF4764">
            <w:pPr>
              <w:pStyle w:val="ListParagraph"/>
              <w:numPr>
                <w:ilvl w:val="0"/>
                <w:numId w:val="1"/>
              </w:numPr>
            </w:pPr>
            <w:r>
              <w:t>Most Memorable Characteristics</w:t>
            </w:r>
          </w:p>
          <w:p w14:paraId="074FCBDC" w14:textId="77777777" w:rsidR="00CF4764" w:rsidRDefault="00CF4764" w:rsidP="00CF4764">
            <w:pPr>
              <w:pStyle w:val="ListParagraph"/>
              <w:numPr>
                <w:ilvl w:val="0"/>
                <w:numId w:val="1"/>
              </w:numPr>
            </w:pPr>
            <w:r>
              <w:t>Rating</w:t>
            </w:r>
          </w:p>
          <w:p w14:paraId="1321823C" w14:textId="4DE34C2D" w:rsidR="00CF4764" w:rsidRDefault="00CF4764" w:rsidP="001F12FD">
            <w:pPr>
              <w:pStyle w:val="ListParagraph"/>
              <w:numPr>
                <w:ilvl w:val="0"/>
                <w:numId w:val="1"/>
              </w:numPr>
            </w:pPr>
            <w:r>
              <w:t>Rating Scale</w:t>
            </w:r>
          </w:p>
        </w:tc>
      </w:tr>
      <w:tr w:rsidR="0031254F" w14:paraId="6F5909A9" w14:textId="77777777" w:rsidTr="00943288">
        <w:tc>
          <w:tcPr>
            <w:tcW w:w="1435" w:type="dxa"/>
          </w:tcPr>
          <w:p w14:paraId="6BBB4043" w14:textId="3DEFB9E9" w:rsidR="0031254F" w:rsidRDefault="00943288" w:rsidP="00D81982">
            <w:r>
              <w:t>Relevancy</w:t>
            </w:r>
          </w:p>
        </w:tc>
        <w:tc>
          <w:tcPr>
            <w:tcW w:w="7915" w:type="dxa"/>
          </w:tcPr>
          <w:p w14:paraId="099D3724" w14:textId="77777777" w:rsidR="0031254F" w:rsidRDefault="0031254F" w:rsidP="00D81982"/>
        </w:tc>
      </w:tr>
    </w:tbl>
    <w:p w14:paraId="141CC2CB" w14:textId="77777777" w:rsidR="00D81982" w:rsidRDefault="00D81982" w:rsidP="00D81982"/>
    <w:p w14:paraId="1F99CF0B" w14:textId="77777777" w:rsidR="00AE0325" w:rsidRDefault="00AE0325" w:rsidP="00D81982"/>
    <w:p w14:paraId="289F8E53" w14:textId="77777777" w:rsidR="005B3ABD" w:rsidRDefault="005B3ABD" w:rsidP="00E260BA"/>
    <w:p w14:paraId="2AEF4E07" w14:textId="3493E406" w:rsidR="00E260BA" w:rsidRDefault="00E260BA" w:rsidP="00E260BA">
      <w:pPr>
        <w:rPr>
          <w:b/>
          <w:bCs/>
          <w:color w:val="4472C4" w:themeColor="accent1"/>
          <w:sz w:val="28"/>
          <w:szCs w:val="28"/>
        </w:rPr>
      </w:pPr>
      <w:r w:rsidRPr="00A30C74">
        <w:rPr>
          <w:b/>
          <w:bCs/>
          <w:color w:val="4472C4" w:themeColor="accent1"/>
          <w:sz w:val="28"/>
          <w:szCs w:val="28"/>
        </w:rPr>
        <w:t xml:space="preserve">Data </w:t>
      </w:r>
      <w:r>
        <w:rPr>
          <w:b/>
          <w:bCs/>
          <w:color w:val="4472C4" w:themeColor="accent1"/>
          <w:sz w:val="28"/>
          <w:szCs w:val="28"/>
        </w:rPr>
        <w:t>Profile</w:t>
      </w:r>
      <w:r w:rsidRPr="00A30C74">
        <w:rPr>
          <w:b/>
          <w:bCs/>
          <w:color w:val="4472C4" w:themeColor="accent1"/>
          <w:sz w:val="28"/>
          <w:szCs w:val="28"/>
        </w:rPr>
        <w:t>:</w:t>
      </w:r>
    </w:p>
    <w:p w14:paraId="573B061C" w14:textId="77777777" w:rsidR="005B3ABD" w:rsidRPr="005B3ABD" w:rsidRDefault="005B3ABD" w:rsidP="00E260BA">
      <w:pPr>
        <w:rPr>
          <w:color w:val="000000" w:themeColor="text1"/>
        </w:rPr>
      </w:pPr>
    </w:p>
    <w:p w14:paraId="62B185EF" w14:textId="27332CD2" w:rsidR="00407FB4" w:rsidRDefault="00407FB4" w:rsidP="00407FB4">
      <w:r>
        <w:t xml:space="preserve">Consistency checks: </w:t>
      </w:r>
      <w:hyperlink r:id="rId7" w:history="1">
        <w:r w:rsidRPr="00407FB4">
          <w:rPr>
            <w:rStyle w:val="Hyperlink"/>
          </w:rPr>
          <w:t>6.1 Consistency Checks</w:t>
        </w:r>
      </w:hyperlink>
    </w:p>
    <w:p w14:paraId="21DD185A" w14:textId="2043C38C" w:rsidR="00407FB4" w:rsidRDefault="00407FB4" w:rsidP="00407FB4">
      <w:r>
        <w:t>Changes made:</w:t>
      </w:r>
    </w:p>
    <w:p w14:paraId="39FBF7C2" w14:textId="77777777" w:rsidR="00407FB4" w:rsidRDefault="00407FB4" w:rsidP="00407FB4">
      <w:pPr>
        <w:pStyle w:val="ListParagraph"/>
        <w:numPr>
          <w:ilvl w:val="0"/>
          <w:numId w:val="2"/>
        </w:numPr>
      </w:pPr>
      <w:r>
        <w:t>I boldened the column titles and fill colored the title cells and added filters.</w:t>
      </w:r>
    </w:p>
    <w:p w14:paraId="125C96C2" w14:textId="77777777" w:rsidR="00407FB4" w:rsidRDefault="00407FB4" w:rsidP="00407FB4">
      <w:pPr>
        <w:pStyle w:val="ListParagraph"/>
        <w:numPr>
          <w:ilvl w:val="0"/>
          <w:numId w:val="2"/>
        </w:numPr>
      </w:pPr>
      <w:r>
        <w:t>Added the rating scale that was provided with the data sets.</w:t>
      </w:r>
    </w:p>
    <w:p w14:paraId="05105CAF" w14:textId="77777777" w:rsidR="00407FB4" w:rsidRDefault="00407FB4" w:rsidP="00407FB4">
      <w:pPr>
        <w:pStyle w:val="ListParagraph"/>
        <w:numPr>
          <w:ilvl w:val="0"/>
          <w:numId w:val="2"/>
        </w:numPr>
      </w:pPr>
      <w:r>
        <w:t>There were some right aligned company names, so I had to left align them. There were 7 cells of data.</w:t>
      </w:r>
    </w:p>
    <w:p w14:paraId="028A39BE" w14:textId="5EA9217C" w:rsidR="005B3ABD" w:rsidRDefault="00407FB4" w:rsidP="00E260BA">
      <w:pPr>
        <w:pStyle w:val="ListParagraph"/>
        <w:numPr>
          <w:ilvl w:val="0"/>
          <w:numId w:val="2"/>
        </w:numPr>
      </w:pPr>
      <w:r>
        <w:lastRenderedPageBreak/>
        <w:t>87 cells of blanks found in the ingredient’s column. Imputing</w:t>
      </w:r>
      <w:r w:rsidR="001F12FD">
        <w:t xml:space="preserve"> Missing Ingredients</w:t>
      </w:r>
      <w:r>
        <w:t xml:space="preserve"> in those columns.</w:t>
      </w:r>
    </w:p>
    <w:p w14:paraId="3AA72E5F" w14:textId="45010B35" w:rsidR="001707FF" w:rsidRPr="00407FB4" w:rsidRDefault="001707FF" w:rsidP="00E260BA">
      <w:pPr>
        <w:pStyle w:val="ListParagraph"/>
        <w:numPr>
          <w:ilvl w:val="0"/>
          <w:numId w:val="2"/>
        </w:numPr>
      </w:pPr>
      <w:r>
        <w:t xml:space="preserve">Dropped </w:t>
      </w:r>
      <w:r w:rsidRPr="001707FF">
        <w:t>'Country of Bean Origin', 'Specific Bean Origin or Bar Name', 'Most Memorable Characteristics'</w:t>
      </w:r>
      <w:r>
        <w:t xml:space="preserve"> columns because they were unnecessary for this project.</w:t>
      </w:r>
    </w:p>
    <w:p w14:paraId="241C8100" w14:textId="77777777" w:rsidR="005B3ABD" w:rsidRPr="00A30C74" w:rsidRDefault="005B3ABD" w:rsidP="00E260BA">
      <w:pPr>
        <w:rPr>
          <w:b/>
          <w:bCs/>
          <w:color w:val="4472C4" w:themeColor="accent1"/>
          <w:sz w:val="28"/>
          <w:szCs w:val="28"/>
        </w:rPr>
      </w:pPr>
    </w:p>
    <w:tbl>
      <w:tblPr>
        <w:tblStyle w:val="TableGrid"/>
        <w:tblW w:w="9355" w:type="dxa"/>
        <w:tblLook w:val="04A0" w:firstRow="1" w:lastRow="0" w:firstColumn="1" w:lastColumn="0" w:noHBand="0" w:noVBand="1"/>
      </w:tblPr>
      <w:tblGrid>
        <w:gridCol w:w="1717"/>
        <w:gridCol w:w="1439"/>
        <w:gridCol w:w="1838"/>
        <w:gridCol w:w="1942"/>
        <w:gridCol w:w="2419"/>
      </w:tblGrid>
      <w:tr w:rsidR="00CE77D0" w14:paraId="3E94B389" w14:textId="77777777" w:rsidTr="00DD6415">
        <w:tc>
          <w:tcPr>
            <w:tcW w:w="1717" w:type="dxa"/>
          </w:tcPr>
          <w:p w14:paraId="7E7BB76F" w14:textId="2E4C7D5C" w:rsidR="00CE77D0" w:rsidRDefault="00CE77D0" w:rsidP="00B93B57">
            <w:pPr>
              <w:jc w:val="center"/>
            </w:pPr>
            <w:r>
              <w:t>Variable</w:t>
            </w:r>
          </w:p>
        </w:tc>
        <w:tc>
          <w:tcPr>
            <w:tcW w:w="1439" w:type="dxa"/>
          </w:tcPr>
          <w:p w14:paraId="0773E9B6" w14:textId="23B89ACA" w:rsidR="00CE77D0" w:rsidRDefault="00CE77D0" w:rsidP="00B93B57">
            <w:pPr>
              <w:jc w:val="center"/>
            </w:pPr>
            <w:r>
              <w:t>Quant/Qual</w:t>
            </w:r>
          </w:p>
        </w:tc>
        <w:tc>
          <w:tcPr>
            <w:tcW w:w="1838" w:type="dxa"/>
          </w:tcPr>
          <w:p w14:paraId="12276D46" w14:textId="77777777" w:rsidR="00CE77D0" w:rsidRDefault="00CE77D0" w:rsidP="00B93B57">
            <w:pPr>
              <w:jc w:val="center"/>
            </w:pPr>
            <w:r>
              <w:t>Structured/</w:t>
            </w:r>
          </w:p>
          <w:p w14:paraId="04D993A8" w14:textId="4CEBEE72" w:rsidR="00CE77D0" w:rsidRDefault="00CE77D0" w:rsidP="00B93B57">
            <w:pPr>
              <w:jc w:val="center"/>
            </w:pPr>
            <w:r>
              <w:t>Unstructured</w:t>
            </w:r>
          </w:p>
        </w:tc>
        <w:tc>
          <w:tcPr>
            <w:tcW w:w="1942" w:type="dxa"/>
          </w:tcPr>
          <w:p w14:paraId="5A4DFD8C" w14:textId="77777777" w:rsidR="00CE77D0" w:rsidRDefault="00CE77D0" w:rsidP="00B93B57">
            <w:pPr>
              <w:jc w:val="center"/>
            </w:pPr>
            <w:r>
              <w:t>Time-Variant/</w:t>
            </w:r>
          </w:p>
          <w:p w14:paraId="2A0251C6" w14:textId="4922E23C" w:rsidR="00CE77D0" w:rsidRDefault="00CE77D0" w:rsidP="00B93B57">
            <w:pPr>
              <w:jc w:val="center"/>
            </w:pPr>
            <w:r>
              <w:t>Invariant</w:t>
            </w:r>
          </w:p>
        </w:tc>
        <w:tc>
          <w:tcPr>
            <w:tcW w:w="2419" w:type="dxa"/>
          </w:tcPr>
          <w:p w14:paraId="0DEA805B" w14:textId="77777777" w:rsidR="00CE77D0" w:rsidRPr="00B93B57" w:rsidRDefault="00CE77D0" w:rsidP="00B93B57">
            <w:pPr>
              <w:jc w:val="center"/>
              <w:rPr>
                <w:i/>
                <w:iCs/>
                <w:color w:val="000000" w:themeColor="text1"/>
              </w:rPr>
            </w:pPr>
            <w:r w:rsidRPr="00B93B57">
              <w:rPr>
                <w:i/>
                <w:iCs/>
                <w:color w:val="000000" w:themeColor="text1"/>
              </w:rPr>
              <w:t>Nominal/ordinal/</w:t>
            </w:r>
          </w:p>
          <w:p w14:paraId="3607E62F" w14:textId="784AD422" w:rsidR="00CE77D0" w:rsidRPr="00B93B57" w:rsidRDefault="00CE77D0" w:rsidP="00B93B57">
            <w:pPr>
              <w:jc w:val="center"/>
              <w:rPr>
                <w:color w:val="000000" w:themeColor="text1"/>
              </w:rPr>
            </w:pPr>
            <w:r w:rsidRPr="00B93B57">
              <w:rPr>
                <w:i/>
                <w:iCs/>
                <w:color w:val="000000" w:themeColor="text1"/>
              </w:rPr>
              <w:t>Discrete/continuous</w:t>
            </w:r>
          </w:p>
        </w:tc>
      </w:tr>
      <w:tr w:rsidR="00CE77D0" w14:paraId="63D84223" w14:textId="77777777" w:rsidTr="00DD6415">
        <w:tc>
          <w:tcPr>
            <w:tcW w:w="1717" w:type="dxa"/>
          </w:tcPr>
          <w:p w14:paraId="69B8677B" w14:textId="5CD9735F" w:rsidR="00CE77D0" w:rsidRDefault="00CE77D0" w:rsidP="00B93B57">
            <w:pPr>
              <w:jc w:val="center"/>
            </w:pPr>
            <w:r>
              <w:t>REF</w:t>
            </w:r>
          </w:p>
        </w:tc>
        <w:tc>
          <w:tcPr>
            <w:tcW w:w="1439" w:type="dxa"/>
          </w:tcPr>
          <w:p w14:paraId="1F1DA700" w14:textId="68F8D1C9" w:rsidR="00CE77D0" w:rsidRDefault="00DD6415" w:rsidP="00B93B57">
            <w:pPr>
              <w:jc w:val="center"/>
            </w:pPr>
            <w:r>
              <w:t>Quantitative</w:t>
            </w:r>
          </w:p>
        </w:tc>
        <w:tc>
          <w:tcPr>
            <w:tcW w:w="1838" w:type="dxa"/>
          </w:tcPr>
          <w:p w14:paraId="4F9C739B" w14:textId="1B4B85FD" w:rsidR="00CE77D0" w:rsidRDefault="00CE77D0" w:rsidP="00B93B57">
            <w:pPr>
              <w:jc w:val="center"/>
            </w:pPr>
            <w:r>
              <w:t>Structured</w:t>
            </w:r>
          </w:p>
        </w:tc>
        <w:tc>
          <w:tcPr>
            <w:tcW w:w="1942" w:type="dxa"/>
          </w:tcPr>
          <w:p w14:paraId="400BDB86" w14:textId="1F95BB9E" w:rsidR="00CE77D0" w:rsidRDefault="00CE77D0" w:rsidP="00B93B57">
            <w:pPr>
              <w:jc w:val="center"/>
            </w:pPr>
            <w:r>
              <w:t>Invariant</w:t>
            </w:r>
          </w:p>
        </w:tc>
        <w:tc>
          <w:tcPr>
            <w:tcW w:w="2419" w:type="dxa"/>
          </w:tcPr>
          <w:p w14:paraId="21F171D5" w14:textId="33D15DCF" w:rsidR="00CE77D0" w:rsidRDefault="00DD6415" w:rsidP="001E6751">
            <w:pPr>
              <w:jc w:val="center"/>
            </w:pPr>
            <w:r>
              <w:t>Discrete</w:t>
            </w:r>
          </w:p>
        </w:tc>
      </w:tr>
      <w:tr w:rsidR="00CE77D0" w14:paraId="76BF1343" w14:textId="77777777" w:rsidTr="00DD6415">
        <w:tc>
          <w:tcPr>
            <w:tcW w:w="1717" w:type="dxa"/>
          </w:tcPr>
          <w:p w14:paraId="55757C0E" w14:textId="77777777" w:rsidR="00CE77D0" w:rsidRDefault="00CE77D0" w:rsidP="00B93B57">
            <w:pPr>
              <w:jc w:val="center"/>
            </w:pPr>
            <w:r>
              <w:t>Company (Manufacturer)</w:t>
            </w:r>
          </w:p>
          <w:p w14:paraId="7A6E244F" w14:textId="77777777" w:rsidR="00CE77D0" w:rsidRDefault="00CE77D0" w:rsidP="00B93B57">
            <w:pPr>
              <w:jc w:val="center"/>
            </w:pPr>
          </w:p>
        </w:tc>
        <w:tc>
          <w:tcPr>
            <w:tcW w:w="1439" w:type="dxa"/>
          </w:tcPr>
          <w:p w14:paraId="6F15FC87" w14:textId="19C8D540" w:rsidR="00CE77D0" w:rsidRDefault="00DD6415" w:rsidP="00B93B57">
            <w:pPr>
              <w:jc w:val="center"/>
            </w:pPr>
            <w:r>
              <w:t>Qualitative</w:t>
            </w:r>
          </w:p>
        </w:tc>
        <w:tc>
          <w:tcPr>
            <w:tcW w:w="1838" w:type="dxa"/>
          </w:tcPr>
          <w:p w14:paraId="3985A860" w14:textId="22C0AD33" w:rsidR="00CE77D0" w:rsidRDefault="00202B06" w:rsidP="00B93B57">
            <w:pPr>
              <w:jc w:val="center"/>
            </w:pPr>
            <w:r>
              <w:t>Structured</w:t>
            </w:r>
          </w:p>
        </w:tc>
        <w:tc>
          <w:tcPr>
            <w:tcW w:w="1942" w:type="dxa"/>
          </w:tcPr>
          <w:p w14:paraId="579942EA" w14:textId="04806747" w:rsidR="00CE77D0" w:rsidRDefault="00CE77D0" w:rsidP="00B93B57">
            <w:pPr>
              <w:jc w:val="center"/>
            </w:pPr>
            <w:r>
              <w:t>Invariant</w:t>
            </w:r>
          </w:p>
        </w:tc>
        <w:tc>
          <w:tcPr>
            <w:tcW w:w="2419" w:type="dxa"/>
          </w:tcPr>
          <w:p w14:paraId="2DA8F542" w14:textId="3E90B0B3" w:rsidR="00CE77D0" w:rsidRDefault="00DD6415" w:rsidP="00DD6415">
            <w:pPr>
              <w:jc w:val="center"/>
            </w:pPr>
            <w:r>
              <w:t>Nominal</w:t>
            </w:r>
          </w:p>
        </w:tc>
      </w:tr>
      <w:tr w:rsidR="00CE77D0" w14:paraId="0456FBD9" w14:textId="77777777" w:rsidTr="00DD6415">
        <w:tc>
          <w:tcPr>
            <w:tcW w:w="1717" w:type="dxa"/>
          </w:tcPr>
          <w:p w14:paraId="50946174" w14:textId="77777777" w:rsidR="00CE77D0" w:rsidRDefault="00CE77D0" w:rsidP="00B93B57">
            <w:pPr>
              <w:jc w:val="center"/>
            </w:pPr>
            <w:r>
              <w:t>Review Date</w:t>
            </w:r>
          </w:p>
          <w:p w14:paraId="1B52D85E" w14:textId="77777777" w:rsidR="00CE77D0" w:rsidRDefault="00CE77D0" w:rsidP="00B93B57">
            <w:pPr>
              <w:jc w:val="center"/>
            </w:pPr>
          </w:p>
        </w:tc>
        <w:tc>
          <w:tcPr>
            <w:tcW w:w="1439" w:type="dxa"/>
          </w:tcPr>
          <w:p w14:paraId="3794B69F" w14:textId="39EF11A6" w:rsidR="00CE77D0" w:rsidRDefault="00DD6415" w:rsidP="00B93B57">
            <w:pPr>
              <w:jc w:val="center"/>
            </w:pPr>
            <w:r>
              <w:t>Quantitative</w:t>
            </w:r>
          </w:p>
        </w:tc>
        <w:tc>
          <w:tcPr>
            <w:tcW w:w="1838" w:type="dxa"/>
          </w:tcPr>
          <w:p w14:paraId="5F2EB113" w14:textId="3D62718C" w:rsidR="00CE77D0" w:rsidRDefault="001E6751" w:rsidP="00B93B57">
            <w:pPr>
              <w:jc w:val="center"/>
            </w:pPr>
            <w:r>
              <w:t>Structured</w:t>
            </w:r>
          </w:p>
        </w:tc>
        <w:tc>
          <w:tcPr>
            <w:tcW w:w="1942" w:type="dxa"/>
          </w:tcPr>
          <w:p w14:paraId="1D4C1267" w14:textId="1988BEB2" w:rsidR="00CE77D0" w:rsidRDefault="00CE77D0" w:rsidP="00B93B57">
            <w:pPr>
              <w:jc w:val="center"/>
            </w:pPr>
            <w:r>
              <w:t>Invariant</w:t>
            </w:r>
          </w:p>
        </w:tc>
        <w:tc>
          <w:tcPr>
            <w:tcW w:w="2419" w:type="dxa"/>
          </w:tcPr>
          <w:p w14:paraId="0A6AAD7F" w14:textId="7D80EE5C" w:rsidR="00CE77D0" w:rsidRDefault="00DD6415" w:rsidP="001E6751">
            <w:pPr>
              <w:jc w:val="center"/>
            </w:pPr>
            <w:r>
              <w:t>Discrete</w:t>
            </w:r>
          </w:p>
        </w:tc>
      </w:tr>
      <w:tr w:rsidR="00DD6415" w14:paraId="1E0B6D49" w14:textId="77777777" w:rsidTr="00DD6415">
        <w:tc>
          <w:tcPr>
            <w:tcW w:w="1717" w:type="dxa"/>
          </w:tcPr>
          <w:p w14:paraId="18086E94" w14:textId="2F3A5D73" w:rsidR="00DD6415" w:rsidRDefault="00DD6415" w:rsidP="00DD6415">
            <w:pPr>
              <w:jc w:val="center"/>
            </w:pPr>
            <w:r>
              <w:t>Country of Bean Origin</w:t>
            </w:r>
          </w:p>
        </w:tc>
        <w:tc>
          <w:tcPr>
            <w:tcW w:w="1439" w:type="dxa"/>
          </w:tcPr>
          <w:p w14:paraId="50521C4B" w14:textId="7CED387E" w:rsidR="00DD6415" w:rsidRDefault="00DD6415" w:rsidP="00DD6415">
            <w:pPr>
              <w:jc w:val="center"/>
            </w:pPr>
            <w:r>
              <w:t>Qualitative</w:t>
            </w:r>
          </w:p>
        </w:tc>
        <w:tc>
          <w:tcPr>
            <w:tcW w:w="1838" w:type="dxa"/>
          </w:tcPr>
          <w:p w14:paraId="79145BCF" w14:textId="155B66C1" w:rsidR="00DD6415" w:rsidRDefault="00DD6415" w:rsidP="00DD6415">
            <w:pPr>
              <w:jc w:val="center"/>
            </w:pPr>
            <w:r>
              <w:t>Structured</w:t>
            </w:r>
          </w:p>
        </w:tc>
        <w:tc>
          <w:tcPr>
            <w:tcW w:w="1942" w:type="dxa"/>
          </w:tcPr>
          <w:p w14:paraId="1D1309FD" w14:textId="6DC22D63" w:rsidR="00DD6415" w:rsidRDefault="00DD6415" w:rsidP="00DD6415">
            <w:pPr>
              <w:jc w:val="center"/>
            </w:pPr>
            <w:r>
              <w:t>Invariant</w:t>
            </w:r>
          </w:p>
        </w:tc>
        <w:tc>
          <w:tcPr>
            <w:tcW w:w="2419" w:type="dxa"/>
          </w:tcPr>
          <w:p w14:paraId="7E72F710" w14:textId="71675CD1" w:rsidR="00DD6415" w:rsidRDefault="00DD6415" w:rsidP="00DD6415">
            <w:pPr>
              <w:jc w:val="center"/>
            </w:pPr>
            <w:r>
              <w:t>Nominal</w:t>
            </w:r>
          </w:p>
        </w:tc>
      </w:tr>
      <w:tr w:rsidR="00DD6415" w14:paraId="0F723DD2" w14:textId="77777777" w:rsidTr="00DD6415">
        <w:tc>
          <w:tcPr>
            <w:tcW w:w="1717" w:type="dxa"/>
          </w:tcPr>
          <w:p w14:paraId="376C411E" w14:textId="6128A5A6" w:rsidR="00DD6415" w:rsidRDefault="00DD6415" w:rsidP="00DD6415">
            <w:pPr>
              <w:jc w:val="center"/>
            </w:pPr>
            <w:r>
              <w:t>Specific Bean Origin or Bar Name</w:t>
            </w:r>
          </w:p>
        </w:tc>
        <w:tc>
          <w:tcPr>
            <w:tcW w:w="1439" w:type="dxa"/>
          </w:tcPr>
          <w:p w14:paraId="713A7413" w14:textId="63938149" w:rsidR="00DD6415" w:rsidRDefault="00DD6415" w:rsidP="00DD6415">
            <w:pPr>
              <w:jc w:val="center"/>
            </w:pPr>
            <w:r>
              <w:t>Qualitative</w:t>
            </w:r>
          </w:p>
        </w:tc>
        <w:tc>
          <w:tcPr>
            <w:tcW w:w="1838" w:type="dxa"/>
          </w:tcPr>
          <w:p w14:paraId="6A83DFBB" w14:textId="44FEE8A0" w:rsidR="00DD6415" w:rsidRDefault="00DD6415" w:rsidP="00DD6415">
            <w:pPr>
              <w:jc w:val="center"/>
            </w:pPr>
            <w:r>
              <w:t>Structured</w:t>
            </w:r>
          </w:p>
        </w:tc>
        <w:tc>
          <w:tcPr>
            <w:tcW w:w="1942" w:type="dxa"/>
          </w:tcPr>
          <w:p w14:paraId="602AF940" w14:textId="339E92A5" w:rsidR="00DD6415" w:rsidRDefault="00DD6415" w:rsidP="00DD6415">
            <w:pPr>
              <w:jc w:val="center"/>
            </w:pPr>
            <w:r>
              <w:t>Invariant</w:t>
            </w:r>
          </w:p>
        </w:tc>
        <w:tc>
          <w:tcPr>
            <w:tcW w:w="2419" w:type="dxa"/>
          </w:tcPr>
          <w:p w14:paraId="6BA8F0CD" w14:textId="69C2CA6B" w:rsidR="00DD6415" w:rsidRDefault="00DD6415" w:rsidP="00DD6415">
            <w:pPr>
              <w:jc w:val="center"/>
            </w:pPr>
            <w:r>
              <w:t>Nominal</w:t>
            </w:r>
          </w:p>
        </w:tc>
      </w:tr>
      <w:tr w:rsidR="00DD6415" w14:paraId="5DB9E212" w14:textId="77777777" w:rsidTr="00DD6415">
        <w:tc>
          <w:tcPr>
            <w:tcW w:w="1717" w:type="dxa"/>
          </w:tcPr>
          <w:p w14:paraId="2CBA6B18" w14:textId="3F3EC223" w:rsidR="00DD6415" w:rsidRDefault="00DD6415" w:rsidP="00DD6415">
            <w:pPr>
              <w:jc w:val="center"/>
            </w:pPr>
            <w:r>
              <w:t>Cocoa Percent</w:t>
            </w:r>
          </w:p>
        </w:tc>
        <w:tc>
          <w:tcPr>
            <w:tcW w:w="1439" w:type="dxa"/>
          </w:tcPr>
          <w:p w14:paraId="74E9122E" w14:textId="4C26FE3F" w:rsidR="00DD6415" w:rsidRDefault="00DD6415" w:rsidP="00DD6415">
            <w:pPr>
              <w:jc w:val="center"/>
            </w:pPr>
            <w:r>
              <w:t>Quantitative</w:t>
            </w:r>
          </w:p>
        </w:tc>
        <w:tc>
          <w:tcPr>
            <w:tcW w:w="1838" w:type="dxa"/>
          </w:tcPr>
          <w:p w14:paraId="2C6B5FDB" w14:textId="7C75FD2C" w:rsidR="00DD6415" w:rsidRDefault="00DD6415" w:rsidP="00DD6415">
            <w:pPr>
              <w:jc w:val="center"/>
            </w:pPr>
            <w:r>
              <w:t>Structured</w:t>
            </w:r>
          </w:p>
        </w:tc>
        <w:tc>
          <w:tcPr>
            <w:tcW w:w="1942" w:type="dxa"/>
          </w:tcPr>
          <w:p w14:paraId="2E4912D3" w14:textId="3379192A" w:rsidR="00DD6415" w:rsidRDefault="00DD6415" w:rsidP="00DD6415">
            <w:pPr>
              <w:jc w:val="center"/>
            </w:pPr>
            <w:r>
              <w:t>Variant</w:t>
            </w:r>
          </w:p>
        </w:tc>
        <w:tc>
          <w:tcPr>
            <w:tcW w:w="2419" w:type="dxa"/>
          </w:tcPr>
          <w:p w14:paraId="44640052" w14:textId="6A91E6E3" w:rsidR="00DD6415" w:rsidRDefault="00DD6415" w:rsidP="00DD6415">
            <w:pPr>
              <w:jc w:val="center"/>
            </w:pPr>
            <w:r>
              <w:t>Continuous</w:t>
            </w:r>
          </w:p>
        </w:tc>
      </w:tr>
      <w:tr w:rsidR="00DD6415" w14:paraId="10331D63" w14:textId="77777777" w:rsidTr="00DD6415">
        <w:tc>
          <w:tcPr>
            <w:tcW w:w="1717" w:type="dxa"/>
          </w:tcPr>
          <w:p w14:paraId="512B7D2A" w14:textId="7BB5828C" w:rsidR="00DD6415" w:rsidRDefault="00DD6415" w:rsidP="00DD6415">
            <w:pPr>
              <w:jc w:val="center"/>
            </w:pPr>
            <w:r>
              <w:t>Ingredients</w:t>
            </w:r>
          </w:p>
        </w:tc>
        <w:tc>
          <w:tcPr>
            <w:tcW w:w="1439" w:type="dxa"/>
          </w:tcPr>
          <w:p w14:paraId="649D47F9" w14:textId="2A7C00C0" w:rsidR="00DD6415" w:rsidRDefault="00DD6415" w:rsidP="00DD6415">
            <w:pPr>
              <w:jc w:val="center"/>
            </w:pPr>
            <w:r>
              <w:t>Qualitative</w:t>
            </w:r>
          </w:p>
        </w:tc>
        <w:tc>
          <w:tcPr>
            <w:tcW w:w="1838" w:type="dxa"/>
          </w:tcPr>
          <w:p w14:paraId="00DF057C" w14:textId="358D5549" w:rsidR="00DD6415" w:rsidRDefault="00DD6415" w:rsidP="00DD6415">
            <w:pPr>
              <w:jc w:val="center"/>
            </w:pPr>
            <w:r>
              <w:t>Unstructured</w:t>
            </w:r>
          </w:p>
        </w:tc>
        <w:tc>
          <w:tcPr>
            <w:tcW w:w="1942" w:type="dxa"/>
          </w:tcPr>
          <w:p w14:paraId="06E21A5A" w14:textId="66354D5F" w:rsidR="00DD6415" w:rsidRDefault="00DD6415" w:rsidP="00DD6415">
            <w:pPr>
              <w:jc w:val="center"/>
            </w:pPr>
            <w:r>
              <w:t>Variant</w:t>
            </w:r>
          </w:p>
        </w:tc>
        <w:tc>
          <w:tcPr>
            <w:tcW w:w="2419" w:type="dxa"/>
          </w:tcPr>
          <w:p w14:paraId="2B1999EF" w14:textId="4077DE7D" w:rsidR="00DD6415" w:rsidRDefault="00DD6415" w:rsidP="00DD6415">
            <w:pPr>
              <w:jc w:val="center"/>
            </w:pPr>
            <w:r>
              <w:t>Ordinal</w:t>
            </w:r>
          </w:p>
        </w:tc>
      </w:tr>
      <w:tr w:rsidR="00DD6415" w14:paraId="59E6A416" w14:textId="77777777" w:rsidTr="00DD6415">
        <w:tc>
          <w:tcPr>
            <w:tcW w:w="1717" w:type="dxa"/>
          </w:tcPr>
          <w:p w14:paraId="3CD44FD9" w14:textId="04F2007D" w:rsidR="00DD6415" w:rsidRDefault="00DD6415" w:rsidP="00DD6415">
            <w:pPr>
              <w:jc w:val="center"/>
            </w:pPr>
            <w:r>
              <w:t>Most Memorable Characteristics</w:t>
            </w:r>
          </w:p>
        </w:tc>
        <w:tc>
          <w:tcPr>
            <w:tcW w:w="1439" w:type="dxa"/>
          </w:tcPr>
          <w:p w14:paraId="28DCE22F" w14:textId="44742236" w:rsidR="00DD6415" w:rsidRDefault="00DD6415" w:rsidP="00DD6415">
            <w:pPr>
              <w:jc w:val="center"/>
            </w:pPr>
            <w:r>
              <w:t>Qualitative</w:t>
            </w:r>
          </w:p>
        </w:tc>
        <w:tc>
          <w:tcPr>
            <w:tcW w:w="1838" w:type="dxa"/>
          </w:tcPr>
          <w:p w14:paraId="3CDDEC68" w14:textId="4B81CFF2" w:rsidR="00DD6415" w:rsidRDefault="00DD6415" w:rsidP="00DD6415">
            <w:pPr>
              <w:jc w:val="center"/>
            </w:pPr>
            <w:r>
              <w:t>Unstructured</w:t>
            </w:r>
          </w:p>
        </w:tc>
        <w:tc>
          <w:tcPr>
            <w:tcW w:w="1942" w:type="dxa"/>
          </w:tcPr>
          <w:p w14:paraId="28C328A0" w14:textId="417AB6F1" w:rsidR="00DD6415" w:rsidRDefault="00DD6415" w:rsidP="00DD6415">
            <w:pPr>
              <w:jc w:val="center"/>
            </w:pPr>
            <w:r>
              <w:t>Variant</w:t>
            </w:r>
          </w:p>
        </w:tc>
        <w:tc>
          <w:tcPr>
            <w:tcW w:w="2419" w:type="dxa"/>
          </w:tcPr>
          <w:p w14:paraId="61FA499B" w14:textId="76878A84" w:rsidR="00DD6415" w:rsidRDefault="00DD6415" w:rsidP="00DD6415">
            <w:pPr>
              <w:jc w:val="center"/>
            </w:pPr>
            <w:r>
              <w:t>Nominal</w:t>
            </w:r>
          </w:p>
        </w:tc>
      </w:tr>
      <w:tr w:rsidR="00DD6415" w14:paraId="3795538A" w14:textId="77777777" w:rsidTr="00DD6415">
        <w:tc>
          <w:tcPr>
            <w:tcW w:w="1717" w:type="dxa"/>
          </w:tcPr>
          <w:p w14:paraId="21FF26E1" w14:textId="39BA0FB8" w:rsidR="00DD6415" w:rsidRDefault="00DD6415" w:rsidP="00DD6415">
            <w:pPr>
              <w:jc w:val="center"/>
            </w:pPr>
            <w:r>
              <w:t>Rating</w:t>
            </w:r>
          </w:p>
        </w:tc>
        <w:tc>
          <w:tcPr>
            <w:tcW w:w="1439" w:type="dxa"/>
          </w:tcPr>
          <w:p w14:paraId="4A75D64C" w14:textId="3492186B" w:rsidR="00DD6415" w:rsidRDefault="00DD6415" w:rsidP="00DD6415">
            <w:pPr>
              <w:jc w:val="center"/>
            </w:pPr>
            <w:r>
              <w:t>Quantitative</w:t>
            </w:r>
          </w:p>
        </w:tc>
        <w:tc>
          <w:tcPr>
            <w:tcW w:w="1838" w:type="dxa"/>
          </w:tcPr>
          <w:p w14:paraId="25AAFDEC" w14:textId="521D5F84" w:rsidR="00DD6415" w:rsidRDefault="00DD6415" w:rsidP="00DD6415">
            <w:pPr>
              <w:jc w:val="center"/>
            </w:pPr>
            <w:r>
              <w:t>Unstructured</w:t>
            </w:r>
          </w:p>
        </w:tc>
        <w:tc>
          <w:tcPr>
            <w:tcW w:w="1942" w:type="dxa"/>
          </w:tcPr>
          <w:p w14:paraId="2BDC182F" w14:textId="36C505CC" w:rsidR="00DD6415" w:rsidRDefault="00DD6415" w:rsidP="00DD6415">
            <w:pPr>
              <w:jc w:val="center"/>
            </w:pPr>
            <w:r>
              <w:t>Variant</w:t>
            </w:r>
          </w:p>
        </w:tc>
        <w:tc>
          <w:tcPr>
            <w:tcW w:w="2419" w:type="dxa"/>
          </w:tcPr>
          <w:p w14:paraId="3598878F" w14:textId="53491D2F" w:rsidR="00DD6415" w:rsidRDefault="00DD6415" w:rsidP="00DD6415">
            <w:pPr>
              <w:jc w:val="center"/>
            </w:pPr>
            <w:r>
              <w:t>Ordinal</w:t>
            </w:r>
          </w:p>
        </w:tc>
      </w:tr>
      <w:tr w:rsidR="00DD6415" w14:paraId="64D36137" w14:textId="77777777" w:rsidTr="00DD6415">
        <w:tc>
          <w:tcPr>
            <w:tcW w:w="1717" w:type="dxa"/>
          </w:tcPr>
          <w:p w14:paraId="78581E8B" w14:textId="2EAD4453" w:rsidR="00DD6415" w:rsidRDefault="00DD6415" w:rsidP="00DD6415">
            <w:pPr>
              <w:jc w:val="center"/>
            </w:pPr>
            <w:r>
              <w:t>Rating Scale</w:t>
            </w:r>
          </w:p>
        </w:tc>
        <w:tc>
          <w:tcPr>
            <w:tcW w:w="1439" w:type="dxa"/>
          </w:tcPr>
          <w:p w14:paraId="6725AEE2" w14:textId="22C51569" w:rsidR="00DD6415" w:rsidRDefault="00DD6415" w:rsidP="00DD6415">
            <w:pPr>
              <w:jc w:val="center"/>
            </w:pPr>
            <w:r>
              <w:t>Quantitative</w:t>
            </w:r>
          </w:p>
        </w:tc>
        <w:tc>
          <w:tcPr>
            <w:tcW w:w="1838" w:type="dxa"/>
          </w:tcPr>
          <w:p w14:paraId="2BB2F0DD" w14:textId="1D414D70" w:rsidR="00DD6415" w:rsidRDefault="00DD6415" w:rsidP="00DD6415">
            <w:pPr>
              <w:jc w:val="center"/>
            </w:pPr>
            <w:r>
              <w:t>Structured</w:t>
            </w:r>
          </w:p>
        </w:tc>
        <w:tc>
          <w:tcPr>
            <w:tcW w:w="1942" w:type="dxa"/>
          </w:tcPr>
          <w:p w14:paraId="0ACF232F" w14:textId="64142DD5" w:rsidR="00DD6415" w:rsidRDefault="00DD6415" w:rsidP="00DD6415">
            <w:pPr>
              <w:jc w:val="center"/>
            </w:pPr>
            <w:r>
              <w:t>Invariant</w:t>
            </w:r>
          </w:p>
        </w:tc>
        <w:tc>
          <w:tcPr>
            <w:tcW w:w="2419" w:type="dxa"/>
          </w:tcPr>
          <w:p w14:paraId="47856DD5" w14:textId="3EE121E2" w:rsidR="00DD6415" w:rsidRDefault="00DD6415" w:rsidP="00DD6415">
            <w:pPr>
              <w:jc w:val="center"/>
            </w:pPr>
            <w:r>
              <w:t>Ordinal</w:t>
            </w:r>
          </w:p>
        </w:tc>
      </w:tr>
    </w:tbl>
    <w:p w14:paraId="2C556D7D" w14:textId="77777777" w:rsidR="00E260BA" w:rsidRDefault="00E260BA" w:rsidP="00D81982"/>
    <w:p w14:paraId="710E1DA0" w14:textId="3EFDB946" w:rsidR="0061319E" w:rsidRDefault="0061319E" w:rsidP="00D81982">
      <w:r>
        <w:t>Limitations and Ethics:</w:t>
      </w:r>
    </w:p>
    <w:p w14:paraId="38F91136" w14:textId="4E145A3A" w:rsidR="0061319E" w:rsidRDefault="0061319E" w:rsidP="00D81982">
      <w:r>
        <w:t xml:space="preserve">Limitations </w:t>
      </w:r>
      <w:r w:rsidR="00143370">
        <w:t xml:space="preserve">– Because the data only starts from the year </w:t>
      </w:r>
      <w:r w:rsidR="007E21AF">
        <w:t>2006,</w:t>
      </w:r>
      <w:r w:rsidR="00143370">
        <w:t xml:space="preserve"> we can’t know how each company’s chocolate bars has produced over time. All we can predict is from the years 2006 to 2021, when the production of chocolate bars has started since the year 1847.</w:t>
      </w:r>
    </w:p>
    <w:p w14:paraId="5170C3C7" w14:textId="77777777" w:rsidR="007E21AF" w:rsidRDefault="007E21AF" w:rsidP="00D81982"/>
    <w:p w14:paraId="2FD3E75B" w14:textId="207B680E" w:rsidR="0061319E" w:rsidRDefault="0061319E" w:rsidP="00D81982">
      <w:r>
        <w:t xml:space="preserve">Ethics – </w:t>
      </w:r>
      <w:r w:rsidR="007E21AF">
        <w:t>There may be some collection bias,</w:t>
      </w:r>
      <w:r w:rsidR="00483164">
        <w:t xml:space="preserve"> and I say some</w:t>
      </w:r>
      <w:r w:rsidR="007E21AF">
        <w:t xml:space="preserve"> because</w:t>
      </w:r>
      <w:r w:rsidR="00483164">
        <w:t xml:space="preserve"> the reviewees</w:t>
      </w:r>
      <w:r w:rsidR="00A77AD5">
        <w:t xml:space="preserve"> </w:t>
      </w:r>
      <w:r w:rsidR="00757AB4">
        <w:t xml:space="preserve">can review the chocolate bars with their own description and what they think of the bar but only from a list of descriptive words that are given. </w:t>
      </w:r>
      <w:r w:rsidR="00192301">
        <w:t xml:space="preserve">And that each person has their own opinions and likes of chocolate bars. While one may taste bitterness in the bar another might not. </w:t>
      </w:r>
      <w:r w:rsidR="00757AB4">
        <w:t>That is why I say some collection bias.</w:t>
      </w:r>
    </w:p>
    <w:p w14:paraId="502919DF" w14:textId="545CE9EC" w:rsidR="00CD2C3D" w:rsidRDefault="00CD2C3D" w:rsidP="00D81982">
      <w:r>
        <w:t xml:space="preserve">Update: I recently got new information that it was not a group of reviewees, it was solely just one person that reviewed the chocolate bars. It was </w:t>
      </w:r>
      <w:r w:rsidRPr="00376E4C">
        <w:rPr>
          <w:rStyle w:val="Emphasis"/>
          <w:rFonts w:cstheme="minorHAnsi"/>
          <w:i w:val="0"/>
          <w:iCs w:val="0"/>
          <w:color w:val="000000" w:themeColor="text1"/>
        </w:rPr>
        <w:t>Brady Brelinski</w:t>
      </w:r>
      <w:r>
        <w:rPr>
          <w:rStyle w:val="Emphasis"/>
          <w:rFonts w:cstheme="minorHAnsi"/>
          <w:i w:val="0"/>
          <w:iCs w:val="0"/>
          <w:color w:val="000000" w:themeColor="text1"/>
        </w:rPr>
        <w:t>.</w:t>
      </w:r>
      <w:r w:rsidR="001F12FD">
        <w:rPr>
          <w:rStyle w:val="Emphasis"/>
          <w:rFonts w:cstheme="minorHAnsi"/>
          <w:i w:val="0"/>
          <w:iCs w:val="0"/>
          <w:color w:val="000000" w:themeColor="text1"/>
        </w:rPr>
        <w:t xml:space="preserve"> So, there is still some collection bias. Because it is only reviewed by one person, but he is a chocolate maker for over 6 years and is co-founder of Manhattan Chocolate Society.</w:t>
      </w:r>
    </w:p>
    <w:p w14:paraId="5043A88C" w14:textId="77777777" w:rsidR="00757AB4" w:rsidRDefault="00757AB4" w:rsidP="00D81982"/>
    <w:p w14:paraId="4D7F9E25" w14:textId="77777777" w:rsidR="00763C72" w:rsidRDefault="00763C72" w:rsidP="00D81982"/>
    <w:p w14:paraId="203E2814" w14:textId="77777777" w:rsidR="00763C72" w:rsidRDefault="00763C72" w:rsidP="00D81982"/>
    <w:p w14:paraId="16B6A265" w14:textId="1A68BF4F" w:rsidR="00407FB4" w:rsidRPr="00065508" w:rsidRDefault="00407FB4" w:rsidP="00D81982">
      <w:pPr>
        <w:rPr>
          <w:color w:val="4472C4" w:themeColor="accent1"/>
          <w:sz w:val="28"/>
          <w:szCs w:val="28"/>
        </w:rPr>
      </w:pPr>
      <w:r w:rsidRPr="00065508">
        <w:rPr>
          <w:color w:val="4472C4" w:themeColor="accent1"/>
          <w:sz w:val="28"/>
          <w:szCs w:val="28"/>
        </w:rPr>
        <w:lastRenderedPageBreak/>
        <w:t>Questions:</w:t>
      </w:r>
    </w:p>
    <w:p w14:paraId="2E77B272" w14:textId="362527C4" w:rsidR="00407FB4" w:rsidRDefault="00065508" w:rsidP="00065508">
      <w:pPr>
        <w:pStyle w:val="ListParagraph"/>
        <w:numPr>
          <w:ilvl w:val="0"/>
          <w:numId w:val="2"/>
        </w:numPr>
      </w:pPr>
      <w:r w:rsidRPr="00065508">
        <w:t xml:space="preserve">How </w:t>
      </w:r>
      <w:r>
        <w:t xml:space="preserve">do the </w:t>
      </w:r>
      <w:r w:rsidR="00763C72">
        <w:t>ratings</w:t>
      </w:r>
      <w:r>
        <w:t xml:space="preserve"> differ from each country from the different years?</w:t>
      </w:r>
    </w:p>
    <w:p w14:paraId="288D7266" w14:textId="229B9C25" w:rsidR="00065508" w:rsidRDefault="00065508" w:rsidP="00065508">
      <w:pPr>
        <w:pStyle w:val="ListParagraph"/>
        <w:numPr>
          <w:ilvl w:val="0"/>
          <w:numId w:val="2"/>
        </w:numPr>
      </w:pPr>
      <w:r>
        <w:t>Does the percentage of cocoa used change the ratings of the chocolate bar?</w:t>
      </w:r>
    </w:p>
    <w:p w14:paraId="104CF3A5" w14:textId="3844CF44" w:rsidR="00065508" w:rsidRDefault="00065508" w:rsidP="00065508">
      <w:pPr>
        <w:pStyle w:val="ListParagraph"/>
        <w:numPr>
          <w:ilvl w:val="0"/>
          <w:numId w:val="2"/>
        </w:numPr>
      </w:pPr>
      <w:r>
        <w:t>What are the ratings for each country? Like are the ratings mostly 3.50 above or less than 3.50?</w:t>
      </w:r>
    </w:p>
    <w:p w14:paraId="494335C3" w14:textId="05A2E758" w:rsidR="00065508" w:rsidRDefault="00065508" w:rsidP="00065508">
      <w:pPr>
        <w:pStyle w:val="ListParagraph"/>
        <w:numPr>
          <w:ilvl w:val="0"/>
          <w:numId w:val="2"/>
        </w:numPr>
      </w:pPr>
      <w:r>
        <w:t>Where and what companies are the ones that have a 4.0 rating and above?</w:t>
      </w:r>
    </w:p>
    <w:p w14:paraId="5DFEE704" w14:textId="2420FA0C" w:rsidR="007D1429" w:rsidRDefault="007D1429" w:rsidP="00065508">
      <w:pPr>
        <w:pStyle w:val="ListParagraph"/>
        <w:numPr>
          <w:ilvl w:val="0"/>
          <w:numId w:val="2"/>
        </w:numPr>
      </w:pPr>
      <w:r>
        <w:t>What percentage of cocoa has the highest ratings?</w:t>
      </w:r>
    </w:p>
    <w:p w14:paraId="5619E9E0" w14:textId="743BF386" w:rsidR="007D1429" w:rsidRDefault="007D1429" w:rsidP="00065508">
      <w:pPr>
        <w:pStyle w:val="ListParagraph"/>
        <w:numPr>
          <w:ilvl w:val="0"/>
          <w:numId w:val="2"/>
        </w:numPr>
      </w:pPr>
      <w:r>
        <w:t>What origin of cocoa bean has the highest rating?</w:t>
      </w:r>
    </w:p>
    <w:p w14:paraId="30C668E2" w14:textId="34E8BDBB" w:rsidR="007D1429" w:rsidRDefault="007D1429" w:rsidP="00065508">
      <w:pPr>
        <w:pStyle w:val="ListParagraph"/>
        <w:numPr>
          <w:ilvl w:val="0"/>
          <w:numId w:val="2"/>
        </w:numPr>
      </w:pPr>
      <w:r>
        <w:t>What are the ratings for cocoa percent of 70%?</w:t>
      </w:r>
    </w:p>
    <w:p w14:paraId="65610E86" w14:textId="18F1F096" w:rsidR="007D1429" w:rsidRDefault="007D1429" w:rsidP="007D1429">
      <w:pPr>
        <w:pStyle w:val="ListParagraph"/>
        <w:numPr>
          <w:ilvl w:val="0"/>
          <w:numId w:val="2"/>
        </w:numPr>
      </w:pPr>
      <w:r>
        <w:t xml:space="preserve">What are the ratings for cocoa percent of </w:t>
      </w:r>
      <w:r>
        <w:t>8</w:t>
      </w:r>
      <w:r>
        <w:t>0%?</w:t>
      </w:r>
    </w:p>
    <w:p w14:paraId="577727F5" w14:textId="759E6FD0" w:rsidR="007D1429" w:rsidRDefault="007D1429" w:rsidP="007D1429">
      <w:pPr>
        <w:pStyle w:val="ListParagraph"/>
        <w:numPr>
          <w:ilvl w:val="0"/>
          <w:numId w:val="2"/>
        </w:numPr>
      </w:pPr>
      <w:r>
        <w:t xml:space="preserve">What are the ratings for cocoa percent of </w:t>
      </w:r>
      <w:r>
        <w:t>9</w:t>
      </w:r>
      <w:r>
        <w:t>0%?</w:t>
      </w:r>
    </w:p>
    <w:p w14:paraId="5A346EE1" w14:textId="7ADCD454" w:rsidR="007D1429" w:rsidRDefault="007D1429" w:rsidP="007D1429">
      <w:pPr>
        <w:pStyle w:val="ListParagraph"/>
        <w:numPr>
          <w:ilvl w:val="0"/>
          <w:numId w:val="2"/>
        </w:numPr>
      </w:pPr>
      <w:r>
        <w:t xml:space="preserve">What are the ratings for cocoa percent of </w:t>
      </w:r>
      <w:r>
        <w:t>10</w:t>
      </w:r>
      <w:r>
        <w:t>0%?</w:t>
      </w:r>
    </w:p>
    <w:p w14:paraId="6A015582" w14:textId="77777777" w:rsidR="007D1429" w:rsidRPr="00065508" w:rsidRDefault="007D1429" w:rsidP="00065508">
      <w:pPr>
        <w:pStyle w:val="ListParagraph"/>
        <w:numPr>
          <w:ilvl w:val="0"/>
          <w:numId w:val="2"/>
        </w:numPr>
      </w:pPr>
    </w:p>
    <w:p w14:paraId="4E01DA53" w14:textId="77777777" w:rsidR="00757AB4" w:rsidRDefault="00757AB4" w:rsidP="00D81982"/>
    <w:p w14:paraId="48A2011C" w14:textId="77777777" w:rsidR="0061319E" w:rsidRPr="00D81982" w:rsidRDefault="0061319E" w:rsidP="00D81982"/>
    <w:sectPr w:rsidR="0061319E" w:rsidRPr="00D8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22E1"/>
    <w:multiLevelType w:val="hybridMultilevel"/>
    <w:tmpl w:val="DC22BC92"/>
    <w:lvl w:ilvl="0" w:tplc="2DD6D2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879A0"/>
    <w:multiLevelType w:val="hybridMultilevel"/>
    <w:tmpl w:val="F462FF26"/>
    <w:lvl w:ilvl="0" w:tplc="A04E71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315352">
    <w:abstractNumId w:val="0"/>
  </w:num>
  <w:num w:numId="2" w16cid:durableId="65996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82"/>
    <w:rsid w:val="00065508"/>
    <w:rsid w:val="00143370"/>
    <w:rsid w:val="001707FF"/>
    <w:rsid w:val="00192301"/>
    <w:rsid w:val="001E6751"/>
    <w:rsid w:val="001F12FD"/>
    <w:rsid w:val="00202B06"/>
    <w:rsid w:val="002B4F71"/>
    <w:rsid w:val="002C5FC9"/>
    <w:rsid w:val="0031254F"/>
    <w:rsid w:val="00376E4C"/>
    <w:rsid w:val="00407FB4"/>
    <w:rsid w:val="00483164"/>
    <w:rsid w:val="0054429F"/>
    <w:rsid w:val="005B3ABD"/>
    <w:rsid w:val="0061319E"/>
    <w:rsid w:val="0075363A"/>
    <w:rsid w:val="00757AB4"/>
    <w:rsid w:val="00763C72"/>
    <w:rsid w:val="007D1429"/>
    <w:rsid w:val="007E21AF"/>
    <w:rsid w:val="00820E73"/>
    <w:rsid w:val="00835857"/>
    <w:rsid w:val="008E4E05"/>
    <w:rsid w:val="008F481E"/>
    <w:rsid w:val="00943288"/>
    <w:rsid w:val="00A30C74"/>
    <w:rsid w:val="00A77AD5"/>
    <w:rsid w:val="00AE0325"/>
    <w:rsid w:val="00B549EB"/>
    <w:rsid w:val="00B93B57"/>
    <w:rsid w:val="00C8743E"/>
    <w:rsid w:val="00CD2C3D"/>
    <w:rsid w:val="00CE77D0"/>
    <w:rsid w:val="00CF4764"/>
    <w:rsid w:val="00D556E1"/>
    <w:rsid w:val="00D81982"/>
    <w:rsid w:val="00D96F68"/>
    <w:rsid w:val="00DD6415"/>
    <w:rsid w:val="00E260BA"/>
    <w:rsid w:val="00ED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D72FE"/>
  <w15:chartTrackingRefBased/>
  <w15:docId w15:val="{605758D7-8991-EB43-9CEA-5646E1F0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3288"/>
    <w:rPr>
      <w:color w:val="0563C1" w:themeColor="hyperlink"/>
      <w:u w:val="single"/>
    </w:rPr>
  </w:style>
  <w:style w:type="character" w:styleId="UnresolvedMention">
    <w:name w:val="Unresolved Mention"/>
    <w:basedOn w:val="DefaultParagraphFont"/>
    <w:uiPriority w:val="99"/>
    <w:semiHidden/>
    <w:unhideWhenUsed/>
    <w:rsid w:val="00943288"/>
    <w:rPr>
      <w:color w:val="605E5C"/>
      <w:shd w:val="clear" w:color="auto" w:fill="E1DFDD"/>
    </w:rPr>
  </w:style>
  <w:style w:type="character" w:styleId="Emphasis">
    <w:name w:val="Emphasis"/>
    <w:basedOn w:val="DefaultParagraphFont"/>
    <w:uiPriority w:val="20"/>
    <w:qFormat/>
    <w:rsid w:val="00376E4C"/>
    <w:rPr>
      <w:i/>
      <w:iCs/>
    </w:rPr>
  </w:style>
  <w:style w:type="character" w:styleId="Strong">
    <w:name w:val="Strong"/>
    <w:basedOn w:val="DefaultParagraphFont"/>
    <w:uiPriority w:val="22"/>
    <w:qFormat/>
    <w:rsid w:val="0054429F"/>
    <w:rPr>
      <w:b/>
      <w:bCs/>
    </w:rPr>
  </w:style>
  <w:style w:type="character" w:customStyle="1" w:styleId="apple-converted-space">
    <w:name w:val="apple-converted-space"/>
    <w:basedOn w:val="DefaultParagraphFont"/>
    <w:rsid w:val="0054429F"/>
  </w:style>
  <w:style w:type="paragraph" w:styleId="ListParagraph">
    <w:name w:val="List Paragraph"/>
    <w:basedOn w:val="Normal"/>
    <w:uiPriority w:val="34"/>
    <w:qFormat/>
    <w:rsid w:val="00CF4764"/>
    <w:pPr>
      <w:ind w:left="720"/>
      <w:contextualSpacing/>
    </w:pPr>
  </w:style>
  <w:style w:type="character" w:styleId="FollowedHyperlink">
    <w:name w:val="FollowedHyperlink"/>
    <w:basedOn w:val="DefaultParagraphFont"/>
    <w:uiPriority w:val="99"/>
    <w:semiHidden/>
    <w:unhideWhenUsed/>
    <w:rsid w:val="00CD2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6.1%20Task.ipynb.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avorsofcacao.com/chocolate_database.html" TargetMode="External"/><Relationship Id="rId5" Type="http://schemas.openxmlformats.org/officeDocument/2006/relationships/hyperlink" Target="https://www.kaggle.com/datasets/andrewmvd/chocolate-ra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Keys</dc:creator>
  <cp:keywords/>
  <dc:description/>
  <cp:lastModifiedBy>Alisha Keys</cp:lastModifiedBy>
  <cp:revision>9</cp:revision>
  <dcterms:created xsi:type="dcterms:W3CDTF">2023-08-02T03:36:00Z</dcterms:created>
  <dcterms:modified xsi:type="dcterms:W3CDTF">2023-08-28T21:14:00Z</dcterms:modified>
</cp:coreProperties>
</file>