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F4E78"/>
          <w:sz w:val="56"/>
        </w:rPr>
        <w:t>EMPIRA</w:t>
      </w:r>
    </w:p>
    <w:p>
      <w:pPr>
        <w:jc w:val="center"/>
      </w:pPr>
      <w:r>
        <w:rPr>
          <w:b/>
          <w:color w:val="444444"/>
          <w:sz w:val="34"/>
        </w:rPr>
        <w:t>1 haftalik MVP reja — maktablar uchun demo</w:t>
      </w:r>
    </w:p>
    <w:p>
      <w:pPr>
        <w:jc w:val="center"/>
      </w:pPr>
      <w:r>
        <w:rPr>
          <w:i/>
          <w:sz w:val="21"/>
        </w:rPr>
        <w:t>Maqsad: 5–10 nafar o‘qituvchiga Empira nimani qila olishini aniq ko‘rsatish</w:t>
      </w:r>
    </w:p>
    <w:tbl>
      <w:tblPr>
        <w:tblW w:type="auto" w:w="0"/>
        <w:jc w:val="center"/>
        <w:tblLook w:firstColumn="1" w:firstRow="1" w:lastColumn="0" w:lastRow="0" w:noHBand="0" w:noVBand="1" w:val="04A0"/>
      </w:tblPr>
      <w:tblGrid>
        <w:gridCol w:w="10224"/>
      </w:tblGrid>
      <w:tr>
        <w:tc>
          <w:tcPr>
            <w:tcW w:type="dxa" w:w="10224"/>
            <w:shd w:fill="EAF2F8"/>
            <w:vAlign w:val="center"/>
          </w:tcPr>
          <w:p>
            <w:pPr>
              <w:spacing w:after="0"/>
            </w:pPr>
            <w:r/>
            <w:r>
              <w:rPr>
                <w:rFonts w:ascii="Aptos" w:hAnsi="Aptos"/>
                <w:b/>
                <w:color w:val="1F4E78"/>
                <w:sz w:val="22"/>
              </w:rPr>
              <w:t>Asosiy maqsad: Empira maktabga vaqtni tejashi, laboratoriya xarajatlarini kamaytirishi va fizika darslarini interaktiv qilishi mumkinligini real demo orqali isbotlash.</w:t>
            </w:r>
          </w:p>
        </w:tc>
      </w:tr>
    </w:tbl>
    <w:p>
      <w:pPr>
        <w:pStyle w:val="H1Custom"/>
      </w:pPr>
      <w:r>
        <w:t>1. Empira nima?</w:t>
      </w:r>
    </w:p>
    <w:p>
      <w:r>
        <w:t>Empira — fizika darslaridagi oddiy rasmlar va tajribalarni interaktiv 3D laboratoriyaga aylantiradigan platforma. O‘qituvchi mavzuni yillik reja orqali tanlaydi, o‘quvchi esa xohlagan mavzuni ochishi yoki kitob sahifasini skaner qilishi mumkin. AI (Gemini API) tajriba uchun kerakli asbob-uskunalarni yaratishda va o‘quvchiga tushuntirish berishda ishlatiladi.</w:t>
      </w:r>
    </w:p>
    <w:p>
      <w:pPr>
        <w:pStyle w:val="H2Custom"/>
      </w:pPr>
      <w:r>
        <w:t>Muhim: biz kitoblarni faqat PDF sifatida yuklab qo‘ymaymiz.</w:t>
      </w:r>
    </w:p>
    <w:p>
      <w:pPr>
        <w:pStyle w:val="ListBullet"/>
        <w:spacing w:after="40"/>
      </w:pPr>
      <w:r>
        <w:t>Har bir kitobdagi tajribalar uchun kerakli asboblar, instrumentlar va obyektlar aniqlanadi.</w:t>
      </w:r>
    </w:p>
    <w:p>
      <w:pPr>
        <w:pStyle w:val="ListBullet"/>
        <w:spacing w:after="40"/>
      </w:pPr>
      <w:r>
        <w:t>Har bir asbobning nomi va kerakli ma’lumoti tizimga qo‘shiladi.</w:t>
      </w:r>
    </w:p>
    <w:p>
      <w:pPr>
        <w:pStyle w:val="ListBullet"/>
        <w:spacing w:after="40"/>
      </w:pPr>
      <w:r>
        <w:t>Gemini API shu elementlar asosida kerakli 3D laboratoriya obyektlarini yaratishga yordam beradi.</w:t>
      </w:r>
    </w:p>
    <w:p>
      <w:pPr>
        <w:pStyle w:val="ListBullet"/>
        <w:spacing w:after="40"/>
      </w:pPr>
      <w:r>
        <w:t>Har bir laboratoriya tegishli sinf, bob va mavzuga bog‘lanadi.</w:t>
      </w:r>
    </w:p>
    <w:p>
      <w:pPr>
        <w:pStyle w:val="H1Custom"/>
      </w:pPr>
      <w:r>
        <w:t>2. Week 1 MVP — 3 ta asosiy qism</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1F4E78"/>
            <w:vAlign w:val="center"/>
          </w:tcPr>
          <w:p>
            <w:pPr>
              <w:spacing w:after="0"/>
            </w:pPr>
            <w:r/>
            <w:r>
              <w:rPr>
                <w:rFonts w:ascii="Aptos" w:hAnsi="Aptos"/>
                <w:b/>
                <w:color w:val="FFFFFF"/>
                <w:sz w:val="19"/>
              </w:rPr>
              <w:t>Qism</w:t>
            </w:r>
          </w:p>
        </w:tc>
        <w:tc>
          <w:tcPr>
            <w:tcW w:type="dxa" w:w="2556"/>
            <w:shd w:fill="1F4E78"/>
            <w:vAlign w:val="center"/>
          </w:tcPr>
          <w:p>
            <w:pPr>
              <w:spacing w:after="0"/>
            </w:pPr>
            <w:r/>
            <w:r>
              <w:rPr>
                <w:rFonts w:ascii="Aptos" w:hAnsi="Aptos"/>
                <w:b/>
                <w:color w:val="FFFFFF"/>
                <w:sz w:val="19"/>
              </w:rPr>
              <w:t>Nima bo‘ladi?</w:t>
            </w:r>
          </w:p>
        </w:tc>
        <w:tc>
          <w:tcPr>
            <w:tcW w:type="dxa" w:w="2556"/>
            <w:shd w:fill="1F4E78"/>
            <w:vAlign w:val="center"/>
          </w:tcPr>
          <w:p>
            <w:pPr>
              <w:spacing w:after="0"/>
            </w:pPr>
            <w:r/>
            <w:r>
              <w:rPr>
                <w:rFonts w:ascii="Aptos" w:hAnsi="Aptos"/>
                <w:b/>
                <w:color w:val="FFFFFF"/>
                <w:sz w:val="19"/>
              </w:rPr>
              <w:t>Kim uchun?</w:t>
            </w:r>
          </w:p>
        </w:tc>
        <w:tc>
          <w:tcPr>
            <w:tcW w:type="dxa" w:w="2556"/>
            <w:shd w:fill="1F4E78"/>
            <w:vAlign w:val="center"/>
          </w:tcPr>
          <w:p>
            <w:pPr>
              <w:spacing w:after="0"/>
            </w:pPr>
            <w:r/>
            <w:r>
              <w:rPr>
                <w:rFonts w:ascii="Aptos" w:hAnsi="Aptos"/>
                <w:b/>
                <w:color w:val="FFFFFF"/>
                <w:sz w:val="19"/>
              </w:rPr>
              <w:t>Natija</w:t>
            </w:r>
          </w:p>
        </w:tc>
      </w:tr>
      <w:tr>
        <w:tc>
          <w:tcPr>
            <w:tcW w:type="dxa" w:w="2556"/>
            <w:vAlign w:val="center"/>
          </w:tcPr>
          <w:p>
            <w:pPr>
              <w:spacing w:after="0"/>
            </w:pPr>
            <w:r/>
            <w:r>
              <w:rPr>
                <w:rFonts w:ascii="Aptos" w:hAnsi="Aptos"/>
                <w:b w:val="0"/>
                <w:sz w:val="18"/>
              </w:rPr>
              <w:t>1. Physics Content</w:t>
            </w:r>
          </w:p>
        </w:tc>
        <w:tc>
          <w:tcPr>
            <w:tcW w:type="dxa" w:w="2556"/>
            <w:vAlign w:val="center"/>
          </w:tcPr>
          <w:p>
            <w:pPr>
              <w:spacing w:after="0"/>
            </w:pPr>
            <w:r/>
            <w:r>
              <w:rPr>
                <w:rFonts w:ascii="Aptos" w:hAnsi="Aptos"/>
                <w:b w:val="0"/>
                <w:sz w:val="18"/>
              </w:rPr>
              <w:t>6–11-sinflar fizika mavzulari va tajribalari tizimga bog‘lanadi</w:t>
            </w:r>
          </w:p>
        </w:tc>
        <w:tc>
          <w:tcPr>
            <w:tcW w:type="dxa" w:w="2556"/>
            <w:vAlign w:val="center"/>
          </w:tcPr>
          <w:p>
            <w:pPr>
              <w:spacing w:after="0"/>
            </w:pPr>
            <w:r/>
            <w:r>
              <w:rPr>
                <w:rFonts w:ascii="Aptos" w:hAnsi="Aptos"/>
                <w:b w:val="0"/>
                <w:sz w:val="18"/>
              </w:rPr>
              <w:t>Jamoa / platforma</w:t>
            </w:r>
          </w:p>
        </w:tc>
        <w:tc>
          <w:tcPr>
            <w:tcW w:type="dxa" w:w="2556"/>
            <w:vAlign w:val="center"/>
          </w:tcPr>
          <w:p>
            <w:pPr>
              <w:spacing w:after="0"/>
            </w:pPr>
            <w:r/>
            <w:r>
              <w:rPr>
                <w:rFonts w:ascii="Aptos" w:hAnsi="Aptos"/>
                <w:b w:val="0"/>
                <w:sz w:val="18"/>
              </w:rPr>
              <w:t>Barcha sinflar Empira ichida</w:t>
            </w:r>
          </w:p>
        </w:tc>
      </w:tr>
      <w:tr>
        <w:tc>
          <w:tcPr>
            <w:tcW w:type="dxa" w:w="2556"/>
            <w:vAlign w:val="center"/>
          </w:tcPr>
          <w:p>
            <w:pPr>
              <w:spacing w:after="0"/>
            </w:pPr>
            <w:r/>
            <w:r>
              <w:rPr>
                <w:rFonts w:ascii="Aptos" w:hAnsi="Aptos"/>
                <w:b w:val="0"/>
                <w:sz w:val="18"/>
              </w:rPr>
              <w:t>2. Curriculum Dashboard</w:t>
            </w:r>
          </w:p>
        </w:tc>
        <w:tc>
          <w:tcPr>
            <w:tcW w:type="dxa" w:w="2556"/>
            <w:vAlign w:val="center"/>
          </w:tcPr>
          <w:p>
            <w:pPr>
              <w:spacing w:after="0"/>
            </w:pPr>
            <w:r/>
            <w:r>
              <w:rPr>
                <w:rFonts w:ascii="Aptos" w:hAnsi="Aptos"/>
                <w:b w:val="0"/>
                <w:sz w:val="18"/>
              </w:rPr>
              <w:t>Sinf → Bob → Mavzu → 3D laboratoriya</w:t>
            </w:r>
          </w:p>
        </w:tc>
        <w:tc>
          <w:tcPr>
            <w:tcW w:type="dxa" w:w="2556"/>
            <w:vAlign w:val="center"/>
          </w:tcPr>
          <w:p>
            <w:pPr>
              <w:spacing w:after="0"/>
            </w:pPr>
            <w:r/>
            <w:r>
              <w:rPr>
                <w:rFonts w:ascii="Aptos" w:hAnsi="Aptos"/>
                <w:b w:val="0"/>
                <w:sz w:val="18"/>
              </w:rPr>
              <w:t>Asosan o‘qituvchi</w:t>
            </w:r>
          </w:p>
        </w:tc>
        <w:tc>
          <w:tcPr>
            <w:tcW w:type="dxa" w:w="2556"/>
            <w:vAlign w:val="center"/>
          </w:tcPr>
          <w:p>
            <w:pPr>
              <w:spacing w:after="0"/>
            </w:pPr>
            <w:r/>
            <w:r>
              <w:rPr>
                <w:rFonts w:ascii="Aptos" w:hAnsi="Aptos"/>
                <w:b w:val="0"/>
                <w:sz w:val="18"/>
              </w:rPr>
              <w:t>Yillik rejadan bir klikda laboratoriya ochish</w:t>
            </w:r>
          </w:p>
        </w:tc>
      </w:tr>
      <w:tr>
        <w:tc>
          <w:tcPr>
            <w:tcW w:type="dxa" w:w="2556"/>
            <w:vAlign w:val="center"/>
          </w:tcPr>
          <w:p>
            <w:pPr>
              <w:spacing w:after="0"/>
            </w:pPr>
            <w:r/>
            <w:r>
              <w:rPr>
                <w:rFonts w:ascii="Aptos" w:hAnsi="Aptos"/>
                <w:b w:val="0"/>
                <w:sz w:val="18"/>
              </w:rPr>
              <w:t>3. Scanning Mode</w:t>
            </w:r>
          </w:p>
        </w:tc>
        <w:tc>
          <w:tcPr>
            <w:tcW w:type="dxa" w:w="2556"/>
            <w:vAlign w:val="center"/>
          </w:tcPr>
          <w:p>
            <w:pPr>
              <w:spacing w:after="0"/>
            </w:pPr>
            <w:r/>
            <w:r>
              <w:rPr>
                <w:rFonts w:ascii="Aptos" w:hAnsi="Aptos"/>
                <w:b w:val="0"/>
                <w:sz w:val="18"/>
              </w:rPr>
              <w:t>Kitob sahifasi skaner qilinadi va mos mavzu/lab topiladi</w:t>
            </w:r>
          </w:p>
        </w:tc>
        <w:tc>
          <w:tcPr>
            <w:tcW w:type="dxa" w:w="2556"/>
            <w:vAlign w:val="center"/>
          </w:tcPr>
          <w:p>
            <w:pPr>
              <w:spacing w:after="0"/>
            </w:pPr>
            <w:r/>
            <w:r>
              <w:rPr>
                <w:rFonts w:ascii="Aptos" w:hAnsi="Aptos"/>
                <w:b w:val="0"/>
                <w:sz w:val="18"/>
              </w:rPr>
              <w:t>Asosan o‘quvchi</w:t>
            </w:r>
          </w:p>
        </w:tc>
        <w:tc>
          <w:tcPr>
            <w:tcW w:type="dxa" w:w="2556"/>
            <w:vAlign w:val="center"/>
          </w:tcPr>
          <w:p>
            <w:pPr>
              <w:spacing w:after="0"/>
            </w:pPr>
            <w:r/>
            <w:r>
              <w:rPr>
                <w:rFonts w:ascii="Aptos" w:hAnsi="Aptos"/>
                <w:b w:val="0"/>
                <w:sz w:val="18"/>
              </w:rPr>
              <w:t>Skan → to‘g‘ri 3D lab → AI yordam</w:t>
            </w:r>
          </w:p>
        </w:tc>
      </w:tr>
    </w:tbl>
    <w:p>
      <w:pPr>
        <w:pStyle w:val="H1Custom"/>
      </w:pPr>
      <w:r>
        <w:t>3. Dashboard qanday ishlashi kerak?</w:t>
      </w:r>
    </w:p>
    <w:p>
      <w:r>
        <w:rPr>
          <w:b/>
        </w:rPr>
        <w:t xml:space="preserve">Asosiy oqim: </w:t>
      </w:r>
      <w:r>
        <w:t>Physics → Grade 6/7/8/9/10/11 → Chapter → Topic → 3D Lab</w:t>
      </w:r>
    </w:p>
    <w:p>
      <w:pPr>
        <w:pStyle w:val="ListBullet"/>
        <w:spacing w:after="40"/>
      </w:pPr>
      <w:r>
        <w:t>O‘qituvchi to‘liq yillik mavzular rejasini ko‘radi.</w:t>
      </w:r>
    </w:p>
    <w:p>
      <w:pPr>
        <w:pStyle w:val="ListBullet"/>
        <w:spacing w:after="40"/>
      </w:pPr>
      <w:r>
        <w:t>Har bir mavzu qaysi hafta yoki qaysi bo‘limga tegishli ekanini ko‘rish mumkin.</w:t>
      </w:r>
    </w:p>
    <w:p>
      <w:pPr>
        <w:pStyle w:val="ListBullet"/>
        <w:spacing w:after="40"/>
      </w:pPr>
      <w:r>
        <w:t>Mavzu ichida: qisqa tushuntirish, tegishli tajriba(lar), interaktiv 3D lab va AI assistant bo‘ladi.</w:t>
      </w:r>
    </w:p>
    <w:p>
      <w:pPr>
        <w:pStyle w:val="ListBullet"/>
        <w:spacing w:after="40"/>
      </w:pPr>
      <w:r>
        <w:t>Mavzular orasida tez almashish mumkin bo‘ladi.</w:t>
      </w:r>
    </w:p>
    <w:p>
      <w:pPr>
        <w:pStyle w:val="ListBullet"/>
        <w:spacing w:after="40"/>
      </w:pPr>
      <w:r>
        <w:t>Telefon va laptopda qulay ishlashi shart.</w:t>
      </w:r>
    </w:p>
    <w:p>
      <w:pPr>
        <w:pStyle w:val="ListBullet"/>
        <w:spacing w:after="40"/>
      </w:pPr>
      <w:r>
        <w:t>O‘qituvchi dars paytida skan qilishga majbur emas — kerakli mavzuni dashboarddan to‘g‘ridan-to‘g‘ri ochadi.</w:t>
      </w:r>
    </w:p>
    <w:p>
      <w:pPr>
        <w:pStyle w:val="H1Custom"/>
      </w:pPr>
      <w:r>
        <w:t>4. Scanning Mode qanday ishlashi kerak?</w:t>
      </w:r>
    </w:p>
    <w:p>
      <w:pPr>
        <w:spacing w:after="40"/>
        <w:ind w:left="0" w:firstLine="0"/>
      </w:pPr>
      <w:r>
        <w:rPr>
          <w:sz w:val="21"/>
        </w:rPr>
        <w:t>1.   O‘quvchi kitob sahifasi yoki rasmni skaner qiladi.</w:t>
      </w:r>
    </w:p>
    <w:p>
      <w:pPr>
        <w:spacing w:after="40"/>
        <w:ind w:left="0" w:firstLine="0"/>
      </w:pPr>
      <w:r>
        <w:rPr>
          <w:sz w:val="21"/>
        </w:rPr>
        <w:t>2.   Empira qaysi sinf, bob va mavzu ekanini aniqlaydi.</w:t>
      </w:r>
    </w:p>
    <w:p>
      <w:pPr>
        <w:spacing w:after="40"/>
        <w:ind w:left="0" w:firstLine="0"/>
      </w:pPr>
      <w:r>
        <w:rPr>
          <w:sz w:val="21"/>
        </w:rPr>
        <w:t>3.   Tegishli tajriba yoki laboratoriyani topadi.</w:t>
      </w:r>
    </w:p>
    <w:p>
      <w:pPr>
        <w:spacing w:after="40"/>
        <w:ind w:left="0" w:firstLine="0"/>
      </w:pPr>
      <w:r>
        <w:rPr>
          <w:sz w:val="21"/>
        </w:rPr>
        <w:t>4.   Mos 3D laboratoriya avtomatik ochiladi.</w:t>
      </w:r>
    </w:p>
    <w:p>
      <w:pPr>
        <w:spacing w:after="40"/>
        <w:ind w:left="0" w:firstLine="0"/>
      </w:pPr>
      <w:r>
        <w:rPr>
          <w:sz w:val="21"/>
        </w:rPr>
        <w:t>5.   AI tajriba davomida tushuntirish va yo‘l-yo‘riq beradi.</w:t>
      </w:r>
    </w:p>
    <w:p>
      <w:pPr>
        <w:pStyle w:val="H1Custom"/>
      </w:pPr>
      <w:r>
        <w:t>5. 7 kunlik ish rejasi</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244062"/>
            <w:vAlign w:val="center"/>
          </w:tcPr>
          <w:p>
            <w:pPr>
              <w:spacing w:after="0"/>
            </w:pPr>
            <w:r/>
            <w:r>
              <w:rPr>
                <w:rFonts w:ascii="Aptos" w:hAnsi="Aptos"/>
                <w:b/>
                <w:color w:val="FFFFFF"/>
                <w:sz w:val="19"/>
              </w:rPr>
              <w:t>Kun</w:t>
            </w:r>
          </w:p>
        </w:tc>
        <w:tc>
          <w:tcPr>
            <w:tcW w:type="dxa" w:w="3408"/>
            <w:shd w:fill="244062"/>
            <w:vAlign w:val="center"/>
          </w:tcPr>
          <w:p>
            <w:pPr>
              <w:spacing w:after="0"/>
            </w:pPr>
            <w:r/>
            <w:r>
              <w:rPr>
                <w:rFonts w:ascii="Aptos" w:hAnsi="Aptos"/>
                <w:b/>
                <w:color w:val="FFFFFF"/>
                <w:sz w:val="19"/>
              </w:rPr>
              <w:t>Asosiy vazifa</w:t>
            </w:r>
          </w:p>
        </w:tc>
        <w:tc>
          <w:tcPr>
            <w:tcW w:type="dxa" w:w="3408"/>
            <w:shd w:fill="244062"/>
            <w:vAlign w:val="center"/>
          </w:tcPr>
          <w:p>
            <w:pPr>
              <w:spacing w:after="0"/>
            </w:pPr>
            <w:r/>
            <w:r>
              <w:rPr>
                <w:rFonts w:ascii="Aptos" w:hAnsi="Aptos"/>
                <w:b/>
                <w:color w:val="FFFFFF"/>
                <w:sz w:val="19"/>
              </w:rPr>
              <w:t>Kun oxiridagi natija</w:t>
            </w:r>
          </w:p>
        </w:tc>
      </w:tr>
      <w:tr>
        <w:tc>
          <w:tcPr>
            <w:tcW w:type="dxa" w:w="3408"/>
            <w:vAlign w:val="center"/>
          </w:tcPr>
          <w:p>
            <w:pPr>
              <w:spacing w:after="0"/>
            </w:pPr>
            <w:r/>
            <w:r>
              <w:rPr>
                <w:rFonts w:ascii="Aptos" w:hAnsi="Aptos"/>
                <w:b w:val="0"/>
                <w:sz w:val="17"/>
              </w:rPr>
              <w:t>1-kun</w:t>
            </w:r>
          </w:p>
        </w:tc>
        <w:tc>
          <w:tcPr>
            <w:tcW w:type="dxa" w:w="3408"/>
            <w:vAlign w:val="center"/>
          </w:tcPr>
          <w:p>
            <w:pPr>
              <w:spacing w:after="0"/>
            </w:pPr>
            <w:r/>
            <w:r>
              <w:rPr>
                <w:rFonts w:ascii="Aptos" w:hAnsi="Aptos"/>
                <w:b w:val="0"/>
                <w:sz w:val="17"/>
              </w:rPr>
              <w:t>6 ta fizika kitobining sinf → bob → mavzu strukturasini tayyorlash. Demo uchun 10–15 ta eng yaxshi tajribani tanlash.</w:t>
            </w:r>
          </w:p>
        </w:tc>
        <w:tc>
          <w:tcPr>
            <w:tcW w:type="dxa" w:w="3408"/>
            <w:vAlign w:val="center"/>
          </w:tcPr>
          <w:p>
            <w:pPr>
              <w:spacing w:after="0"/>
            </w:pPr>
            <w:r/>
            <w:r>
              <w:rPr>
                <w:rFonts w:ascii="Aptos" w:hAnsi="Aptos"/>
                <w:b w:val="0"/>
                <w:sz w:val="17"/>
              </w:rPr>
              <w:t>Aniq curriculum map + demo lablar ro‘yxati</w:t>
            </w:r>
          </w:p>
        </w:tc>
      </w:tr>
      <w:tr>
        <w:tc>
          <w:tcPr>
            <w:tcW w:type="dxa" w:w="3408"/>
            <w:vAlign w:val="center"/>
          </w:tcPr>
          <w:p>
            <w:pPr>
              <w:spacing w:after="0"/>
            </w:pPr>
            <w:r/>
            <w:r>
              <w:rPr>
                <w:rFonts w:ascii="Aptos" w:hAnsi="Aptos"/>
                <w:b w:val="0"/>
                <w:sz w:val="17"/>
              </w:rPr>
              <w:t>2-kun</w:t>
            </w:r>
          </w:p>
        </w:tc>
        <w:tc>
          <w:tcPr>
            <w:tcW w:type="dxa" w:w="3408"/>
            <w:vAlign w:val="center"/>
          </w:tcPr>
          <w:p>
            <w:pPr>
              <w:spacing w:after="0"/>
            </w:pPr>
            <w:r/>
            <w:r>
              <w:rPr>
                <w:rFonts w:ascii="Aptos" w:hAnsi="Aptos"/>
                <w:b w:val="0"/>
                <w:sz w:val="17"/>
              </w:rPr>
              <w:t>Kitoblardagi tajriba asboblari/instrumentlarini tizimga kiritish va 3D elementlarni generatsiya qilish.</w:t>
            </w:r>
          </w:p>
        </w:tc>
        <w:tc>
          <w:tcPr>
            <w:tcW w:type="dxa" w:w="3408"/>
            <w:vAlign w:val="center"/>
          </w:tcPr>
          <w:p>
            <w:pPr>
              <w:spacing w:after="0"/>
            </w:pPr>
            <w:r/>
            <w:r>
              <w:rPr>
                <w:rFonts w:ascii="Aptos" w:hAnsi="Aptos"/>
                <w:b w:val="0"/>
                <w:sz w:val="17"/>
              </w:rPr>
              <w:t>Asosiy laboratoriya elementlari tayyor</w:t>
            </w:r>
          </w:p>
        </w:tc>
      </w:tr>
      <w:tr>
        <w:tc>
          <w:tcPr>
            <w:tcW w:type="dxa" w:w="3408"/>
            <w:vAlign w:val="center"/>
          </w:tcPr>
          <w:p>
            <w:pPr>
              <w:spacing w:after="0"/>
            </w:pPr>
            <w:r/>
            <w:r>
              <w:rPr>
                <w:rFonts w:ascii="Aptos" w:hAnsi="Aptos"/>
                <w:b w:val="0"/>
                <w:sz w:val="17"/>
              </w:rPr>
              <w:t>3-kun</w:t>
            </w:r>
          </w:p>
        </w:tc>
        <w:tc>
          <w:tcPr>
            <w:tcW w:type="dxa" w:w="3408"/>
            <w:vAlign w:val="center"/>
          </w:tcPr>
          <w:p>
            <w:pPr>
              <w:spacing w:after="0"/>
            </w:pPr>
            <w:r/>
            <w:r>
              <w:rPr>
                <w:rFonts w:ascii="Aptos" w:hAnsi="Aptos"/>
                <w:b w:val="0"/>
                <w:sz w:val="17"/>
              </w:rPr>
              <w:t>Dashboardning asosiy oqimini qurish: Grade → Chapter → Topic → Lab.</w:t>
            </w:r>
          </w:p>
        </w:tc>
        <w:tc>
          <w:tcPr>
            <w:tcW w:type="dxa" w:w="3408"/>
            <w:vAlign w:val="center"/>
          </w:tcPr>
          <w:p>
            <w:pPr>
              <w:spacing w:after="0"/>
            </w:pPr>
            <w:r/>
            <w:r>
              <w:rPr>
                <w:rFonts w:ascii="Aptos" w:hAnsi="Aptos"/>
                <w:b w:val="0"/>
                <w:sz w:val="17"/>
              </w:rPr>
              <w:t>O‘qituvchi mavzuni topib, labni ochishi mumkin</w:t>
            </w:r>
          </w:p>
        </w:tc>
      </w:tr>
      <w:tr>
        <w:tc>
          <w:tcPr>
            <w:tcW w:type="dxa" w:w="3408"/>
            <w:vAlign w:val="center"/>
          </w:tcPr>
          <w:p>
            <w:pPr>
              <w:spacing w:after="0"/>
            </w:pPr>
            <w:r/>
            <w:r>
              <w:rPr>
                <w:rFonts w:ascii="Aptos" w:hAnsi="Aptos"/>
                <w:b w:val="0"/>
                <w:sz w:val="17"/>
              </w:rPr>
              <w:t>4-kun</w:t>
            </w:r>
          </w:p>
        </w:tc>
        <w:tc>
          <w:tcPr>
            <w:tcW w:type="dxa" w:w="3408"/>
            <w:vAlign w:val="center"/>
          </w:tcPr>
          <w:p>
            <w:pPr>
              <w:spacing w:after="0"/>
            </w:pPr>
            <w:r/>
            <w:r>
              <w:rPr>
                <w:rFonts w:ascii="Aptos" w:hAnsi="Aptos"/>
                <w:b w:val="0"/>
                <w:sz w:val="17"/>
              </w:rPr>
              <w:t>Scanning tizimini curriculum bilan bog‘lash.</w:t>
            </w:r>
          </w:p>
        </w:tc>
        <w:tc>
          <w:tcPr>
            <w:tcW w:type="dxa" w:w="3408"/>
            <w:vAlign w:val="center"/>
          </w:tcPr>
          <w:p>
            <w:pPr>
              <w:spacing w:after="0"/>
            </w:pPr>
            <w:r/>
            <w:r>
              <w:rPr>
                <w:rFonts w:ascii="Aptos" w:hAnsi="Aptos"/>
                <w:b w:val="0"/>
                <w:sz w:val="17"/>
              </w:rPr>
              <w:t>Skan qilingan sahifa mos mavzu/labga olib boradi</w:t>
            </w:r>
          </w:p>
        </w:tc>
      </w:tr>
      <w:tr>
        <w:tc>
          <w:tcPr>
            <w:tcW w:type="dxa" w:w="3408"/>
            <w:vAlign w:val="center"/>
          </w:tcPr>
          <w:p>
            <w:pPr>
              <w:spacing w:after="0"/>
            </w:pPr>
            <w:r/>
            <w:r>
              <w:rPr>
                <w:rFonts w:ascii="Aptos" w:hAnsi="Aptos"/>
                <w:b w:val="0"/>
                <w:sz w:val="17"/>
              </w:rPr>
              <w:t>5-kun</w:t>
            </w:r>
          </w:p>
        </w:tc>
        <w:tc>
          <w:tcPr>
            <w:tcW w:type="dxa" w:w="3408"/>
            <w:vAlign w:val="center"/>
          </w:tcPr>
          <w:p>
            <w:pPr>
              <w:spacing w:after="0"/>
            </w:pPr>
            <w:r/>
            <w:r>
              <w:rPr>
                <w:rFonts w:ascii="Aptos" w:hAnsi="Aptos"/>
                <w:b w:val="0"/>
                <w:sz w:val="17"/>
              </w:rPr>
              <w:t>AI assistant, tushuntirishlar va demo ssenariysini to‘liq ishlatish.</w:t>
            </w:r>
          </w:p>
        </w:tc>
        <w:tc>
          <w:tcPr>
            <w:tcW w:type="dxa" w:w="3408"/>
            <w:vAlign w:val="center"/>
          </w:tcPr>
          <w:p>
            <w:pPr>
              <w:spacing w:after="0"/>
            </w:pPr>
            <w:r/>
            <w:r>
              <w:rPr>
                <w:rFonts w:ascii="Aptos" w:hAnsi="Aptos"/>
                <w:b w:val="0"/>
                <w:sz w:val="17"/>
              </w:rPr>
              <w:t>Demo boshidan oxirigacha ishlaydi</w:t>
            </w:r>
          </w:p>
        </w:tc>
      </w:tr>
      <w:tr>
        <w:tc>
          <w:tcPr>
            <w:tcW w:type="dxa" w:w="3408"/>
            <w:vAlign w:val="center"/>
          </w:tcPr>
          <w:p>
            <w:pPr>
              <w:spacing w:after="0"/>
            </w:pPr>
            <w:r/>
            <w:r>
              <w:rPr>
                <w:rFonts w:ascii="Aptos" w:hAnsi="Aptos"/>
                <w:b w:val="0"/>
                <w:sz w:val="17"/>
              </w:rPr>
              <w:t>6-kun</w:t>
            </w:r>
          </w:p>
        </w:tc>
        <w:tc>
          <w:tcPr>
            <w:tcW w:type="dxa" w:w="3408"/>
            <w:vAlign w:val="center"/>
          </w:tcPr>
          <w:p>
            <w:pPr>
              <w:spacing w:after="0"/>
            </w:pPr>
            <w:r/>
            <w:r>
              <w:rPr>
                <w:rFonts w:ascii="Aptos" w:hAnsi="Aptos"/>
                <w:b w:val="0"/>
                <w:sz w:val="17"/>
              </w:rPr>
              <w:t>Ichki test: telefon, laptop, turli mavzular, scanning, 3D lab va AI. Katta xatolarni tuzatish.</w:t>
            </w:r>
          </w:p>
        </w:tc>
        <w:tc>
          <w:tcPr>
            <w:tcW w:type="dxa" w:w="3408"/>
            <w:vAlign w:val="center"/>
          </w:tcPr>
          <w:p>
            <w:pPr>
              <w:spacing w:after="0"/>
            </w:pPr>
            <w:r/>
            <w:r>
              <w:rPr>
                <w:rFonts w:ascii="Aptos" w:hAnsi="Aptos"/>
                <w:b w:val="0"/>
                <w:sz w:val="17"/>
              </w:rPr>
              <w:t>Demo barqaror ishlaydi</w:t>
            </w:r>
          </w:p>
        </w:tc>
      </w:tr>
      <w:tr>
        <w:tc>
          <w:tcPr>
            <w:tcW w:type="dxa" w:w="3408"/>
            <w:vAlign w:val="center"/>
          </w:tcPr>
          <w:p>
            <w:pPr>
              <w:spacing w:after="0"/>
            </w:pPr>
            <w:r/>
            <w:r>
              <w:rPr>
                <w:rFonts w:ascii="Aptos" w:hAnsi="Aptos"/>
                <w:b w:val="0"/>
                <w:sz w:val="17"/>
              </w:rPr>
              <w:t>7-kun</w:t>
            </w:r>
          </w:p>
        </w:tc>
        <w:tc>
          <w:tcPr>
            <w:tcW w:type="dxa" w:w="3408"/>
            <w:vAlign w:val="center"/>
          </w:tcPr>
          <w:p>
            <w:pPr>
              <w:spacing w:after="0"/>
            </w:pPr>
            <w:r/>
            <w:r>
              <w:rPr>
                <w:rFonts w:ascii="Aptos" w:hAnsi="Aptos"/>
                <w:b w:val="0"/>
                <w:sz w:val="17"/>
              </w:rPr>
              <w:t>5–10 nafar o‘qituvchiga real demo. Feedback yig‘ish.</w:t>
            </w:r>
          </w:p>
        </w:tc>
        <w:tc>
          <w:tcPr>
            <w:tcW w:type="dxa" w:w="3408"/>
            <w:vAlign w:val="center"/>
          </w:tcPr>
          <w:p>
            <w:pPr>
              <w:spacing w:after="0"/>
            </w:pPr>
            <w:r/>
            <w:r>
              <w:rPr>
                <w:rFonts w:ascii="Aptos" w:hAnsi="Aptos"/>
                <w:b w:val="0"/>
                <w:sz w:val="17"/>
              </w:rPr>
              <w:t>Maktablar uchun real validatsiya</w:t>
            </w:r>
          </w:p>
        </w:tc>
      </w:tr>
    </w:tbl>
    <w:p>
      <w:pPr>
        <w:pStyle w:val="H1Custom"/>
      </w:pPr>
      <w:r>
        <w:t>6. Maktabga nimani isbotlashimiz kerak?</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548235"/>
            <w:vAlign w:val="center"/>
          </w:tcPr>
          <w:p>
            <w:pPr>
              <w:spacing w:after="0"/>
            </w:pPr>
            <w:r/>
            <w:r>
              <w:rPr>
                <w:rFonts w:ascii="Aptos" w:hAnsi="Aptos"/>
                <w:b/>
                <w:color w:val="FFFFFF"/>
                <w:sz w:val="18"/>
              </w:rPr>
              <w:t>Qiymat</w:t>
            </w:r>
          </w:p>
        </w:tc>
        <w:tc>
          <w:tcPr>
            <w:tcW w:type="dxa" w:w="3408"/>
            <w:shd w:fill="548235"/>
            <w:vAlign w:val="center"/>
          </w:tcPr>
          <w:p>
            <w:pPr>
              <w:spacing w:after="0"/>
            </w:pPr>
            <w:r/>
            <w:r>
              <w:rPr>
                <w:rFonts w:ascii="Aptos" w:hAnsi="Aptos"/>
                <w:b/>
                <w:color w:val="FFFFFF"/>
                <w:sz w:val="18"/>
              </w:rPr>
              <w:t>Empira qanday isbotlaydi?</w:t>
            </w:r>
          </w:p>
        </w:tc>
        <w:tc>
          <w:tcPr>
            <w:tcW w:type="dxa" w:w="3408"/>
            <w:shd w:fill="548235"/>
            <w:vAlign w:val="center"/>
          </w:tcPr>
          <w:p>
            <w:pPr>
              <w:spacing w:after="0"/>
            </w:pPr>
            <w:r/>
            <w:r>
              <w:rPr>
                <w:rFonts w:ascii="Aptos" w:hAnsi="Aptos"/>
                <w:b/>
                <w:color w:val="FFFFFF"/>
                <w:sz w:val="18"/>
              </w:rPr>
              <w:t>Demo paytida ko‘rsatish</w:t>
            </w:r>
          </w:p>
        </w:tc>
      </w:tr>
      <w:tr>
        <w:tc>
          <w:tcPr>
            <w:tcW w:type="dxa" w:w="3408"/>
            <w:vAlign w:val="center"/>
          </w:tcPr>
          <w:p>
            <w:pPr>
              <w:spacing w:after="0"/>
            </w:pPr>
            <w:r/>
            <w:r>
              <w:rPr>
                <w:rFonts w:ascii="Aptos" w:hAnsi="Aptos"/>
                <w:b w:val="0"/>
                <w:sz w:val="17"/>
              </w:rPr>
              <w:t>Vaqtni tejaydi</w:t>
            </w:r>
          </w:p>
        </w:tc>
        <w:tc>
          <w:tcPr>
            <w:tcW w:type="dxa" w:w="3408"/>
            <w:vAlign w:val="center"/>
          </w:tcPr>
          <w:p>
            <w:pPr>
              <w:spacing w:after="0"/>
            </w:pPr>
            <w:r/>
            <w:r>
              <w:rPr>
                <w:rFonts w:ascii="Aptos" w:hAnsi="Aptos"/>
                <w:b w:val="0"/>
                <w:sz w:val="17"/>
              </w:rPr>
              <w:t>O‘qituvchi laboratoriyani oldindan fizik tarzda tayyorlamaydi.</w:t>
            </w:r>
          </w:p>
        </w:tc>
        <w:tc>
          <w:tcPr>
            <w:tcW w:type="dxa" w:w="3408"/>
            <w:vAlign w:val="center"/>
          </w:tcPr>
          <w:p>
            <w:pPr>
              <w:spacing w:after="0"/>
            </w:pPr>
            <w:r/>
            <w:r>
              <w:rPr>
                <w:rFonts w:ascii="Aptos" w:hAnsi="Aptos"/>
                <w:b w:val="0"/>
                <w:sz w:val="17"/>
              </w:rPr>
              <w:t>Dashboarddan mavzuni tanlash → 3D lab darhol ochiladi</w:t>
            </w:r>
          </w:p>
        </w:tc>
      </w:tr>
      <w:tr>
        <w:tc>
          <w:tcPr>
            <w:tcW w:type="dxa" w:w="3408"/>
            <w:vAlign w:val="center"/>
          </w:tcPr>
          <w:p>
            <w:pPr>
              <w:spacing w:after="0"/>
            </w:pPr>
            <w:r/>
            <w:r>
              <w:rPr>
                <w:rFonts w:ascii="Aptos" w:hAnsi="Aptos"/>
                <w:b w:val="0"/>
                <w:sz w:val="17"/>
              </w:rPr>
              <w:t>Budjetni tejaydi</w:t>
            </w:r>
          </w:p>
        </w:tc>
        <w:tc>
          <w:tcPr>
            <w:tcW w:type="dxa" w:w="3408"/>
            <w:vAlign w:val="center"/>
          </w:tcPr>
          <w:p>
            <w:pPr>
              <w:spacing w:after="0"/>
            </w:pPr>
            <w:r/>
            <w:r>
              <w:rPr>
                <w:rFonts w:ascii="Aptos" w:hAnsi="Aptos"/>
                <w:b w:val="0"/>
                <w:sz w:val="17"/>
              </w:rPr>
              <w:t>Har bir tajriba uchun alohida real asbob sotib olish shart emas.</w:t>
            </w:r>
          </w:p>
        </w:tc>
        <w:tc>
          <w:tcPr>
            <w:tcW w:type="dxa" w:w="3408"/>
            <w:vAlign w:val="center"/>
          </w:tcPr>
          <w:p>
            <w:pPr>
              <w:spacing w:after="0"/>
            </w:pPr>
            <w:r/>
            <w:r>
              <w:rPr>
                <w:rFonts w:ascii="Aptos" w:hAnsi="Aptos"/>
                <w:b w:val="0"/>
                <w:sz w:val="17"/>
              </w:rPr>
              <w:t>Bir nechta turli laboratoriyani bir qurilmada ko‘rsatish</w:t>
            </w:r>
          </w:p>
        </w:tc>
      </w:tr>
      <w:tr>
        <w:tc>
          <w:tcPr>
            <w:tcW w:type="dxa" w:w="3408"/>
            <w:vAlign w:val="center"/>
          </w:tcPr>
          <w:p>
            <w:pPr>
              <w:spacing w:after="0"/>
            </w:pPr>
            <w:r/>
            <w:r>
              <w:rPr>
                <w:rFonts w:ascii="Aptos" w:hAnsi="Aptos"/>
                <w:b w:val="0"/>
                <w:sz w:val="17"/>
              </w:rPr>
              <w:t>Darsni qiziqarli qiladi</w:t>
            </w:r>
          </w:p>
        </w:tc>
        <w:tc>
          <w:tcPr>
            <w:tcW w:type="dxa" w:w="3408"/>
            <w:vAlign w:val="center"/>
          </w:tcPr>
          <w:p>
            <w:pPr>
              <w:spacing w:after="0"/>
            </w:pPr>
            <w:r/>
            <w:r>
              <w:rPr>
                <w:rFonts w:ascii="Aptos" w:hAnsi="Aptos"/>
                <w:b w:val="0"/>
                <w:sz w:val="17"/>
              </w:rPr>
              <w:t>O‘quvchi tajribada o‘zi qatnashadi.</w:t>
            </w:r>
          </w:p>
        </w:tc>
        <w:tc>
          <w:tcPr>
            <w:tcW w:type="dxa" w:w="3408"/>
            <w:vAlign w:val="center"/>
          </w:tcPr>
          <w:p>
            <w:pPr>
              <w:spacing w:after="0"/>
            </w:pPr>
            <w:r/>
            <w:r>
              <w:rPr>
                <w:rFonts w:ascii="Aptos" w:hAnsi="Aptos"/>
                <w:b w:val="0"/>
                <w:sz w:val="17"/>
              </w:rPr>
              <w:t>3D obyektlar bilan interaktiv ishlash</w:t>
            </w:r>
          </w:p>
        </w:tc>
      </w:tr>
      <w:tr>
        <w:tc>
          <w:tcPr>
            <w:tcW w:type="dxa" w:w="3408"/>
            <w:vAlign w:val="center"/>
          </w:tcPr>
          <w:p>
            <w:pPr>
              <w:spacing w:after="0"/>
            </w:pPr>
            <w:r/>
            <w:r>
              <w:rPr>
                <w:rFonts w:ascii="Aptos" w:hAnsi="Aptos"/>
                <w:b w:val="0"/>
                <w:sz w:val="17"/>
              </w:rPr>
              <w:t>O‘quvchiga mustaqil yordam beradi</w:t>
            </w:r>
          </w:p>
        </w:tc>
        <w:tc>
          <w:tcPr>
            <w:tcW w:type="dxa" w:w="3408"/>
            <w:vAlign w:val="center"/>
          </w:tcPr>
          <w:p>
            <w:pPr>
              <w:spacing w:after="0"/>
            </w:pPr>
            <w:r/>
            <w:r>
              <w:rPr>
                <w:rFonts w:ascii="Aptos" w:hAnsi="Aptos"/>
                <w:b w:val="0"/>
                <w:sz w:val="17"/>
              </w:rPr>
              <w:t>AI tajribani tushuntiradi va yo‘l-yo‘riq beradi.</w:t>
            </w:r>
          </w:p>
        </w:tc>
        <w:tc>
          <w:tcPr>
            <w:tcW w:type="dxa" w:w="3408"/>
            <w:vAlign w:val="center"/>
          </w:tcPr>
          <w:p>
            <w:pPr>
              <w:spacing w:after="0"/>
            </w:pPr>
            <w:r/>
            <w:r>
              <w:rPr>
                <w:rFonts w:ascii="Aptos" w:hAnsi="Aptos"/>
                <w:b w:val="0"/>
                <w:sz w:val="17"/>
              </w:rPr>
              <w:t>AI assistant bilan real savol-javob</w:t>
            </w:r>
          </w:p>
        </w:tc>
      </w:tr>
      <w:tr>
        <w:tc>
          <w:tcPr>
            <w:tcW w:type="dxa" w:w="3408"/>
            <w:vAlign w:val="center"/>
          </w:tcPr>
          <w:p>
            <w:pPr>
              <w:spacing w:after="0"/>
            </w:pPr>
            <w:r/>
            <w:r>
              <w:rPr>
                <w:rFonts w:ascii="Aptos" w:hAnsi="Aptos"/>
                <w:b w:val="0"/>
                <w:sz w:val="17"/>
              </w:rPr>
              <w:t>Istalgan joydan foydalanish mumkin</w:t>
            </w:r>
          </w:p>
        </w:tc>
        <w:tc>
          <w:tcPr>
            <w:tcW w:type="dxa" w:w="3408"/>
            <w:vAlign w:val="center"/>
          </w:tcPr>
          <w:p>
            <w:pPr>
              <w:spacing w:after="0"/>
            </w:pPr>
            <w:r/>
            <w:r>
              <w:rPr>
                <w:rFonts w:ascii="Aptos" w:hAnsi="Aptos"/>
                <w:b w:val="0"/>
                <w:sz w:val="17"/>
              </w:rPr>
              <w:t>Telefon yoki laptopdan kirish mumkin.</w:t>
            </w:r>
          </w:p>
        </w:tc>
        <w:tc>
          <w:tcPr>
            <w:tcW w:type="dxa" w:w="3408"/>
            <w:vAlign w:val="center"/>
          </w:tcPr>
          <w:p>
            <w:pPr>
              <w:spacing w:after="0"/>
            </w:pPr>
            <w:r/>
            <w:r>
              <w:rPr>
                <w:rFonts w:ascii="Aptos" w:hAnsi="Aptos"/>
                <w:b w:val="0"/>
                <w:sz w:val="17"/>
              </w:rPr>
              <w:t>Bir xil mavzuni mobil va laptopda ochish</w:t>
            </w:r>
          </w:p>
        </w:tc>
      </w:tr>
    </w:tbl>
    <w:p>
      <w:r>
        <w:br w:type="page"/>
      </w:r>
    </w:p>
    <w:p>
      <w:pPr>
        <w:pStyle w:val="H1Custom"/>
      </w:pPr>
      <w:r>
        <w:t>7. O‘qituvchiga ko‘rsatiladigan ideal demo</w:t>
      </w:r>
    </w:p>
    <w:p>
      <w:pPr>
        <w:spacing w:after="40"/>
        <w:ind w:left="0" w:firstLine="0"/>
      </w:pPr>
      <w:r>
        <w:rPr>
          <w:sz w:val="21"/>
        </w:rPr>
        <w:t>1.   Dashboarddan masalan, 8-sinf fizika tanlanadi.</w:t>
      </w:r>
    </w:p>
    <w:p>
      <w:pPr>
        <w:spacing w:after="40"/>
        <w:ind w:left="0" w:firstLine="0"/>
      </w:pPr>
      <w:r>
        <w:rPr>
          <w:sz w:val="21"/>
        </w:rPr>
        <w:t>2.   Yillik reja ichidan kerakli mavzu ochiladi.</w:t>
      </w:r>
    </w:p>
    <w:p>
      <w:pPr>
        <w:spacing w:after="40"/>
        <w:ind w:left="0" w:firstLine="0"/>
      </w:pPr>
      <w:r>
        <w:rPr>
          <w:sz w:val="21"/>
        </w:rPr>
        <w:t>3.   Mavzuga bog‘langan 3D laboratoriya ishga tushiriladi.</w:t>
      </w:r>
    </w:p>
    <w:p>
      <w:pPr>
        <w:spacing w:after="40"/>
        <w:ind w:left="0" w:firstLine="0"/>
      </w:pPr>
      <w:r>
        <w:rPr>
          <w:sz w:val="21"/>
        </w:rPr>
        <w:t>4.   AI tajribani tushuntirib beradi.</w:t>
      </w:r>
    </w:p>
    <w:p>
      <w:pPr>
        <w:spacing w:after="40"/>
        <w:ind w:left="0" w:firstLine="0"/>
      </w:pPr>
      <w:r>
        <w:rPr>
          <w:sz w:val="21"/>
        </w:rPr>
        <w:t>5.   Keyin shu mavzuning kitobdagi sahifasi skaner qilinadi.</w:t>
      </w:r>
    </w:p>
    <w:p>
      <w:pPr>
        <w:spacing w:after="40"/>
        <w:ind w:left="0" w:firstLine="0"/>
      </w:pPr>
      <w:r>
        <w:rPr>
          <w:sz w:val="21"/>
        </w:rPr>
        <w:t>6.   Empira avtomatik ravishda aynan shu mavzu va laboratoriyani topib ochadi.</w:t>
      </w:r>
    </w:p>
    <w:p>
      <w:r>
        <w:rPr>
          <w:b/>
          <w:color w:val="1F4E78"/>
        </w:rPr>
        <w:t>Agar o‘qituvchi shu 5–6 qadamni ko‘rib, “buni ertaga darsimda ishlataman” desa — demo muvaffaqiyatli.</w:t>
      </w:r>
    </w:p>
    <w:p>
      <w:pPr>
        <w:pStyle w:val="H1Custom"/>
      </w:pPr>
      <w:r>
        <w:t>8. Week 1 oxirida majburiy tayyor bo‘lishi kerak</w:t>
      </w:r>
    </w:p>
    <w:p>
      <w:pPr>
        <w:pStyle w:val="ListBullet"/>
        <w:spacing w:after="40"/>
      </w:pPr>
      <w:r>
        <w:t>6–11-sinflar dashboardda mavjud.</w:t>
      </w:r>
    </w:p>
    <w:p>
      <w:pPr>
        <w:pStyle w:val="ListBullet"/>
        <w:spacing w:after="40"/>
      </w:pPr>
      <w:r>
        <w:t>Har bir sinfda boblar va yillik mavzular ro‘yxati ko‘rinadi.</w:t>
      </w:r>
    </w:p>
    <w:p>
      <w:pPr>
        <w:pStyle w:val="ListBullet"/>
        <w:spacing w:after="40"/>
      </w:pPr>
      <w:r>
        <w:t>Mavzular tegishli 3D laboratoriyalar bilan bog‘langan.</w:t>
      </w:r>
    </w:p>
    <w:p>
      <w:pPr>
        <w:pStyle w:val="ListBullet"/>
        <w:spacing w:after="40"/>
      </w:pPr>
      <w:r>
        <w:t>Kamida 10–15 ta eng yaxshi demo tajriba xatosiz ishlaydi.</w:t>
      </w:r>
    </w:p>
    <w:p>
      <w:pPr>
        <w:pStyle w:val="ListBullet"/>
        <w:spacing w:after="40"/>
      </w:pPr>
      <w:r>
        <w:t>Scanning mos mavzu/laboratoriyani ochadi.</w:t>
      </w:r>
    </w:p>
    <w:p>
      <w:pPr>
        <w:pStyle w:val="ListBullet"/>
        <w:spacing w:after="40"/>
      </w:pPr>
      <w:r>
        <w:t>AI assistant asosiy tajribalarda foydali tushuntirish beradi.</w:t>
      </w:r>
    </w:p>
    <w:p>
      <w:pPr>
        <w:pStyle w:val="ListBullet"/>
        <w:spacing w:after="40"/>
      </w:pPr>
      <w:r>
        <w:t>Telefon va laptopda asosiy flow ishlaydi.</w:t>
      </w:r>
    </w:p>
    <w:p>
      <w:pPr>
        <w:pStyle w:val="ListBullet"/>
        <w:spacing w:after="40"/>
      </w:pPr>
      <w:r>
        <w:t>Demo vaqtida kritik buglar bo‘lmaydi.</w:t>
      </w:r>
    </w:p>
    <w:p>
      <w:pPr>
        <w:pStyle w:val="H1Custom"/>
      </w:pPr>
      <w:r>
        <w:t>9. Bu haftada NIMA qilmaymiz</w:t>
      </w:r>
    </w:p>
    <w:p>
      <w:pPr>
        <w:pStyle w:val="ListBullet"/>
        <w:spacing w:after="40"/>
      </w:pPr>
      <w:r>
        <w:t>Keraksiz yangi funksiyalar qo‘shmaymiz.</w:t>
      </w:r>
    </w:p>
    <w:p>
      <w:pPr>
        <w:pStyle w:val="ListBullet"/>
        <w:spacing w:after="40"/>
      </w:pPr>
      <w:r>
        <w:t>Dizaynni mukammal qilish uchun asosiy funksiyalarni kechiktirmaymiz.</w:t>
      </w:r>
    </w:p>
    <w:p>
      <w:pPr>
        <w:pStyle w:val="ListBullet"/>
        <w:spacing w:after="40"/>
      </w:pPr>
      <w:r>
        <w:t>Barcha laboratoriyalarni bir xil darajada mukammallashtirishga urunmaymiz.</w:t>
      </w:r>
    </w:p>
    <w:p>
      <w:pPr>
        <w:pStyle w:val="ListBullet"/>
        <w:spacing w:after="40"/>
      </w:pPr>
      <w:r>
        <w:t>Demo uchun kerak bo‘lmagan admin, billing yoki murakkab statistikani qurmaymiz.</w:t>
      </w:r>
    </w:p>
    <w:p>
      <w:pPr>
        <w:pStyle w:val="ListBullet"/>
        <w:spacing w:after="40"/>
      </w:pPr>
      <w:r>
        <w:t>6-kundan keyin katta yangi feature boshlamaymiz — test va bug fix qilamiz.</w:t>
      </w:r>
    </w:p>
    <w:p>
      <w:pPr>
        <w:pStyle w:val="H1Custom"/>
      </w:pPr>
      <w:r>
        <w:t>10. Muvaffaqiyat mezonlari</w:t>
      </w:r>
    </w:p>
    <w:p>
      <w:pPr>
        <w:pStyle w:val="ListBullet"/>
        <w:spacing w:after="40"/>
      </w:pPr>
      <w:r>
        <w:t>5–10 nafar o‘qituvchi Empira qanday ishlashini tushunadi.</w:t>
      </w:r>
    </w:p>
    <w:p>
      <w:pPr>
        <w:pStyle w:val="ListBullet"/>
        <w:spacing w:after="40"/>
      </w:pPr>
      <w:r>
        <w:t>O‘qituvchilarning ko‘pchiligi: “Buni darsimda ishlata olaman” deya oladi.</w:t>
      </w:r>
    </w:p>
    <w:p>
      <w:pPr>
        <w:pStyle w:val="ListBullet"/>
        <w:spacing w:after="40"/>
      </w:pPr>
      <w:r>
        <w:t>Kamida bir necha maktab pilot yoki keyingi uchrashuvga qiziqish bildiradi.</w:t>
      </w:r>
    </w:p>
    <w:p>
      <w:pPr>
        <w:pStyle w:val="ListBullet"/>
        <w:spacing w:after="40"/>
      </w:pPr>
      <w:r>
        <w:t>O‘qituvchilar qaysi laboratoriyalar eng kerakli ekanini aytib beradi.</w:t>
      </w:r>
    </w:p>
    <w:p>
      <w:pPr>
        <w:pStyle w:val="ListBullet"/>
        <w:spacing w:after="40"/>
      </w:pPr>
      <w:r>
        <w:t>Jamoa keyingi 2–4 haftada nimani qurish kerakligini real feedback asosida biladi.</w:t>
      </w:r>
    </w:p>
    <w:p>
      <w:pPr>
        <w:pStyle w:val="H1Custom"/>
      </w:pPr>
      <w:r>
        <w:t>Asosiy prinsip</w:t>
      </w:r>
    </w:p>
    <w:tbl>
      <w:tblPr>
        <w:tblW w:type="auto" w:w="0"/>
        <w:tblLook w:firstColumn="1" w:firstRow="1" w:lastColumn="0" w:lastRow="0" w:noHBand="0" w:noVBand="1" w:val="04A0"/>
      </w:tblPr>
      <w:tblGrid>
        <w:gridCol w:w="10224"/>
      </w:tblGrid>
      <w:tr>
        <w:tc>
          <w:tcPr>
            <w:tcW w:type="dxa" w:w="10224"/>
            <w:shd w:fill="FFF2CC"/>
            <w:vAlign w:val="center"/>
          </w:tcPr>
          <w:p>
            <w:pPr>
              <w:spacing w:after="0"/>
            </w:pPr>
            <w:r/>
            <w:r>
              <w:rPr>
                <w:rFonts w:ascii="Aptos" w:hAnsi="Aptos"/>
                <w:b/>
                <w:color w:val="7F6000"/>
                <w:sz w:val="22"/>
              </w:rPr>
              <w:t>Week 1 maqsadi: “hamma narsani tugatish” emas. Maqsad — maktabga Empira aynan qanday foyda berishini ishlaydigan mahsulot orqali isbotlash.</w:t>
            </w:r>
          </w:p>
        </w:tc>
      </w:tr>
    </w:tbl>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Empira — Week 1 MVP Plan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1Custom">
    <w:name w:val="H1Custom"/>
    <w:rPr>
      <w:rFonts w:ascii="Aptos" w:hAnsi="Aptos"/>
      <w:b/>
      <w:color w:val="1F4E78"/>
      <w:sz w:val="32"/>
    </w:rPr>
  </w:style>
  <w:style w:type="paragraph" w:customStyle="1" w:styleId="H2Custom">
    <w:name w:val="H2Custom"/>
    <w:rPr>
      <w:rFonts w:ascii="Aptos" w:hAnsi="Aptos"/>
      <w:b/>
      <w:color w:val="244062"/>
      <w:sz w:val="2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