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Shopping Cart System</w:t>
      </w:r>
    </w:p>
    <w:p>
      <w:pPr>
        <w:spacing w:after="100"/>
        <w:jc w:val="center"/>
      </w:pPr>
      <w:r>
        <w:rPr>
          <w:color w:val="444444"/>
          <w:sz w:val="30"/>
          <w:szCs w:val="30"/>
        </w:rPr>
        <w:t xml:space="preserve">Architecture Overview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Take-home assignment — Full Stack Engineer position, אגף התקשוב ומערכות המידע, משרד הביטחון</w:t>
      </w:r>
    </w:p>
    <w:p>
      <w:pPr>
        <w:pStyle w:val="Heading1"/>
        <w:spacing w:after="140" w:before="280"/>
      </w:pPr>
      <w:r>
        <w:rPr>
          <w:b/>
          <w:bCs/>
        </w:rPr>
        <w:t xml:space="preserve">1. Overview</w:t>
      </w:r>
    </w:p>
    <w:p>
      <w:pPr>
        <w:spacing w:after="160" w:line="276"/>
      </w:pPr>
      <w:r>
        <w:t xml:space="preserve">shopping-cart-system is a monorepo of three independently deployable services implementing a two-screen shopping flow: client (a React single-page app), server-catalog (a .NET 10 API backing the product catalog, screen 1), and server-orders (a NestJS API backing order submission and history, screen 2). All three share one git repository and one root docker-compose.yml/.env pair for local orchestration.</w:t>
      </w:r>
    </w:p>
    <w:p>
      <w:pPr>
        <w:spacing w:after="160" w:line="276"/>
      </w:pPr>
      <w:r>
        <w:t xml:space="preserve">Each service goes a bit beyond the bare assignment — a rate limiter and structured logging in server-catalog, an Elasticsearch mapping wired directly into the running service in server-orders, cart persistence and a styles/component split in client, among other additions covered in this document. None of it is required by the brief; it reflects what a system meant to run past a demo would actually need, and every addition below is also explained in that service's own README.</w:t>
      </w:r>
    </w:p>
    <w:p>
      <w:pPr>
        <w:pStyle w:val="Heading2"/>
        <w:spacing w:after="140" w:before="280"/>
      </w:pPr>
      <w:r>
        <w:rPr>
          <w:b/>
          <w:bCs/>
        </w:rPr>
        <w:t xml:space="preserve">Technology stack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19, Redux Toolkit + RTK Query, Vite, TypeScript, MUI, react-router, i18next (en/he, RTL/LTR)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server-catalog (screen 1)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.NET 10, ASP.NET Core, EF Core, SQL Server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server-orders (screen 2)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NestJS, Elasticsearch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Compose — SQL Server + Elasticsearch always on; all three services under an optional "full" profile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</w:rPr>
        <w:t xml:space="preserve">2. System Architecture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 xml:space="preserve">Figure 1. Components and the requests between them.</w:t>
      </w:r>
    </w:p>
    <w:p>
      <w:pPr>
        <w:spacing w:after="160" w:line="276"/>
      </w:pPr>
      <w:r>
        <w:t xml:space="preserve">The two backend services are fully independent — server-orders never queries server-catalog's database. An order stores a denormalized snapshot of the product name, category and unit price the shopper saw at the time of purchase, rather than a live reference into the catalog, since the two services do not share a datastore. client talks to both APIs directly over HTTP and keeps the shopping cart and the language preference in the browser's localStorage, so a page reload loses neither.</w:t>
      </w:r>
    </w:p>
    <w:p>
      <w:pPr>
        <w:pStyle w:val="Heading1"/>
        <w:spacing w:after="140" w:before="280"/>
      </w:pPr>
      <w:r>
        <w:rPr>
          <w:b/>
          <w:bCs/>
        </w:rPr>
        <w:t xml:space="preserve">3. Request Flows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 xml:space="preserve">Figure 2. Screen 1 — shopping list (/).</w:t>
      </w:r>
    </w:p>
    <w:p>
      <w:pPr>
        <w:spacing w:after="160" w:line="276"/>
      </w:pPr>
      <w:r>
        <w:t xml:space="preserve">Categories and their products load in a single request; the per-card quantity stepper doubles as the "add to cart" action, updating Redux state and persisting it to localStorage on every change.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 xml:space="preserve">Figure 3. Screen 2 — order summary (/checkout).</w:t>
      </w:r>
    </w:p>
    <w:p>
      <w:pPr>
        <w:spacing w:after="160" w:line="276"/>
      </w:pPr>
      <w:r>
        <w:t xml:space="preserve">The cart snapshot (unit price and unit, captured when each item was added) drives the per-line and grand totals shown here; the 3-field form (full name, email, address) is validated client-side before the order is posted. server-orders indexes the order with refresh: 'wait_for' so it is immediately visible in the order history, and the client clears its cart only after a successful 201 response.</w:t>
      </w:r>
    </w:p>
    <w:p>
      <w:pPr>
        <w:pStyle w:val="Heading1"/>
        <w:spacing w:after="140" w:before="280"/>
      </w:pPr>
      <w:r>
        <w:rPr>
          <w:b/>
          <w:bCs/>
        </w:rPr>
        <w:t xml:space="preserve">4. Data Model</w:t>
      </w:r>
    </w:p>
    <w:p>
      <w:pPr>
        <w:pStyle w:val="Heading2"/>
        <w:spacing w:after="140" w:before="280"/>
      </w:pPr>
      <w:r>
        <w:rPr>
          <w:b/>
          <w:bCs/>
        </w:rPr>
        <w:t xml:space="preserve">Catalog (SQL Server, via EF Core)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2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2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 (PK), NameEn, NameHe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 (PK), NameEn, NameHe, CategoryId (FK), ImageUrl (external source link), ImagePath (local, served path), UnitPrice (decimal), Unit (Kilogram | Piece | Liter)</w:t>
            </w:r>
          </w:p>
        </w:tc>
      </w:tr>
    </w:tbl>
    <w:p>
      <w:pPr>
        <w:spacing w:after="160" w:line="276"/>
      </w:pPr>
      <w:r>
        <w:rPr>
          <w:sz w:val="20"/>
          <w:szCs w:val="20"/>
        </w:rPr>
        <w:t xml:space="preserve">One category has many products. Demo data — 3 categories, 18 products — is seeded from an embedded JSON resource shared by both the SQL-backed and in-memory repository implementations.</w:t>
      </w:r>
    </w:p>
    <w:p>
      <w:pPr>
        <w:pStyle w:val="Heading2"/>
        <w:spacing w:after="140" w:before="280"/>
      </w:pPr>
      <w:r>
        <w:rPr>
          <w:b/>
          <w:bCs/>
        </w:rPr>
        <w:t xml:space="preserve">Orders (Elasticsearch mapping)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2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keyword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+ keyword sub-field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keyword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+ keyword sub-field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items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nested — productId (integer), productName (text + keyword), categoryName (keyword), quantity (integer)</w:t>
            </w:r>
          </w:p>
        </w:tc>
      </w:tr>
    </w:tbl>
    <w:p>
      <w:pPr>
        <w:spacing w:after="160" w:line="276"/>
      </w:pPr>
      <w:r>
        <w:t xml:space="preserve">The mapping the assignment explicitly asks for lives in server-orders/mapping.json and is what the service loads to create the index on first start — not a copy that can drift. items is mapped nested rather than object so per-item queries stay correct; the mapping root sets dynamic: "strict" (rejects unmapped fields, matching the DTO's own validation) and a single shard with zero replicas, matched to the single-node deployment used for this assignment.</w:t>
      </w:r>
    </w:p>
    <w:p>
      <w:pPr>
        <w:pStyle w:val="Heading1"/>
        <w:spacing w:after="140" w:before="280"/>
      </w:pPr>
      <w:r>
        <w:rPr>
          <w:b/>
          <w:bCs/>
        </w:rPr>
        <w:t xml:space="preserve">5. API Contracts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62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/api/v1/categories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Catalog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catalog (all categories + products), unpaginated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/api/v1/categories/{id}/products?cursor&amp;limit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Catalog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Cursor-paginated products with meta: { limit, total }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Catalog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DB connectivity health check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 /api/v1/orders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an order from a denormalized item snapshot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/api/v1/orders?cursor&amp;limit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search_after-paginated order history with meta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Elasticsearch connectivity health check</w:t>
            </w:r>
          </w:p>
        </w:tc>
      </w:tr>
    </w:tbl>
    <w:p>
      <w:pPr>
        <w:spacing w:after="160" w:line="276"/>
      </w:pPr>
      <w:r>
        <w:rPr>
          <w:sz w:val="20"/>
          <w:szCs w:val="20"/>
        </w:rPr>
        <w:t xml:space="preserve">Both services share one error envelope — { status, message, errors[] } — and a common X-Correlation-Id convention through both services' request logs, so a request that crosses both APIs can be traced by the same header.</w:t>
      </w:r>
    </w:p>
    <w:p>
      <w:pPr>
        <w:pStyle w:val="Heading1"/>
        <w:spacing w:after="140" w:before="280"/>
      </w:pPr>
      <w:r>
        <w:rPr>
          <w:b/>
          <w:bCs/>
        </w:rPr>
        <w:t xml:space="preserve">6. Key Design Decisions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2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4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NestJS over Express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layered architecture symmetric with the .NET side (modules, DI) rather than a minimally-assembled Express app.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Elasticsearch over MongoDB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Matches the assignment's stated preference, and exercises mapping/nested-type ownership — the mapping.json file the assignment explicitly asks for.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Denormalized order line items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services don't share a database; an order is a snapshot of what the shopper saw and agreed to, not a live link into the catalog.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fullName instead of first/last name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brief specifies exactly three checkout fields; splitting the name would make four.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Cursor (keyset) pagination, both APIs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Page cost doesn't grow with depth and results don't shift under concurrent inserts, unlike offset-based paging.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In-process caching (IMemoryCache / RTK Query)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Sufficient for a read-mostly catalog at this scale; a shared cache (Redis) is deliberately deferred — see Future Improvements — until more than one instance needs to share state.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Rate limiting + a concurrency limiter, both APIs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per-client sliding window plus a global in-flight cap, built entirely on each framework's own primitives rather than a new dependency.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 services and datastores kept stateless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server-side session; horizontal scaling needs no sticky routing today, at the cost of pushing shared caching to Future Improvements.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Composition-root DI in .NET; per-module DI in NestJS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Dependency wiring is visible in the file tree (a dedicated Catalog.DependencyInjection project) rather than buried in Program.cs / app.module.ts.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Cross-platform tooling throughout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OS-specific scripts anywhere; setup helpers are single cross-platform Node scripts instead of parallel .ps1/.sh pairs.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</w:rPr>
        <w:t xml:space="preserve">7. Testing &amp; Verification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2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8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server-catalog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xUnit.v3 + Moq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Category-to-DTO mapping logic, DI wiring across all three layers, in-memory repository data integrity and cursor pagination, cache-decorator behavior.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server-orders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unit tests (service logic, cursor encode/decode) plus an 11-test e2e suite that boots the real Nest application against a mocked Elasticsearch client — no live cluster needed to run it.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33 tests — cart reducer logic and localStorage persistence, checkout form validation, checkout price/total calculations, and one interactive component test.</w:t>
            </w:r>
          </w:p>
        </w:tc>
      </w:tr>
    </w:tbl>
    <w:p>
      <w:pPr>
        <w:spacing w:after="160" w:line="276"/>
      </w:pPr>
      <w:r>
        <w:t xml:space="preserve">Tests target logic that can actually regress. Thin pass-through layers — a repository that is little more than an ORM query, or a controller that just delegates — are deliberately left untested, since a test there would mostly be re-testing the underlying framework rather than this project's own code.</w:t>
      </w:r>
    </w:p>
    <w:p>
      <w:pPr>
        <w:pStyle w:val="Heading1"/>
        <w:spacing w:after="140" w:before="280"/>
      </w:pPr>
      <w:r>
        <w:rPr>
          <w:b/>
          <w:bCs/>
        </w:rPr>
        <w:t xml:space="preserve">8. Future Improvements</w:t>
      </w:r>
    </w:p>
    <w:p>
      <w:pPr>
        <w:spacing w:after="160" w:line="276"/>
      </w:pPr>
      <w:r>
        <w:t xml:space="preserve">Framed as what would come next to take this from a take-home demo to something production-ready, not as gaps left unspoken.</w:t>
      </w:r>
    </w:p>
    <w:p>
      <w:pPr>
        <w:pStyle w:val="Heading2"/>
        <w:spacing w:after="140" w:before="280"/>
      </w:pPr>
      <w:r>
        <w:rPr>
          <w:b/>
          <w:bCs/>
        </w:rPr>
        <w:t xml:space="preserve">System-wide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Authentication/authorization. </w:t>
      </w:r>
      <w:r>
        <w:t xml:space="preserve">Add OAuth2/OIDC via an SSO provider in front of both APIs — today neither has an auth boundary, and order history carries PII (name, email, address).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Shared state in Redis. </w:t>
      </w:r>
      <w:r>
        <w:t xml:space="preserve">Once running more than one instance of either service, move the in-process cache and rate-limit counters to a shared store so replicas don't diverge or under/over-count.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 message queue (Kafka or RabbitMQ). </w:t>
      </w:r>
      <w:r>
        <w:t xml:space="preserve">Move work that needn't block the response — confirmation emails, cache invalidation, search reindexing — off the request path.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 reverse proxy (NGINX). </w:t>
      </w:r>
      <w:r>
        <w:t xml:space="preserve">In front of both services once running multiple replicas, for load balancing and TLS termination.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 CI pipeline. </w:t>
      </w:r>
      <w:r>
        <w:t xml:space="preserve">Build and test all three services on every push, plus Dependabot/Renovate for dependency freshness — server-orders' e2e suite is already CI-ready today.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Paginate the catalog listing itself. </w:t>
      </w:r>
      <w:r>
        <w:t xml:space="preserve">GET /api/v1/categories returns everything at once; fine at 3 categories, not once the catalog actually grows.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Responsive images. </w:t>
      </w:r>
      <w:r>
        <w:t xml:space="preserve">srcset/sizes on top of the lazy loading already implemented, once product images move to blob storage behind a CDN.</w:t>
      </w:r>
    </w:p>
    <w:p>
      <w:pPr>
        <w:pStyle w:val="Heading2"/>
        <w:spacing w:after="140" w:before="280"/>
      </w:pPr>
      <w:r>
        <w:rPr>
          <w:b/>
          <w:bCs/>
        </w:rPr>
        <w:t xml:space="preserve">server-catalog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Real content management. </w:t>
      </w:r>
      <w:r>
        <w:t xml:space="preserve">Replace the static JSON seed with an admin UI or product-management API.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Blob storage + CDN for product images. </w:t>
      </w:r>
      <w:r>
        <w:t xml:space="preserve">Local files under wwwroot/images don't survive horizontal scaling.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Distributed tracing and metrics (OpenTelemetry). </w:t>
      </w:r>
      <w:r>
        <w:t xml:space="preserve">Structured logs cover one instance; not a request that crosses services, or latency/error-rate over time.</w:t>
      </w:r>
    </w:p>
    <w:p>
      <w:pPr>
        <w:pStyle w:val="Heading2"/>
        <w:spacing w:after="140" w:before="280"/>
      </w:pPr>
      <w:r>
        <w:rPr>
          <w:b/>
          <w:bCs/>
        </w:rPr>
        <w:t xml:space="preserve">server-orders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Filtering/search on order history. </w:t>
      </w:r>
      <w:r>
        <w:t xml:space="preserve">By customer, date range, or status — cursor pagination covers walking the list, not finding one order.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 real multi-node Elasticsearch cluster. </w:t>
      </w:r>
      <w:r>
        <w:t xml:space="preserve">With replica shards and TLS/auth, instead of the single-node demo instance.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Move off refresh: 'wait_for'. </w:t>
      </w:r>
      <w:r>
        <w:t xml:space="preserve">Right for a demo's immediate read-after-write; won't scale under real write load.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 second integration suite against a real, disposable Elasticsearch container. </w:t>
      </w:r>
      <w:r>
        <w:t xml:space="preserve">Layered on top of the existing mocked-client e2e suite, to validate Elasticsearch's actual query semantics.</w:t>
      </w:r>
    </w:p>
    <w:p>
      <w:pPr>
        <w:pStyle w:val="Heading2"/>
        <w:spacing w:after="140" w:before="280"/>
      </w:pPr>
      <w:r>
        <w:rPr>
          <w:b/>
          <w:bCs/>
        </w:rPr>
        <w:t xml:space="preserve">client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Generate API clients from OpenAPI. </w:t>
      </w:r>
      <w:r>
        <w:t xml:space="preserve">Instead of hand-written types, once the contracts stabilize.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End-to-end tests (Playwright). </w:t>
      </w:r>
      <w:r>
        <w:t xml:space="preserve">Against real running instances of both APIs, covering the complete checkout lifecycle.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Shopping Cart System —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841ecb6b62515dd25e2dd7c9e723bdcb430705.png"/><Relationship Id="rId10" Type="http://schemas.openxmlformats.org/officeDocument/2006/relationships/image" Target="media/f4264e3b24bb3b56e89ea37f0dbbec280d64a176.png"/><Relationship Id="rId11" Type="http://schemas.openxmlformats.org/officeDocument/2006/relationships/image" Target="media/8c67d28f8cd41292b6b44af2f1f81d4e2b0ffc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2026-09-02T22:54:45.085Z</dcterms:created>
  <dcterms:modified xsi:type="dcterms:W3CDTF">2026-09-02T22:54:45.085Z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