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AgriMind AI</w:t>
      </w:r>
    </w:p>
    <w:p>
      <w:pPr>
        <w:jc w:val="center"/>
      </w:pPr>
      <w:r>
        <w:rPr>
          <w:b/>
          <w:sz w:val="26"/>
        </w:rPr>
        <w:t>Short Project Documentation</w:t>
      </w:r>
    </w:p>
    <w:p>
      <w:r>
        <w:t>Formal Title: AI-Based Smart Agriculture Advisory System</w:t>
      </w:r>
    </w:p>
    <w:p>
      <w:pPr>
        <w:pStyle w:val="Heading1"/>
      </w:pPr>
      <w:r>
        <w:t>1. Project Overview</w:t>
      </w:r>
    </w:p>
    <w:p>
      <w:r>
        <w:t>AgriMind AI is a full-stack smart agriculture platform designed to help farmers manage farms, fields and crops and receive agriculture-related intelligence through a web application.</w:t>
      </w:r>
    </w:p>
    <w:p>
      <w:r>
        <w:t>Main features include authentication, farm/field/crop/activity management, dashboard, Weather Intelligence, AI Crop Advisor, Plant Vision, Farm Risk Engine, Recommendation Engine and AgriMind Copilot.</w:t>
      </w:r>
    </w:p>
    <w:p>
      <w:pPr>
        <w:pStyle w:val="Heading1"/>
      </w:pPr>
      <w:r>
        <w:t>2. Technology Stack</w:t>
      </w:r>
    </w:p>
    <w:p>
      <w:r>
        <w:t>Backend: Python 3.12, FastAPI, SQLAlchemy, Alembic, PostgreSQL 16, Pydantic, JWT authentication and Pytest.</w:t>
      </w:r>
    </w:p>
    <w:p>
      <w:r>
        <w:t>Frontend: Next.js 16, React, TypeScript, Tailwind CSS, Jest and React Testing Library.</w:t>
      </w:r>
    </w:p>
    <w:p>
      <w:r>
        <w:t>Experimental ML: Keras 3.15.1, TensorFlow CPU 2.21.0, MobileNetV2, Pillow and NumPy.</w:t>
      </w:r>
    </w:p>
    <w:p>
      <w:pPr>
        <w:pStyle w:val="Heading1"/>
      </w:pPr>
      <w:r>
        <w:t>3. Current System Status</w:t>
      </w:r>
    </w:p>
    <w:p>
      <w:r>
        <w:t>Backend: 136 tests passing.</w:t>
        <w:br/>
        <w:t>Frontend: 51 tests passing.</w:t>
        <w:br/>
        <w:t>TypeScript: PASS.</w:t>
        <w:br/>
        <w:t>ESLint: PASS.</w:t>
        <w:br/>
        <w:t>Production build: PASS.</w:t>
      </w:r>
    </w:p>
    <w:p>
      <w:r>
        <w:t>Core authentication, ownership/security, farm management, AI-related routes, risk/recommendation systems and visual design are implemented.</w:t>
      </w:r>
    </w:p>
    <w:p>
      <w:r>
        <w:t>Remaining frontend gaps: Farm Edit UI and initial crop-selection UI. Their backend support already exists and is tested.</w:t>
      </w:r>
    </w:p>
    <w:p>
      <w:pPr>
        <w:pStyle w:val="Heading1"/>
      </w:pPr>
      <w:r>
        <w:t>4. AI Feature Status</w:t>
      </w:r>
    </w:p>
    <w:p>
      <w:r>
        <w:t>The product AI capabilities currently use explicitly labeled mock providers: AI Crop Advisor, Plant Vision, Weather Intelligence and AgriMind Copilot. Provider/factory abstractions are already present for future real integrations.</w:t>
      </w:r>
    </w:p>
    <w:p>
      <w:pPr>
        <w:pStyle w:val="Heading1"/>
      </w:pPr>
      <w:r>
        <w:t>5. Plant Disease CNN — V1</w:t>
      </w:r>
    </w:p>
    <w:p>
      <w:r>
        <w:t>A separate experimental MobileNetV2-based 18-class model exists at apps/api/models/agrimind_plant_disease_model.keras and is exposed through POST /predict-disease.</w:t>
      </w:r>
    </w:p>
    <w:p>
      <w:r>
        <w:t>It is NOT connected to the product Plant Vision flow. The frontend still uses the mock Plant Vision provider. The CNN is therefore experimental and not production-ready or a verified diagnostic system.</w:t>
      </w:r>
    </w:p>
    <w:p>
      <w:pPr>
        <w:pStyle w:val="Heading1"/>
      </w:pPr>
      <w:r>
        <w:t>6. V1 Evaluation</w:t>
      </w:r>
    </w:p>
    <w:p>
      <w:r>
        <w:t>13,324-image matched-taxonomy evaluation: 87.45% accuracy, macro F1 0.82 and weighted F1 0.87. Crop accuracy: Corn 93.7%, Potato 97.6%, Wheat 86.8%, Rice 79.2%, generic Sugarcane-adjacent classes 53.3%.</w:t>
      </w:r>
    </w:p>
    <w:p>
      <w:r>
        <w:t>A separate PlantVillage 250-image run achieved 96.0% accuracy. The earlier 280-image run achieved 92.86%; these are separate evaluations.</w:t>
      </w:r>
    </w:p>
    <w:p>
      <w:r>
        <w:t>SAGE real-world evaluation: 26/46 correct (56.52%). This was a small but more varied real-world sample.</w:t>
      </w:r>
    </w:p>
    <w:p>
      <w:r>
        <w:t>OOD tests showed unreliable rejection: 45% of 110 unsupported Sugarcane images still exceeded the existing 68% confidence threshold.</w:t>
      </w:r>
    </w:p>
    <w:p>
      <w:pPr>
        <w:pStyle w:val="Heading1"/>
      </w:pPr>
      <w:r>
        <w:t>7. Important ML Limitation</w:t>
      </w:r>
    </w:p>
    <w:p>
      <w:r>
        <w:t>The original V1 training dataset, training script and original class-index mapping could not be recovered. Therefore, the evaluation results cannot be proven to be completely held-out from the original training data. The figures are valid measurements on the tested datasets, but should not be presented as proven held-out generalization results.</w:t>
      </w:r>
    </w:p>
    <w:p>
      <w:pPr>
        <w:pStyle w:val="Heading1"/>
      </w:pPr>
      <w:r>
        <w:t>8. V2 Licensing Status</w:t>
      </w:r>
    </w:p>
    <w:p>
      <w:r>
        <w:t>The licensing review identified training-eligible sources including the Wheat Disease Dataset — Small (Zenodo), Sethy et al. Rice Leaf Disease Image Samples (Mendeley), and the Sugarcane Plant Diseases Dataset under CDLA-Sharing-1.0.</w:t>
      </w:r>
    </w:p>
    <w:p>
      <w:r>
        <w:t>The Five Crop Diseases Dataset is CC BY-NC-SA 4.0 and is therefore not suitable for commercial training under the currently established terms. WheatRust21 remains unresolved. Ambiguous mirrors should be replaced with authoritative original sources where possible.</w:t>
      </w:r>
    </w:p>
    <w:p>
      <w:pPr>
        <w:pStyle w:val="Heading1"/>
      </w:pPr>
      <w:r>
        <w:t>9. V2 Status</w:t>
      </w:r>
    </w:p>
    <w:p>
      <w:r>
        <w:t>V2 has NOT been trained yet. The planned pipeline includes provenance tracking, explicit taxonomy, duplicate/leakage detection, consistent preprocessing, transfer learning with staged fine-tuning, proper held-out/source-separated evaluation, real-world testing, OOD rejection and model versioning.</w:t>
      </w:r>
    </w:p>
    <w:p>
      <w:pPr>
        <w:pStyle w:val="Heading1"/>
      </w:pPr>
      <w:r>
        <w:t>10. Final Status</w:t>
      </w:r>
    </w:p>
    <w:p>
      <w:r>
        <w:t>AgriMind AI core platform: implemented and tested.</w:t>
        <w:br/>
        <w:t>Product AI: mock by design.</w:t>
        <w:br/>
        <w:t>V1 disease CNN: implemented and evaluated, but experimental and not integrated.</w:t>
        <w:br/>
        <w:t>V2 disease model: planned, not implemented.</w:t>
        <w:br/>
        <w:t>Immediate remaining product work: Farm Edit UI, initial crop-selection UI, final regression testing and release documentation.</w:t>
      </w:r>
    </w:p>
    <w:p>
      <w:r>
        <w:br/>
        <w:t>Documentation basis: repository snapshot, ML evaluation package, V2 dataset licensing/provenance report, and project-state/next-step documents supplied for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