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The Button Rebirth Plugin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Ver Alpha 1.0.0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.jar file is the Button Rebirth Plugin, that goes into your plugins folder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.zip file is the source code that follows it. It is a regular java project, and you should be able to open it in Eclipse, as well as compile the .jar file from the 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/createShrine - creates a bedrock shrine with a 10 block radius at the player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Upcoming features in Alpha 1.1: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main mechanism that will make the button functional, and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FINISHED - A Midnight Listener that checks the server time every 20 server ticks. This will be the main mechanism for the button, that checks the chest for diamonds.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FINISHED - A Chest Checker class that checks the chest every Midnight UTC, to see if the button will take damage or not, based on if there’s a single diamond or more inside.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FINISHED  - A Button Health variable that will persist, and can be accessed using /buttonHealth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