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Arquitectura de Sistemas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Ejercicio 2: Autorización de pagos</w:t>
      </w:r>
    </w:p>
    <w:p>
      <w:pPr>
        <w:pBdr>
          <w:bottom w:val="single" w:color="1F3864" w:sz="8" w:space="8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Entregable de diseño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Objetivo, actores y alcance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Objetivo: </w:t>
      </w:r>
      <w:r>
        <w:rPr>
          <w:rFonts w:ascii="Calibri" w:cs="Calibri" w:eastAsia="Calibri" w:hAnsi="Calibri"/>
        </w:rPr>
        <w:t xml:space="preserve">Autorizar pagos recibidos desde la aplicación móvil de una cooperativa validando cuenta y límites, registrando cada intento aunque falle un servicio externo y conciliando después con el banco.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Actores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Socio: </w:t>
      </w:r>
      <w:r>
        <w:rPr>
          <w:rFonts w:ascii="Calibri" w:cs="Calibri" w:eastAsia="Calibri" w:hAnsi="Calibri"/>
        </w:rPr>
        <w:t xml:space="preserve">Solicita pagos desde la app móvil.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Banco externo: </w:t>
      </w:r>
      <w:r>
        <w:rPr>
          <w:rFonts w:ascii="Calibri" w:cs="Calibri" w:eastAsia="Calibri" w:hAnsi="Calibri"/>
        </w:rPr>
        <w:t xml:space="preserve">Ejecuta o rechaza la operación.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Operador de conciliación: </w:t>
      </w:r>
      <w:r>
        <w:rPr>
          <w:rFonts w:ascii="Calibri" w:cs="Calibri" w:eastAsia="Calibri" w:hAnsi="Calibri"/>
        </w:rPr>
        <w:t xml:space="preserve">Revisa diferencias y pagos pendientes.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Servicio de notificaciones: </w:t>
      </w:r>
      <w:r>
        <w:rPr>
          <w:rFonts w:ascii="Calibri" w:cs="Calibri" w:eastAsia="Calibri" w:hAnsi="Calibri"/>
        </w:rPr>
        <w:t xml:space="preserve">Informa el resultado al socio.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Alcance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Incluye: </w:t>
      </w:r>
      <w:r>
        <w:rPr>
          <w:rFonts w:ascii="Calibri" w:cs="Calibri" w:eastAsia="Calibri" w:hAnsi="Calibri"/>
        </w:rPr>
        <w:t xml:space="preserve">Recepción de la solicitud, validación de cuenta, límites, idempotencia, llamada al banco, auditoría, notificaciones y conciliación.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Excluye: </w:t>
      </w:r>
      <w:r>
        <w:rPr>
          <w:rFonts w:ascii="Calibri" w:cs="Calibri" w:eastAsia="Calibri" w:hAnsi="Calibri"/>
        </w:rPr>
        <w:t xml:space="preserve">La app móvil, el core bancario, comisiones y contabilidad.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Requisitos funcionales y de calidad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56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Solicitud de pago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Recibir el pago con una clave de idempotencia.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Validar cuenta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Verificar que la cuenta exista y esté activa.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Límites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Verificar límite por pago y límite diario.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Autorización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Consultar al banco y responder al cliente.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Auditoría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Registrar todos los intentos, incluso los fallidos.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RF-06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Conciliación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Comparar los pagos locales con el banco y marcar diferencias.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Requisito de calidad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Latencia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Autorización con latencia P95 menor a 2 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Consistencia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Un mismo pago nunca se cobra dos veces.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Resiliencia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Tiempo máximo de espera al banco (3 s) y estado PENDIENTE_BANCO si no responde.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Seguridad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TLS y sin almacenar datos sensibles de tarjetas.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Diagramas C4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Nivel 1: Contexto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[Socio] --&gt; [App móvil] --HTTPS--&gt; [Sistema de Autorización de Pagos] --REST--&gt; [Banco externo]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|--&gt; [Servicio de notificaciones]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Nivel 2: Contenedores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[App móvil] --REST/OpenAPI--&gt; [API Spring Boot]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módulos: pagos | límites | auditoría | conciliación | notificaciones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|                        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[PostgreSQL]                    [RabbitMQ] --&gt; notificaciones / conciliación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Flujo de una operación crítica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1. </w:t>
      </w:r>
      <w:r>
        <w:rPr>
          <w:rFonts w:ascii="Calibri" w:cs="Calibri" w:eastAsia="Calibri" w:hAnsi="Calibri"/>
        </w:rPr>
        <w:t xml:space="preserve">La app envía POST /api/v1/pagos con el encabezado X-Idempotency-Key.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2. </w:t>
      </w:r>
      <w:r>
        <w:rPr>
          <w:rFonts w:ascii="Calibri" w:cs="Calibri" w:eastAsia="Calibri" w:hAnsi="Calibri"/>
        </w:rPr>
        <w:t xml:space="preserve">Si la clave ya existe, se devuelve el resultado anterior sin cobrar de nuevo.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3. </w:t>
      </w:r>
      <w:r>
        <w:rPr>
          <w:rFonts w:ascii="Calibri" w:cs="Calibri" w:eastAsia="Calibri" w:hAnsi="Calibri"/>
        </w:rPr>
        <w:t xml:space="preserve">Se valida la cuenta y los límites.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4. </w:t>
      </w:r>
      <w:r>
        <w:rPr>
          <w:rFonts w:ascii="Calibri" w:cs="Calibri" w:eastAsia="Calibri" w:hAnsi="Calibri"/>
        </w:rPr>
        <w:t xml:space="preserve">En una sola transacción se guarda el pago en estado RECIBIDO y su registro de auditoría.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5. </w:t>
      </w:r>
      <w:r>
        <w:rPr>
          <w:rFonts w:ascii="Calibri" w:cs="Calibri" w:eastAsia="Calibri" w:hAnsi="Calibri"/>
        </w:rPr>
        <w:t xml:space="preserve">Se llama al banco con tiempo máximo de espera.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6. </w:t>
      </w:r>
      <w:r>
        <w:rPr>
          <w:rFonts w:ascii="Calibri" w:cs="Calibri" w:eastAsia="Calibri" w:hAnsi="Calibri"/>
        </w:rPr>
        <w:t xml:space="preserve">Aprobado: AUTORIZADO. Rechazado: RECHAZADO. Sin respuesta: PENDIENTE_BANCO y se responde 202 'en proceso'.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</w:rPr>
        <w:t xml:space="preserve">7. </w:t>
      </w:r>
      <w:r>
        <w:rPr>
          <w:rFonts w:ascii="Calibri" w:cs="Calibri" w:eastAsia="Calibri" w:hAnsi="Calibri"/>
        </w:rPr>
        <w:t xml:space="preserve">Se publica el evento PagoProcesado; en segundo plano se notifica al socio y se concilia (los PENDIENTE_BANCO se consultan al banco hasta resolverse).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Stack propuesto y justificación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6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Spring Boot (Java)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API REST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Productividad y buen soporte de transacciones.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PostgreSQL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Datos y auditoría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ACID y restricción UNIQUE para la clave de idempotencia.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OpenAPI (springdoc)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Contrato de la API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Documentación para la app móvil.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RabbitMQ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Tareas en segundo plano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Notificaciones y conciliación con reintentos.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Docker / Compose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Despliegue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Entorno reproducible.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Architecture Decision Records (ADR)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ADR 1 (Arquitectónica): Autorización síncrona y resto de tareas asíncronas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Estatus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Aceptado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Contexto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El cliente espera una respuesta rápida pero hay tareas lentas (notificar, conciliar).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Decisión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Son síncronos solo validar cuenta, límites, registrar y consultar al banco; notificación y conciliación van en segundo plano.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Reduce la latencia percibida y aísla fallos de servicios secundarios.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Consecuencias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Se necesita manejar el estado PENDIENTE_BANCO y la consistencia eventual.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ADR 2 (Tecnológica): RabbitMQ en lugar de Kafka, e idempotencia en PostgreSQL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Estatus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Aceptado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Contexto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Se requiere mensajería para notificaciones y conciliación y evitar cobros duplicados.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Decisión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Usar RabbitMQ para colas de trabajo y una columna idempotency_key con restricción UNIQUE.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El volumen de una cooperativa no requiere un log distribuido como Kafka; RabbitMQ ofrece reintentos y DLQ de forma sencilla.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Consecuencias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Menor capacidad de reprocesar historial masivo que con Kafka.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Tres riesgos y cómo reducirlos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Cobro doble por reintentos del cliente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X-Idempotency-Key obligatoria con restricción UNIQUE y respuesta repetible.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Banco lento o caído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Timeout, estado PENDIENTE_BANCO, consulta posterior y circuit breaker.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Mensajes perdidos o repetidos en notificación/conciliación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Consumidores idempotentes, confirmación de entrega y DLQ.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8. Métricas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Métrica de negocio: </w:t>
      </w:r>
      <w:r>
        <w:rPr>
          <w:rFonts w:ascii="Calibri" w:cs="Calibri" w:eastAsia="Calibri" w:hAnsi="Calibri"/>
        </w:rPr>
        <w:t xml:space="preserve">Pagos duplicados: cero, y tasa de autorización exitosa mayor a 98%.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Métrica técnica: </w:t>
      </w:r>
      <w:r>
        <w:rPr>
          <w:rFonts w:ascii="Calibri" w:cs="Calibri" w:eastAsia="Calibri" w:hAnsi="Calibri"/>
        </w:rPr>
        <w:t xml:space="preserve">Latencia P95 de autorización menor a 2 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Anexo: decisiones clave del ejercicio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Pasos síncronos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Validar cuenta y límites, registrar el intento y consultar al banco.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Pasos en segundo plano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Notificaciones, conciliación y reintentos de consulta al banco.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Evitar cobro doble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Idempotency-Key única por pago.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Auditoría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Clave de idempotencia, cuenta, monto, estado, respuesta del banco, tiempos, IP y fecha de cada intento.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Banco lento o caído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>Estado PENDIENTE_BANCO, respuesta 202 y conciliación posterior.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2026-10-04T23:08:55.518Z</dcterms:created>
  <dcterms:modified xsi:type="dcterms:W3CDTF">2026-10-04T23:08:55.518Z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