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Arquitectura de Sistemas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Ejercicio 1: Inventario y riesgo de quiebre</w:t>
      </w:r>
    </w:p>
    <w:p>
      <w:pPr>
        <w:pBdr>
          <w:bottom w:val="single" w:color="1F3864" w:sz="8" w:space="8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Entregable de diseño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Objetivo, actores y alcance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Objetivo: </w:t>
      </w:r>
      <w:r>
        <w:rPr>
          <w:rFonts w:ascii="Calibri" w:cs="Calibri" w:eastAsia="Calibri" w:hAnsi="Calibri"/>
        </w:rPr>
        <w:t xml:space="preserve">Prevenir el agotamiento de insumos y las compras urgentes mediante el monitoreo de inventario por bodega, la estimación del riesgo de quiebre y la recomendación de una transferencia o compra que una persona aprueba antes de ejecutarla.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Actores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Encargado de bodega: </w:t>
      </w:r>
      <w:r>
        <w:rPr>
          <w:rFonts w:ascii="Calibri" w:cs="Calibri" w:eastAsia="Calibri" w:hAnsi="Calibri"/>
        </w:rPr>
        <w:t xml:space="preserve">Registra entradas, salidas y transferencias de insumos.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Aprobador / gestor de compras: </w:t>
      </w:r>
      <w:r>
        <w:rPr>
          <w:rFonts w:ascii="Calibri" w:cs="Calibri" w:eastAsia="Calibri" w:hAnsi="Calibri"/>
        </w:rPr>
        <w:t xml:space="preserve">Revisa, aprueba o rechaza las recomendaciones.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Sistema de compras existente: </w:t>
      </w:r>
      <w:r>
        <w:rPr>
          <w:rFonts w:ascii="Calibri" w:cs="Calibri" w:eastAsia="Calibri" w:hAnsi="Calibri"/>
        </w:rPr>
        <w:t xml:space="preserve">Recibe las compras aprobadas para su ejecución.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Incluye: </w:t>
      </w:r>
      <w:r>
        <w:rPr>
          <w:rFonts w:ascii="Calibri" w:cs="Calibri" w:eastAsia="Calibri" w:hAnsi="Calibri"/>
        </w:rPr>
        <w:t xml:space="preserve">Consulta de existencias multi-bodega, cálculo de riesgo de quiebre, generación de recomendaciones, aprobación humana, auditoría e integración con compras.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Excluye: </w:t>
      </w:r>
      <w:r>
        <w:rPr>
          <w:rFonts w:ascii="Calibri" w:cs="Calibri" w:eastAsia="Calibri" w:hAnsi="Calibri"/>
        </w:rPr>
        <w:t xml:space="preserve">Contabilidad, facturación de proveedores, nómina y transporte externo.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Requisitos funcionales y de calidad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56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Nombre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Existencias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Consultar stock disponible y reservado por bodega y producto.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Riesgo de quiebre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Estimar periódicamente los días de cobertura según consumo y tiempo de reposición.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Recomendaciones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Recomendar transferencia entre bodegas y, si no hay excedente, una compra.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Aprobación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Exigir aprobación de una persona antes de ejecutar la recomendación.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Auditoría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Registrar quién decidió, cuándo y por qué.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Requisito de calidad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Disponibilidad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Si el pronóstico falla, la consulta de inventario y el registro de operaciones siguen funcionando.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Trazabilidad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Cada decisión queda en un registro de auditoría de solo inserción.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Desempeño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Consulta de stock con latencia P95 menor a 500 ms.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Diagramas C4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Nivel 1: Contexto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[Encargado / Aprobador] --HTTPS--&gt; [Sistema de Inventario y Riesgo de Quiebre] --evento--&gt; [Sistema de Compras existente]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Nivel 2: Contenedores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[Interfaz web] --REST--&gt; [API Spring Boot (monolito modular)]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módulos: inventario | pronóstico | recomendaciones | aprobaciones | auditoría | integración-compras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|       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[PostgreSQL]                    [RabbitMQ] --&gt; Sistema de Compras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Flujo de una operación crítica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1. </w:t>
      </w:r>
      <w:r>
        <w:rPr>
          <w:rFonts w:ascii="Calibri" w:cs="Calibri" w:eastAsia="Calibri" w:hAnsi="Calibri"/>
        </w:rPr>
        <w:t xml:space="preserve">El job de pronóstico detecta que el producto P-101 en la Bodega A se agotará en 48 horas.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2. </w:t>
      </w:r>
      <w:r>
        <w:rPr>
          <w:rFonts w:ascii="Calibri" w:cs="Calibri" w:eastAsia="Calibri" w:hAnsi="Calibri"/>
        </w:rPr>
        <w:t xml:space="preserve">Busca excedente en otras bodegas: si existe, genera una recomendación de TRANSFERENCIA; si no, de COMPRA.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3. </w:t>
      </w:r>
      <w:r>
        <w:rPr>
          <w:rFonts w:ascii="Calibri" w:cs="Calibri" w:eastAsia="Calibri" w:hAnsi="Calibri"/>
        </w:rPr>
        <w:t xml:space="preserve">La recomendación queda en estado PENDIENTE_APROBACION y se notifica al aprobador.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4. </w:t>
      </w:r>
      <w:r>
        <w:rPr>
          <w:rFonts w:ascii="Calibri" w:cs="Calibri" w:eastAsia="Calibri" w:hAnsi="Calibri"/>
        </w:rPr>
        <w:t xml:space="preserve">El aprobador revisa y pulsa Aprobar o Rechazar; se guarda la auditoría.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5. </w:t>
      </w:r>
      <w:r>
        <w:rPr>
          <w:rFonts w:ascii="Calibri" w:cs="Calibri" w:eastAsia="Calibri" w:hAnsi="Calibri"/>
        </w:rPr>
        <w:t xml:space="preserve">Si aprueba, el estado pasa a APROBADO y se publica el evento RecomendacionAprobada en RabbitMQ.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6. </w:t>
      </w:r>
      <w:r>
        <w:rPr>
          <w:rFonts w:ascii="Calibri" w:cs="Calibri" w:eastAsia="Calibri" w:hAnsi="Calibri"/>
        </w:rPr>
        <w:t xml:space="preserve">El sistema de compras consume el evento y emite la orden; ante fallo se reintenta y, si persiste, va a una cola de errores (DLQ).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Stack propuesto y justificación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6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Justificación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Spring Boot (Java)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API y módulos de negocio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Estructura modular, transacciones y buen soporte para REST y RabbitMQ.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PostgreSQL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Base de datos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Transacciones ACID para stock y auditoría.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RabbitMQ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Mensajería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Desacopla la integración con compras y permite reintentos.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Docker / Compose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Despliegue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Entorno reproducible con un solo comando.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React (opcional)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Interfaz web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Panel de bodegas y aprobaciones.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Architecture Decision Records (ADR)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ADR 1 (Arquitectónica): Monolito modular en lugar de microservicios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Estatus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Aceptado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Contexto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Hay que elegir el estilo de arquitectura para la primera versión.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Decisión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Un monolito modular con módulos inventario, pronóstico, recomendaciones, aprobaciones y auditoría.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Justificación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Equipo pequeño y volumen moderado: los microservicios añadirían complejidad de red y despliegue sin beneficio. Los límites claros entre módulos permiten extraerlos después.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Consecuencias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Despliegue y transacciones simples; a cambio, se escala todo junto.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ADR 2 (Tecnológica): RabbitMQ para integrar con el sistema de compras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Estatus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Aceptado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Contexto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El sistema de compras es externo y puede estar caído cuando se aprueba una recomendación.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Decisión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Publicar el evento RecomendacionAprobada en RabbitMQ con reintentos y DLQ, en lugar de una llamada REST síncrona.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Justificación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La aprobación no depende de la disponibilidad de compras y no se pierden órdenes.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Consecuencias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Hay que operar un broker y diseñar consumidores idempotentes.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Tres riesgos y cómo reducirlos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Mitigación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Aprobación duplicada por doble clic o reintento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Clave de idempotencia por recomendación y botón deshabilitado tras el primer envío.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Caída del sistema de compras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Reintentos con espera creciente y cola de errores (DLQ) con alerta.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Inconsistencia de stock por concurrencia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Bloqueo optimista (columna version) o SELECT ... FOR UPDATE al reservar o transferir.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8. Métricas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Métrica de negocio: </w:t>
      </w:r>
      <w:r>
        <w:rPr>
          <w:rFonts w:ascii="Calibri" w:cs="Calibri" w:eastAsia="Calibri" w:hAnsi="Calibri"/>
        </w:rPr>
        <w:t xml:space="preserve">Compras urgentes evitadas: reducir las compras de emergencia al menos 40% en los primeros 3 meses.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Métrica técnica: </w:t>
      </w:r>
      <w:r>
        <w:rPr>
          <w:rFonts w:ascii="Calibri" w:cs="Calibri" w:eastAsia="Calibri" w:hAnsi="Calibri"/>
        </w:rPr>
        <w:t xml:space="preserve">Latencia P95 de la consulta de stock menor a 500 ms.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Anexo: decisiones clave del ejercicio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Pregunta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Decisión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¿Monolito o microservicios?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Monolito modular: equipo pequeño y poca carga.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¿Módulos?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Inventario, pronóstico/riesgo, recomendaciones, aprobaciones, auditoría e integración con compras.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Integración con compras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Evento por RabbitMQ al aprobar.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¿API o evento para la recomendación?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Se consulta por API REST en el panel y se publica un evento solo al aprobarse.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Si falla el pronóstico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Se activa un fallback con el stock mínimo estático por producto y la recomendación se marca como FALLBACK_MINIMO.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¿Redis?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No: no hay una necesidad de caché demostrada.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2026-10-04T23:08:54.859Z</dcterms:created>
  <dcterms:modified xsi:type="dcterms:W3CDTF">2026-10-04T23:08:54.873Z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