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14FD" w14:textId="0EB2D45A" w:rsidR="00F810C0" w:rsidRDefault="00F810C0">
      <w:r>
        <w:t xml:space="preserve">Kenya </w:t>
      </w:r>
    </w:p>
    <w:sectPr w:rsidR="00F8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C0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BCF"/>
  <w15:chartTrackingRefBased/>
  <w15:docId w15:val="{322B6132-BA13-4DDC-BA4C-73972A8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Hughes</dc:creator>
  <cp:keywords/>
  <dc:description/>
  <cp:lastModifiedBy>Alison Hughes</cp:lastModifiedBy>
  <cp:revision>1</cp:revision>
  <dcterms:created xsi:type="dcterms:W3CDTF">2022-09-27T16:34:00Z</dcterms:created>
  <dcterms:modified xsi:type="dcterms:W3CDTF">2022-09-27T16:37:00Z</dcterms:modified>
</cp:coreProperties>
</file>