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185" w:rsidRPr="00D74DF2" w:rsidRDefault="00BE6185" w:rsidP="00D74DF2">
      <w:pPr>
        <w:tabs>
          <w:tab w:val="center" w:pos="4680"/>
        </w:tabs>
        <w:rPr>
          <w:rFonts w:asciiTheme="majorHAnsi" w:hAnsiTheme="majorHAnsi"/>
          <w:b/>
          <w:sz w:val="24"/>
          <w:szCs w:val="24"/>
        </w:rPr>
      </w:pPr>
      <w:r w:rsidRPr="00D74DF2">
        <w:rPr>
          <w:rFonts w:asciiTheme="majorHAnsi" w:hAnsiTheme="majorHAnsi"/>
          <w:b/>
          <w:sz w:val="24"/>
          <w:szCs w:val="24"/>
        </w:rPr>
        <w:t>Conception of analysis</w:t>
      </w:r>
      <w:r w:rsidR="00E51906">
        <w:rPr>
          <w:rFonts w:asciiTheme="majorHAnsi" w:hAnsiTheme="majorHAnsi"/>
          <w:b/>
          <w:sz w:val="24"/>
          <w:szCs w:val="24"/>
        </w:rPr>
        <w:t xml:space="preserve"> personal</w:t>
      </w:r>
      <w:r w:rsidRPr="00D74DF2">
        <w:rPr>
          <w:rFonts w:asciiTheme="majorHAnsi" w:hAnsiTheme="majorHAnsi"/>
          <w:b/>
          <w:sz w:val="24"/>
          <w:szCs w:val="24"/>
        </w:rPr>
        <w:t xml:space="preserve"> data</w:t>
      </w:r>
      <w:r w:rsidR="00E51906">
        <w:rPr>
          <w:rFonts w:asciiTheme="majorHAnsi" w:hAnsiTheme="majorHAnsi"/>
          <w:b/>
          <w:sz w:val="24"/>
          <w:szCs w:val="24"/>
        </w:rPr>
        <w:t xml:space="preserve"> and making the </w:t>
      </w:r>
      <w:r w:rsidR="00EE6670">
        <w:rPr>
          <w:rFonts w:asciiTheme="majorHAnsi" w:hAnsiTheme="majorHAnsi"/>
          <w:b/>
          <w:sz w:val="24"/>
          <w:szCs w:val="24"/>
        </w:rPr>
        <w:t>recommendations</w:t>
      </w:r>
      <w:r w:rsidRPr="00D74DF2">
        <w:rPr>
          <w:rFonts w:asciiTheme="majorHAnsi" w:hAnsiTheme="majorHAnsi"/>
          <w:b/>
          <w:sz w:val="24"/>
          <w:szCs w:val="24"/>
        </w:rPr>
        <w:tab/>
      </w:r>
    </w:p>
    <w:p w:rsidR="00BE6185" w:rsidRPr="00E51906" w:rsidRDefault="00BE6185" w:rsidP="00D74DF2">
      <w:pPr>
        <w:tabs>
          <w:tab w:val="center" w:pos="4680"/>
        </w:tabs>
        <w:rPr>
          <w:rFonts w:asciiTheme="majorHAnsi" w:hAnsiTheme="majorHAnsi"/>
          <w:sz w:val="24"/>
          <w:szCs w:val="24"/>
        </w:rPr>
      </w:pPr>
    </w:p>
    <w:p w:rsidR="00BE6185" w:rsidRPr="00D74DF2" w:rsidRDefault="00B4475B" w:rsidP="00D74DF2">
      <w:pPr>
        <w:rPr>
          <w:rFonts w:asciiTheme="majorHAnsi" w:hAnsiTheme="majorHAnsi"/>
          <w:sz w:val="24"/>
          <w:szCs w:val="24"/>
        </w:rPr>
      </w:pPr>
      <w:r w:rsidRPr="00D74DF2">
        <w:rPr>
          <w:rFonts w:asciiTheme="majorHAnsi" w:hAnsiTheme="majorHAnsi"/>
          <w:sz w:val="24"/>
          <w:szCs w:val="24"/>
        </w:rPr>
        <w:t>At first, b</w:t>
      </w:r>
      <w:r w:rsidR="00BE6185" w:rsidRPr="00D74DF2">
        <w:rPr>
          <w:rFonts w:asciiTheme="majorHAnsi" w:hAnsiTheme="majorHAnsi"/>
          <w:sz w:val="24"/>
          <w:szCs w:val="24"/>
        </w:rPr>
        <w:t xml:space="preserve">ased on the personal information (obtained with the smartwatch and user profile) it is possible to define </w:t>
      </w:r>
      <w:r w:rsidR="00BE6185" w:rsidRPr="00D74DF2">
        <w:rPr>
          <w:rFonts w:asciiTheme="majorHAnsi" w:hAnsiTheme="majorHAnsi"/>
          <w:b/>
          <w:sz w:val="24"/>
          <w:szCs w:val="24"/>
        </w:rPr>
        <w:t>3</w:t>
      </w:r>
      <w:r w:rsidR="00BE6185" w:rsidRPr="00D74DF2">
        <w:rPr>
          <w:rFonts w:asciiTheme="majorHAnsi" w:hAnsiTheme="majorHAnsi"/>
          <w:sz w:val="24"/>
          <w:szCs w:val="24"/>
        </w:rPr>
        <w:t xml:space="preserve"> groups of users: with </w:t>
      </w:r>
      <w:r w:rsidR="00BE6185" w:rsidRPr="00D74DF2">
        <w:rPr>
          <w:rFonts w:asciiTheme="majorHAnsi" w:hAnsiTheme="majorHAnsi"/>
          <w:b/>
          <w:sz w:val="24"/>
          <w:szCs w:val="24"/>
        </w:rPr>
        <w:t xml:space="preserve">low risk </w:t>
      </w:r>
      <w:r w:rsidR="00BE6185" w:rsidRPr="00D74DF2">
        <w:rPr>
          <w:rFonts w:asciiTheme="majorHAnsi" w:hAnsiTheme="majorHAnsi"/>
          <w:sz w:val="24"/>
          <w:szCs w:val="24"/>
        </w:rPr>
        <w:t xml:space="preserve">of different pathological conditions, with </w:t>
      </w:r>
      <w:r w:rsidR="00BE6185" w:rsidRPr="00D74DF2">
        <w:rPr>
          <w:rFonts w:asciiTheme="majorHAnsi" w:hAnsiTheme="majorHAnsi"/>
          <w:b/>
          <w:sz w:val="24"/>
          <w:szCs w:val="24"/>
        </w:rPr>
        <w:t>middle level of risks</w:t>
      </w:r>
      <w:r w:rsidR="00BE6185" w:rsidRPr="00D74DF2">
        <w:rPr>
          <w:rFonts w:asciiTheme="majorHAnsi" w:hAnsiTheme="majorHAnsi"/>
          <w:sz w:val="24"/>
          <w:szCs w:val="24"/>
        </w:rPr>
        <w:t xml:space="preserve"> and with the </w:t>
      </w:r>
      <w:r w:rsidR="00BE6185" w:rsidRPr="00D74DF2">
        <w:rPr>
          <w:rFonts w:asciiTheme="majorHAnsi" w:hAnsiTheme="majorHAnsi"/>
          <w:b/>
          <w:sz w:val="24"/>
          <w:szCs w:val="24"/>
        </w:rPr>
        <w:t>high level</w:t>
      </w:r>
      <w:r w:rsidR="00BE6185" w:rsidRPr="00D74DF2">
        <w:rPr>
          <w:rFonts w:asciiTheme="majorHAnsi" w:hAnsiTheme="majorHAnsi"/>
          <w:sz w:val="24"/>
          <w:szCs w:val="24"/>
        </w:rPr>
        <w:t xml:space="preserve"> </w:t>
      </w:r>
      <w:r w:rsidR="00BE6185" w:rsidRPr="00D74DF2">
        <w:rPr>
          <w:rFonts w:asciiTheme="majorHAnsi" w:hAnsiTheme="majorHAnsi"/>
          <w:b/>
          <w:sz w:val="24"/>
          <w:szCs w:val="24"/>
        </w:rPr>
        <w:t>of risks</w:t>
      </w:r>
      <w:r w:rsidR="00BE6185" w:rsidRPr="00D74DF2">
        <w:rPr>
          <w:rFonts w:asciiTheme="majorHAnsi" w:hAnsiTheme="majorHAnsi"/>
          <w:sz w:val="24"/>
          <w:szCs w:val="24"/>
        </w:rPr>
        <w:t>.</w:t>
      </w:r>
    </w:p>
    <w:p w:rsidR="00BE6185" w:rsidRPr="00D74DF2" w:rsidRDefault="00BE6185" w:rsidP="00D74DF2">
      <w:pPr>
        <w:rPr>
          <w:rFonts w:asciiTheme="majorHAnsi" w:hAnsiTheme="majorHAnsi"/>
          <w:sz w:val="24"/>
          <w:szCs w:val="24"/>
        </w:rPr>
      </w:pPr>
    </w:p>
    <w:p w:rsidR="00BE6185" w:rsidRPr="00D74DF2" w:rsidRDefault="00BE6185" w:rsidP="00D74DF2">
      <w:pPr>
        <w:rPr>
          <w:rFonts w:asciiTheme="majorHAnsi" w:hAnsiTheme="majorHAnsi"/>
          <w:sz w:val="24"/>
          <w:szCs w:val="24"/>
        </w:rPr>
      </w:pPr>
      <w:r w:rsidRPr="00D74DF2">
        <w:rPr>
          <w:rFonts w:asciiTheme="majorHAnsi" w:hAnsiTheme="majorHAnsi"/>
          <w:sz w:val="24"/>
          <w:szCs w:val="24"/>
        </w:rPr>
        <w:t>These groups are formed based on: gender, ages, bad habits, physical activity, and body mass index.</w:t>
      </w:r>
    </w:p>
    <w:p w:rsidR="00BE6185" w:rsidRPr="00D74DF2" w:rsidRDefault="00BE6185" w:rsidP="00D74DF2">
      <w:pPr>
        <w:rPr>
          <w:rFonts w:asciiTheme="majorHAnsi" w:hAnsiTheme="majorHAnsi"/>
          <w:sz w:val="24"/>
          <w:szCs w:val="24"/>
        </w:rPr>
      </w:pPr>
      <w:r w:rsidRPr="00D74DF2">
        <w:rPr>
          <w:rFonts w:asciiTheme="majorHAnsi" w:hAnsiTheme="majorHAnsi"/>
          <w:sz w:val="24"/>
          <w:szCs w:val="24"/>
        </w:rPr>
        <w:t>Descriptions of these groups are presented on the table below.</w:t>
      </w:r>
    </w:p>
    <w:p w:rsidR="00BE6185" w:rsidRPr="00D74DF2" w:rsidRDefault="00BE6185" w:rsidP="00D74DF2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30"/>
        <w:gridCol w:w="2338"/>
        <w:gridCol w:w="2338"/>
      </w:tblGrid>
      <w:tr w:rsidR="00BE6185" w:rsidRPr="00D74DF2" w:rsidTr="00526ADE">
        <w:trPr>
          <w:trHeight w:val="504"/>
        </w:trPr>
        <w:tc>
          <w:tcPr>
            <w:tcW w:w="2394" w:type="dxa"/>
            <w:vAlign w:val="center"/>
          </w:tcPr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4DF2">
              <w:rPr>
                <w:rFonts w:asciiTheme="majorHAnsi" w:hAnsiTheme="majorHAnsi"/>
                <w:b/>
                <w:sz w:val="24"/>
                <w:szCs w:val="24"/>
              </w:rPr>
              <w:t>Group of risk</w:t>
            </w:r>
          </w:p>
        </w:tc>
        <w:tc>
          <w:tcPr>
            <w:tcW w:w="2394" w:type="dxa"/>
            <w:vAlign w:val="center"/>
          </w:tcPr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4DF2">
              <w:rPr>
                <w:rFonts w:asciiTheme="majorHAnsi" w:hAnsiTheme="majorHAnsi"/>
                <w:b/>
                <w:sz w:val="24"/>
                <w:szCs w:val="24"/>
              </w:rPr>
              <w:t>Low</w:t>
            </w:r>
          </w:p>
        </w:tc>
        <w:tc>
          <w:tcPr>
            <w:tcW w:w="2394" w:type="dxa"/>
            <w:vAlign w:val="center"/>
          </w:tcPr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4DF2">
              <w:rPr>
                <w:rFonts w:asciiTheme="majorHAnsi" w:hAnsiTheme="majorHAnsi"/>
                <w:b/>
                <w:sz w:val="24"/>
                <w:szCs w:val="24"/>
              </w:rPr>
              <w:t>Middle</w:t>
            </w:r>
          </w:p>
        </w:tc>
        <w:tc>
          <w:tcPr>
            <w:tcW w:w="2394" w:type="dxa"/>
            <w:vAlign w:val="center"/>
          </w:tcPr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4DF2">
              <w:rPr>
                <w:rFonts w:asciiTheme="majorHAnsi" w:hAnsiTheme="majorHAnsi"/>
                <w:b/>
                <w:sz w:val="24"/>
                <w:szCs w:val="24"/>
              </w:rPr>
              <w:t>High</w:t>
            </w:r>
          </w:p>
        </w:tc>
      </w:tr>
      <w:tr w:rsidR="00BE6185" w:rsidRPr="00D74DF2" w:rsidTr="00526ADE">
        <w:tc>
          <w:tcPr>
            <w:tcW w:w="2394" w:type="dxa"/>
            <w:vAlign w:val="center"/>
          </w:tcPr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4DF2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2394" w:type="dxa"/>
            <w:vAlign w:val="center"/>
          </w:tcPr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Gender: male, female;</w:t>
            </w: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Ages: less or equals 45;</w:t>
            </w: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Bad habits: none;</w:t>
            </w: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Physical activity: normal or high level;</w:t>
            </w: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 xml:space="preserve">Body mass index: </w:t>
            </w:r>
            <w:r w:rsidRPr="00D74DF2">
              <w:rPr>
                <w:rFonts w:asciiTheme="majorHAnsi" w:eastAsia="Calibri" w:hAnsiTheme="majorHAnsi"/>
                <w:bCs/>
                <w:w w:val="99"/>
                <w:sz w:val="24"/>
                <w:szCs w:val="24"/>
              </w:rPr>
              <w:t>18.5 – 24.9</w:t>
            </w: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Gender: male, female;</w:t>
            </w: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 xml:space="preserve">Ages: </w:t>
            </w:r>
            <w:r w:rsidR="00B4475B" w:rsidRPr="00D74DF2">
              <w:rPr>
                <w:rFonts w:asciiTheme="majorHAnsi" w:hAnsiTheme="majorHAnsi"/>
                <w:sz w:val="24"/>
                <w:szCs w:val="24"/>
              </w:rPr>
              <w:t>if there are no</w:t>
            </w:r>
            <w:r w:rsidRPr="00D74DF2">
              <w:rPr>
                <w:rFonts w:asciiTheme="majorHAnsi" w:hAnsiTheme="majorHAnsi"/>
                <w:sz w:val="24"/>
                <w:szCs w:val="24"/>
              </w:rPr>
              <w:t xml:space="preserve"> bad habits, the ages are in range from 46 to 60 years.</w:t>
            </w:r>
          </w:p>
          <w:p w:rsidR="00BE6185" w:rsidRPr="00D74DF2" w:rsidRDefault="00B4475B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In case of</w:t>
            </w:r>
            <w:r w:rsidR="00BE6185" w:rsidRPr="00D74DF2">
              <w:rPr>
                <w:rFonts w:asciiTheme="majorHAnsi" w:hAnsiTheme="majorHAnsi"/>
                <w:sz w:val="24"/>
                <w:szCs w:val="24"/>
              </w:rPr>
              <w:t xml:space="preserve"> bad habits</w:t>
            </w:r>
            <w:r w:rsidRPr="00D74DF2">
              <w:rPr>
                <w:rFonts w:asciiTheme="majorHAnsi" w:hAnsiTheme="majorHAnsi"/>
                <w:sz w:val="24"/>
                <w:szCs w:val="24"/>
              </w:rPr>
              <w:t xml:space="preserve"> existence</w:t>
            </w:r>
            <w:r w:rsidR="00BE6185" w:rsidRPr="00D74DF2">
              <w:rPr>
                <w:rFonts w:asciiTheme="majorHAnsi" w:hAnsiTheme="majorHAnsi"/>
                <w:sz w:val="24"/>
                <w:szCs w:val="24"/>
              </w:rPr>
              <w:t>, the ages are in range from 30 to 50 years.</w:t>
            </w: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Physical activity: normal or low level.</w:t>
            </w: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Body mass index: less than 18.5 and from 25 to 30.</w:t>
            </w: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Gender: male, female</w:t>
            </w: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Ages: i</w:t>
            </w:r>
            <w:r w:rsidR="00EE6670">
              <w:rPr>
                <w:rFonts w:asciiTheme="majorHAnsi" w:hAnsiTheme="majorHAnsi"/>
                <w:sz w:val="24"/>
                <w:szCs w:val="24"/>
              </w:rPr>
              <w:t>f user has no</w:t>
            </w:r>
            <w:r w:rsidRPr="00D74DF2">
              <w:rPr>
                <w:rFonts w:asciiTheme="majorHAnsi" w:hAnsiTheme="majorHAnsi"/>
                <w:sz w:val="24"/>
                <w:szCs w:val="24"/>
              </w:rPr>
              <w:t xml:space="preserve"> bad habits and his body mass index is from 18.5 to 24.9, the ages are from 60 and older. Main case of most diseases is the age of user.</w:t>
            </w: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E6185" w:rsidRPr="00D74DF2" w:rsidRDefault="007E7974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In case of bad habits existence</w:t>
            </w:r>
            <w:r w:rsidR="00BE6185" w:rsidRPr="00D74DF2">
              <w:rPr>
                <w:rFonts w:asciiTheme="majorHAnsi" w:hAnsiTheme="majorHAnsi"/>
                <w:sz w:val="24"/>
                <w:szCs w:val="24"/>
              </w:rPr>
              <w:t>, ages are in range from 50 and older.</w:t>
            </w:r>
          </w:p>
          <w:p w:rsidR="00BE6185" w:rsidRPr="00D74DF2" w:rsidRDefault="007E7974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 xml:space="preserve">In case of </w:t>
            </w:r>
            <w:r w:rsidR="00BE6185" w:rsidRPr="00D74DF2">
              <w:rPr>
                <w:rFonts w:asciiTheme="majorHAnsi" w:hAnsiTheme="majorHAnsi"/>
                <w:sz w:val="24"/>
                <w:szCs w:val="24"/>
              </w:rPr>
              <w:t>high body mass index (more than 25) ages are in rage from 50 and older.</w:t>
            </w:r>
          </w:p>
          <w:p w:rsidR="00BE6185" w:rsidRPr="00D74DF2" w:rsidRDefault="007E7974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In case of</w:t>
            </w:r>
            <w:r w:rsidR="00BE6185" w:rsidRPr="00D74DF2">
              <w:rPr>
                <w:rFonts w:asciiTheme="majorHAnsi" w:hAnsiTheme="majorHAnsi"/>
                <w:sz w:val="24"/>
                <w:szCs w:val="24"/>
              </w:rPr>
              <w:t xml:space="preserve"> body mass index more than 25, also user has bad habits, the ages are in range from 45 and older.</w:t>
            </w: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Physical activity low level.</w:t>
            </w:r>
          </w:p>
          <w:p w:rsidR="00BE6185" w:rsidRPr="00D74DF2" w:rsidRDefault="00BE6185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E6185" w:rsidRPr="00D74DF2" w:rsidRDefault="00BE6185" w:rsidP="00D74DF2">
      <w:pPr>
        <w:rPr>
          <w:rFonts w:asciiTheme="majorHAnsi" w:hAnsiTheme="majorHAnsi"/>
          <w:sz w:val="24"/>
          <w:szCs w:val="24"/>
        </w:rPr>
      </w:pPr>
    </w:p>
    <w:p w:rsidR="00BE6185" w:rsidRPr="00D74DF2" w:rsidRDefault="00BE6185" w:rsidP="00D74DF2">
      <w:pPr>
        <w:rPr>
          <w:rFonts w:asciiTheme="majorHAnsi" w:hAnsiTheme="majorHAnsi"/>
          <w:sz w:val="24"/>
          <w:szCs w:val="24"/>
        </w:rPr>
      </w:pPr>
      <w:r w:rsidRPr="00D74DF2">
        <w:rPr>
          <w:rFonts w:asciiTheme="majorHAnsi" w:hAnsiTheme="majorHAnsi"/>
          <w:sz w:val="24"/>
          <w:szCs w:val="24"/>
        </w:rPr>
        <w:lastRenderedPageBreak/>
        <w:t xml:space="preserve">These groups are possible to make </w:t>
      </w:r>
      <w:r w:rsidR="00B4475B" w:rsidRPr="00D74DF2">
        <w:rPr>
          <w:rFonts w:asciiTheme="majorHAnsi" w:hAnsiTheme="majorHAnsi"/>
          <w:sz w:val="24"/>
          <w:szCs w:val="24"/>
        </w:rPr>
        <w:t>in the way of implementing</w:t>
      </w:r>
      <w:r w:rsidRPr="00D74DF2">
        <w:rPr>
          <w:rFonts w:asciiTheme="majorHAnsi" w:hAnsiTheme="majorHAnsi"/>
          <w:sz w:val="24"/>
          <w:szCs w:val="24"/>
        </w:rPr>
        <w:t xml:space="preserve"> </w:t>
      </w:r>
      <w:r w:rsidR="00B4475B" w:rsidRPr="00D74DF2">
        <w:rPr>
          <w:rFonts w:asciiTheme="majorHAnsi" w:hAnsiTheme="majorHAnsi"/>
          <w:b/>
          <w:sz w:val="24"/>
          <w:szCs w:val="24"/>
        </w:rPr>
        <w:t>classification method</w:t>
      </w:r>
      <w:r w:rsidRPr="00D74DF2">
        <w:rPr>
          <w:rFonts w:asciiTheme="majorHAnsi" w:hAnsiTheme="majorHAnsi"/>
          <w:sz w:val="24"/>
          <w:szCs w:val="24"/>
        </w:rPr>
        <w:t>.</w:t>
      </w:r>
    </w:p>
    <w:p w:rsidR="00D74DF2" w:rsidRPr="00D74DF2" w:rsidRDefault="00D74DF2" w:rsidP="00D74DF2">
      <w:pPr>
        <w:rPr>
          <w:rFonts w:asciiTheme="majorHAnsi" w:hAnsiTheme="majorHAnsi"/>
          <w:sz w:val="24"/>
          <w:szCs w:val="24"/>
        </w:rPr>
      </w:pPr>
    </w:p>
    <w:p w:rsidR="00BE6185" w:rsidRPr="00D74DF2" w:rsidRDefault="00FD3D32" w:rsidP="00D74DF2">
      <w:pPr>
        <w:rPr>
          <w:rFonts w:asciiTheme="majorHAnsi" w:hAnsiTheme="majorHAnsi"/>
          <w:sz w:val="24"/>
          <w:szCs w:val="24"/>
        </w:rPr>
      </w:pPr>
      <w:r w:rsidRPr="00D74DF2">
        <w:rPr>
          <w:rFonts w:asciiTheme="majorHAnsi" w:hAnsiTheme="majorHAnsi"/>
          <w:sz w:val="24"/>
          <w:szCs w:val="24"/>
        </w:rPr>
        <w:t>Next step - considering this classification, as well as real-time data on the pulse and air pollution - to generate the personal recommendations.</w:t>
      </w:r>
    </w:p>
    <w:p w:rsidR="00FD3D32" w:rsidRPr="00D74DF2" w:rsidRDefault="00FD3D32" w:rsidP="00D74DF2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693"/>
        <w:gridCol w:w="2266"/>
        <w:gridCol w:w="2025"/>
        <w:gridCol w:w="1624"/>
      </w:tblGrid>
      <w:tr w:rsidR="005661E2" w:rsidRPr="00D74DF2" w:rsidTr="00057380">
        <w:tc>
          <w:tcPr>
            <w:tcW w:w="1818" w:type="dxa"/>
          </w:tcPr>
          <w:p w:rsidR="005661E2" w:rsidRPr="00D74DF2" w:rsidRDefault="005661E2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Group of risk</w:t>
            </w:r>
          </w:p>
        </w:tc>
        <w:tc>
          <w:tcPr>
            <w:tcW w:w="1807" w:type="dxa"/>
          </w:tcPr>
          <w:p w:rsidR="005661E2" w:rsidRPr="00D74DF2" w:rsidRDefault="005661E2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Level of pulse</w:t>
            </w:r>
          </w:p>
        </w:tc>
        <w:tc>
          <w:tcPr>
            <w:tcW w:w="2306" w:type="dxa"/>
          </w:tcPr>
          <w:p w:rsidR="005661E2" w:rsidRPr="00D74DF2" w:rsidRDefault="005661E2" w:rsidP="00D74DF2">
            <w:pPr>
              <w:rPr>
                <w:rFonts w:asciiTheme="majorHAnsi" w:hAnsiTheme="majorHAnsi"/>
                <w:sz w:val="24"/>
                <w:szCs w:val="24"/>
                <w:lang w:val="ru-RU"/>
              </w:rPr>
            </w:pPr>
            <w:proofErr w:type="spellStart"/>
            <w:r w:rsidRPr="00D74DF2">
              <w:rPr>
                <w:rFonts w:asciiTheme="majorHAnsi" w:hAnsiTheme="majorHAnsi"/>
                <w:sz w:val="24"/>
                <w:szCs w:val="24"/>
                <w:lang w:val="ru-RU"/>
              </w:rPr>
              <w:t>Possible</w:t>
            </w:r>
            <w:proofErr w:type="spellEnd"/>
            <w:r w:rsidRPr="00D74DF2">
              <w:rPr>
                <w:rFonts w:asciiTheme="majorHAnsi" w:hAnsiTheme="majorHAnsi"/>
                <w:sz w:val="24"/>
                <w:szCs w:val="24"/>
                <w:lang w:val="ru-RU"/>
              </w:rPr>
              <w:t xml:space="preserve"> </w:t>
            </w:r>
            <w:r w:rsidRPr="00D74DF2">
              <w:rPr>
                <w:rFonts w:asciiTheme="majorHAnsi" w:hAnsiTheme="majorHAnsi"/>
                <w:sz w:val="24"/>
                <w:szCs w:val="24"/>
              </w:rPr>
              <w:t>personal</w:t>
            </w:r>
            <w:r w:rsidRPr="00D74DF2">
              <w:rPr>
                <w:rFonts w:asciiTheme="majorHAnsi" w:hAnsiTheme="maj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4DF2">
              <w:rPr>
                <w:rFonts w:asciiTheme="majorHAnsi" w:hAnsiTheme="majorHAnsi"/>
                <w:sz w:val="24"/>
                <w:szCs w:val="24"/>
                <w:lang w:val="ru-RU"/>
              </w:rPr>
              <w:t>recommendations</w:t>
            </w:r>
            <w:proofErr w:type="spellEnd"/>
          </w:p>
        </w:tc>
        <w:tc>
          <w:tcPr>
            <w:tcW w:w="1705" w:type="dxa"/>
          </w:tcPr>
          <w:p w:rsidR="005661E2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Recommendations</w:t>
            </w:r>
            <w:r w:rsidR="005661E2" w:rsidRPr="00D74DF2">
              <w:rPr>
                <w:rFonts w:asciiTheme="majorHAnsi" w:hAnsiTheme="majorHAnsi"/>
                <w:sz w:val="24"/>
                <w:szCs w:val="24"/>
              </w:rPr>
              <w:t xml:space="preserve"> based on pollution level</w:t>
            </w:r>
          </w:p>
        </w:tc>
        <w:tc>
          <w:tcPr>
            <w:tcW w:w="1714" w:type="dxa"/>
          </w:tcPr>
          <w:p w:rsidR="005661E2" w:rsidRPr="00D74DF2" w:rsidRDefault="005661E2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Color</w:t>
            </w:r>
          </w:p>
        </w:tc>
      </w:tr>
      <w:tr w:rsidR="00057380" w:rsidRPr="00D74DF2" w:rsidTr="00057380">
        <w:tc>
          <w:tcPr>
            <w:tcW w:w="1818" w:type="dxa"/>
            <w:vMerge w:val="restart"/>
          </w:tcPr>
          <w:p w:rsidR="00057380" w:rsidRPr="00EE6670" w:rsidRDefault="00057380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E6670">
              <w:rPr>
                <w:rFonts w:asciiTheme="majorHAnsi" w:hAnsiTheme="majorHAnsi"/>
                <w:sz w:val="24"/>
                <w:szCs w:val="24"/>
              </w:rPr>
              <w:t>lo</w:t>
            </w:r>
            <w:bookmarkStart w:id="0" w:name="_GoBack"/>
            <w:bookmarkEnd w:id="0"/>
            <w:r w:rsidRPr="00EE6670">
              <w:rPr>
                <w:rFonts w:asciiTheme="majorHAnsi" w:hAnsiTheme="majorHAnsi"/>
                <w:sz w:val="24"/>
                <w:szCs w:val="24"/>
              </w:rPr>
              <w:t>w</w:t>
            </w:r>
          </w:p>
        </w:tc>
        <w:tc>
          <w:tcPr>
            <w:tcW w:w="1807" w:type="dxa"/>
          </w:tcPr>
          <w:p w:rsidR="00057380" w:rsidRPr="00EE6670" w:rsidRDefault="00057380" w:rsidP="00EE667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E6670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  <w:tc>
          <w:tcPr>
            <w:tcW w:w="2306" w:type="dxa"/>
          </w:tcPr>
          <w:p w:rsidR="00057380" w:rsidRPr="00D74DF2" w:rsidRDefault="007E7974" w:rsidP="00D74D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level is normal for user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, because he has a high or normal level of physical activity and when he does not </w:t>
            </w:r>
            <w:r>
              <w:rPr>
                <w:rFonts w:asciiTheme="majorHAnsi" w:hAnsiTheme="majorHAnsi"/>
                <w:sz w:val="24"/>
                <w:szCs w:val="24"/>
              </w:rPr>
              <w:t>make a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physical activity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 he has a low heart rate.</w:t>
            </w:r>
          </w:p>
          <w:p w:rsidR="00057380" w:rsidRPr="00D74DF2" w:rsidRDefault="00057380" w:rsidP="007E797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7E7974" w:rsidRPr="00D74DF2" w:rsidRDefault="007E7974" w:rsidP="007E7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are no recommendations</w:t>
            </w:r>
          </w:p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14" w:type="dxa"/>
          </w:tcPr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Green</w:t>
            </w:r>
          </w:p>
        </w:tc>
      </w:tr>
      <w:tr w:rsidR="00057380" w:rsidRPr="00D74DF2" w:rsidTr="00057380">
        <w:tc>
          <w:tcPr>
            <w:tcW w:w="1818" w:type="dxa"/>
            <w:vMerge/>
          </w:tcPr>
          <w:p w:rsidR="00057380" w:rsidRPr="00D74DF2" w:rsidRDefault="00057380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</w:tcPr>
          <w:p w:rsidR="00057380" w:rsidRPr="00D74DF2" w:rsidRDefault="00057380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middle</w:t>
            </w:r>
          </w:p>
        </w:tc>
        <w:tc>
          <w:tcPr>
            <w:tcW w:w="2306" w:type="dxa"/>
          </w:tcPr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that user has a normal physical activity or he’s a stress. Advice in this case: your health condition is OK.</w:t>
            </w:r>
          </w:p>
        </w:tc>
        <w:tc>
          <w:tcPr>
            <w:tcW w:w="1705" w:type="dxa"/>
          </w:tcPr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14" w:type="dxa"/>
          </w:tcPr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Yellow</w:t>
            </w:r>
          </w:p>
        </w:tc>
      </w:tr>
      <w:tr w:rsidR="00057380" w:rsidRPr="00D74DF2" w:rsidTr="00057380">
        <w:tc>
          <w:tcPr>
            <w:tcW w:w="1818" w:type="dxa"/>
            <w:vMerge/>
          </w:tcPr>
          <w:p w:rsidR="00057380" w:rsidRPr="00D74DF2" w:rsidRDefault="00057380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</w:tcPr>
          <w:p w:rsidR="00057380" w:rsidRPr="00D74DF2" w:rsidRDefault="00057380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  <w:tc>
          <w:tcPr>
            <w:tcW w:w="2306" w:type="dxa"/>
          </w:tcPr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 xml:space="preserve">user does sport? Check the value of </w:t>
            </w:r>
            <w:r w:rsidR="007E7974">
              <w:rPr>
                <w:rFonts w:asciiTheme="majorHAnsi" w:hAnsiTheme="majorHAnsi"/>
                <w:sz w:val="24"/>
                <w:szCs w:val="24"/>
              </w:rPr>
              <w:t>lost</w:t>
            </w:r>
            <w:r w:rsidRPr="00D74DF2">
              <w:rPr>
                <w:rFonts w:asciiTheme="majorHAnsi" w:hAnsiTheme="majorHAnsi"/>
                <w:sz w:val="24"/>
                <w:szCs w:val="24"/>
              </w:rPr>
              <w:t xml:space="preserve"> calories:</w:t>
            </w:r>
          </w:p>
          <w:p w:rsidR="00057380" w:rsidRPr="00D74DF2" w:rsidRDefault="00057380" w:rsidP="00D74DF2">
            <w:pPr>
              <w:pStyle w:val="ListParagraph"/>
              <w:numPr>
                <w:ilvl w:val="0"/>
                <w:numId w:val="1"/>
              </w:numPr>
              <w:tabs>
                <w:tab w:val="left" w:pos="331"/>
              </w:tabs>
              <w:ind w:left="-45" w:firstLine="125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 xml:space="preserve">not 0 or not low, so user does sport and the high pulse rate is normal. </w:t>
            </w:r>
          </w:p>
          <w:p w:rsidR="00057380" w:rsidRPr="00D74DF2" w:rsidRDefault="00057380" w:rsidP="00D74DF2">
            <w:pPr>
              <w:pStyle w:val="ListParagraph"/>
              <w:numPr>
                <w:ilvl w:val="0"/>
                <w:numId w:val="1"/>
              </w:numPr>
              <w:tabs>
                <w:tab w:val="left" w:pos="362"/>
              </w:tabs>
              <w:ind w:left="-45" w:firstLine="125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 xml:space="preserve">is low or 0 - check his temperature and health and mental condition. </w:t>
            </w:r>
          </w:p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If the pulse rate is continuing to be high, we advise user to check his health condition more detailed. In other case, we advise to user to visit a doctor.</w:t>
            </w:r>
          </w:p>
        </w:tc>
        <w:tc>
          <w:tcPr>
            <w:tcW w:w="1705" w:type="dxa"/>
          </w:tcPr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 xml:space="preserve">if the pollution level has the middle or high values, in this case </w:t>
            </w:r>
            <w:r w:rsidR="007E7974">
              <w:rPr>
                <w:rFonts w:asciiTheme="majorHAnsi" w:hAnsiTheme="majorHAnsi"/>
                <w:sz w:val="24"/>
                <w:szCs w:val="24"/>
              </w:rPr>
              <w:t>the recommendation is</w:t>
            </w:r>
            <w:r w:rsidRPr="00D74DF2">
              <w:rPr>
                <w:rFonts w:asciiTheme="majorHAnsi" w:hAnsiTheme="majorHAnsi"/>
                <w:sz w:val="24"/>
                <w:szCs w:val="24"/>
              </w:rPr>
              <w:t xml:space="preserve"> to be careful.</w:t>
            </w:r>
          </w:p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14" w:type="dxa"/>
          </w:tcPr>
          <w:p w:rsidR="00057380" w:rsidRPr="00D74DF2" w:rsidRDefault="007E7974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Yellow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Green (in case of sport actions)</w:t>
            </w:r>
          </w:p>
        </w:tc>
      </w:tr>
      <w:tr w:rsidR="00057380" w:rsidRPr="00D74DF2" w:rsidTr="00057380">
        <w:tc>
          <w:tcPr>
            <w:tcW w:w="1818" w:type="dxa"/>
            <w:vMerge w:val="restart"/>
            <w:vAlign w:val="center"/>
          </w:tcPr>
          <w:p w:rsidR="00057380" w:rsidRPr="00D74DF2" w:rsidRDefault="00057380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lastRenderedPageBreak/>
              <w:t>middle</w:t>
            </w:r>
          </w:p>
          <w:p w:rsidR="00057380" w:rsidRPr="00D74DF2" w:rsidRDefault="00057380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</w:tcPr>
          <w:p w:rsidR="00057380" w:rsidRPr="00D74DF2" w:rsidRDefault="00057380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  <w:tc>
          <w:tcPr>
            <w:tcW w:w="2306" w:type="dxa"/>
          </w:tcPr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 xml:space="preserve">be careful and drink some coffee or strong tea to normalize heart rate. </w:t>
            </w:r>
          </w:p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14" w:type="dxa"/>
          </w:tcPr>
          <w:p w:rsidR="00057380" w:rsidRPr="00D74DF2" w:rsidRDefault="007E7974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Yellow</w:t>
            </w:r>
          </w:p>
        </w:tc>
      </w:tr>
      <w:tr w:rsidR="00057380" w:rsidRPr="00D74DF2" w:rsidTr="00057380">
        <w:tc>
          <w:tcPr>
            <w:tcW w:w="1818" w:type="dxa"/>
            <w:vMerge/>
          </w:tcPr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</w:tcPr>
          <w:p w:rsidR="00057380" w:rsidRPr="00D74DF2" w:rsidRDefault="00057380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middle</w:t>
            </w:r>
          </w:p>
        </w:tc>
        <w:tc>
          <w:tcPr>
            <w:tcW w:w="2306" w:type="dxa"/>
          </w:tcPr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= OK. But because of user is on the middle group of risk, we can advise him to control his health condition.</w:t>
            </w:r>
          </w:p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14" w:type="dxa"/>
          </w:tcPr>
          <w:p w:rsidR="00057380" w:rsidRPr="00D74DF2" w:rsidRDefault="007E7974" w:rsidP="00D74D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Green</w:t>
            </w:r>
          </w:p>
        </w:tc>
      </w:tr>
      <w:tr w:rsidR="00057380" w:rsidRPr="00D74DF2" w:rsidTr="00057380">
        <w:tc>
          <w:tcPr>
            <w:tcW w:w="1818" w:type="dxa"/>
            <w:vMerge/>
          </w:tcPr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</w:tcPr>
          <w:p w:rsidR="00057380" w:rsidRPr="00D74DF2" w:rsidRDefault="00057380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  <w:tc>
          <w:tcPr>
            <w:tcW w:w="2306" w:type="dxa"/>
          </w:tcPr>
          <w:p w:rsidR="00057380" w:rsidRPr="00D74DF2" w:rsidRDefault="007E7974" w:rsidP="00D74D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recommendation is to be careful, because there is 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the risk </w:t>
            </w:r>
            <w:r>
              <w:rPr>
                <w:rFonts w:asciiTheme="majorHAnsi" w:hAnsiTheme="majorHAnsi"/>
                <w:sz w:val="24"/>
                <w:szCs w:val="24"/>
              </w:rPr>
              <w:t>of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 a </w:t>
            </w:r>
            <w:proofErr w:type="spellStart"/>
            <w:r w:rsidR="00057380" w:rsidRPr="00D74DF2">
              <w:rPr>
                <w:rFonts w:asciiTheme="majorHAnsi" w:hAnsiTheme="majorHAnsi"/>
                <w:sz w:val="24"/>
                <w:szCs w:val="24"/>
              </w:rPr>
              <w:t>hypertenstion</w:t>
            </w:r>
            <w:proofErr w:type="spellEnd"/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. Also,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may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 have a high temperature, so he </w:t>
            </w:r>
            <w:r>
              <w:rPr>
                <w:rFonts w:asciiTheme="majorHAnsi" w:hAnsiTheme="majorHAnsi"/>
                <w:sz w:val="24"/>
                <w:szCs w:val="24"/>
              </w:rPr>
              <w:t>should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 check temperature of his body. If this condition with high heart rate is not on the first time, </w:t>
            </w:r>
            <w:r>
              <w:rPr>
                <w:rFonts w:asciiTheme="majorHAnsi" w:hAnsiTheme="majorHAnsi"/>
                <w:sz w:val="24"/>
                <w:szCs w:val="24"/>
              </w:rPr>
              <w:t>the recommendation is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 to visit a doctor and be more careful for his health.</w:t>
            </w:r>
          </w:p>
        </w:tc>
        <w:tc>
          <w:tcPr>
            <w:tcW w:w="1705" w:type="dxa"/>
          </w:tcPr>
          <w:p w:rsidR="00057380" w:rsidRPr="00D74DF2" w:rsidRDefault="007E7974" w:rsidP="00D74D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case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when the 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>pollution level is high, we advise user to be at home and more careful.</w:t>
            </w:r>
          </w:p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14" w:type="dxa"/>
          </w:tcPr>
          <w:p w:rsidR="00057380" w:rsidRPr="00D74DF2" w:rsidRDefault="007E7974" w:rsidP="00D74D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Red</w:t>
            </w:r>
          </w:p>
        </w:tc>
      </w:tr>
      <w:tr w:rsidR="00057380" w:rsidRPr="00D74DF2" w:rsidTr="00057380">
        <w:tc>
          <w:tcPr>
            <w:tcW w:w="1818" w:type="dxa"/>
          </w:tcPr>
          <w:p w:rsidR="00AD477E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b/>
                <w:i/>
                <w:sz w:val="24"/>
                <w:szCs w:val="24"/>
              </w:rPr>
              <w:t>High (</w:t>
            </w:r>
            <w:r w:rsidRPr="00D74DF2">
              <w:rPr>
                <w:rFonts w:asciiTheme="majorHAnsi" w:hAnsiTheme="majorHAnsi"/>
                <w:sz w:val="24"/>
                <w:szCs w:val="24"/>
              </w:rPr>
              <w:t>By default, system should advise them to change their life style to normalize health condition</w:t>
            </w:r>
            <w:proofErr w:type="gramStart"/>
            <w:r w:rsidRPr="00D74DF2">
              <w:rPr>
                <w:rFonts w:asciiTheme="majorHAnsi" w:hAnsiTheme="majorHAnsi"/>
                <w:sz w:val="24"/>
                <w:szCs w:val="24"/>
              </w:rPr>
              <w:t>)</w:t>
            </w:r>
            <w:r w:rsidR="00AD477E" w:rsidRPr="00D74DF2">
              <w:rPr>
                <w:rFonts w:asciiTheme="majorHAnsi" w:hAnsiTheme="majorHAnsi"/>
                <w:sz w:val="24"/>
                <w:szCs w:val="24"/>
              </w:rPr>
              <w:t xml:space="preserve"> ,</w:t>
            </w:r>
            <w:proofErr w:type="gramEnd"/>
            <w:r w:rsidR="00AD477E" w:rsidRPr="00D74DF2">
              <w:rPr>
                <w:rFonts w:asciiTheme="majorHAnsi" w:hAnsiTheme="majorHAnsi"/>
                <w:sz w:val="24"/>
                <w:szCs w:val="24"/>
              </w:rPr>
              <w:t xml:space="preserve"> if the body mass index is high, we can advise user to visit a doctor, because he </w:t>
            </w:r>
            <w:r w:rsidR="00AD477E" w:rsidRPr="00D74DF2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may have a sugar </w:t>
            </w:r>
            <w:proofErr w:type="spellStart"/>
            <w:r w:rsidR="00AD477E" w:rsidRPr="00D74DF2">
              <w:rPr>
                <w:rFonts w:asciiTheme="majorHAnsi" w:hAnsiTheme="majorHAnsi"/>
                <w:sz w:val="24"/>
                <w:szCs w:val="24"/>
              </w:rPr>
              <w:t>diabet</w:t>
            </w:r>
            <w:proofErr w:type="spellEnd"/>
            <w:r w:rsidR="00AD477E" w:rsidRPr="00D74DF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57380" w:rsidRPr="00D74DF2" w:rsidRDefault="00057380" w:rsidP="00D74D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</w:tcPr>
          <w:p w:rsidR="00057380" w:rsidRPr="00D74DF2" w:rsidRDefault="00057380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2306" w:type="dxa"/>
          </w:tcPr>
          <w:p w:rsidR="00057380" w:rsidRPr="00D74DF2" w:rsidRDefault="007E7974" w:rsidP="00D74D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There 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is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95% chance that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 xml:space="preserve"> has a hypertension</w:t>
            </w:r>
          </w:p>
        </w:tc>
        <w:tc>
          <w:tcPr>
            <w:tcW w:w="1705" w:type="dxa"/>
          </w:tcPr>
          <w:p w:rsidR="00057380" w:rsidRPr="00D74DF2" w:rsidRDefault="007E7974" w:rsidP="00D74D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case of </w:t>
            </w:r>
            <w:r w:rsidR="00057380" w:rsidRPr="00D74DF2">
              <w:rPr>
                <w:rFonts w:asciiTheme="majorHAnsi" w:hAnsiTheme="majorHAnsi"/>
                <w:sz w:val="24"/>
                <w:szCs w:val="24"/>
              </w:rPr>
              <w:t>high pollution level, system should advise them to be careful and recommended to be at home.</w:t>
            </w:r>
          </w:p>
        </w:tc>
        <w:tc>
          <w:tcPr>
            <w:tcW w:w="1714" w:type="dxa"/>
          </w:tcPr>
          <w:p w:rsidR="00057380" w:rsidRPr="00D74DF2" w:rsidRDefault="007E7974" w:rsidP="00D74D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Red</w:t>
            </w:r>
          </w:p>
        </w:tc>
      </w:tr>
      <w:tr w:rsidR="00057380" w:rsidRPr="00D74DF2" w:rsidTr="00057380">
        <w:tc>
          <w:tcPr>
            <w:tcW w:w="1818" w:type="dxa"/>
          </w:tcPr>
          <w:p w:rsidR="00057380" w:rsidRPr="00D74DF2" w:rsidRDefault="00057380" w:rsidP="00D74DF2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</w:p>
        </w:tc>
        <w:tc>
          <w:tcPr>
            <w:tcW w:w="1807" w:type="dxa"/>
          </w:tcPr>
          <w:p w:rsidR="00057380" w:rsidRPr="00D74DF2" w:rsidRDefault="00AD477E" w:rsidP="00D74D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  <w:tc>
          <w:tcPr>
            <w:tcW w:w="2306" w:type="dxa"/>
          </w:tcPr>
          <w:p w:rsidR="00057380" w:rsidRPr="00D74DF2" w:rsidRDefault="00AD477E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be careful and drink some coffee or strong tea to normalize heart rate.</w:t>
            </w:r>
          </w:p>
        </w:tc>
        <w:tc>
          <w:tcPr>
            <w:tcW w:w="1705" w:type="dxa"/>
          </w:tcPr>
          <w:p w:rsidR="00057380" w:rsidRPr="00D74DF2" w:rsidRDefault="00AD477E" w:rsidP="00D74DF2">
            <w:pPr>
              <w:rPr>
                <w:rFonts w:asciiTheme="majorHAnsi" w:hAnsiTheme="majorHAnsi"/>
                <w:sz w:val="24"/>
                <w:szCs w:val="24"/>
              </w:rPr>
            </w:pPr>
            <w:r w:rsidRPr="00D74DF2">
              <w:rPr>
                <w:rFonts w:asciiTheme="majorHAnsi" w:hAnsiTheme="majorHAnsi"/>
                <w:sz w:val="24"/>
                <w:szCs w:val="24"/>
              </w:rPr>
              <w:t>to be careful and recommended to be at home.</w:t>
            </w:r>
          </w:p>
        </w:tc>
        <w:tc>
          <w:tcPr>
            <w:tcW w:w="1714" w:type="dxa"/>
          </w:tcPr>
          <w:p w:rsidR="00057380" w:rsidRPr="00D74DF2" w:rsidRDefault="007E7974" w:rsidP="00D74D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Red</w:t>
            </w:r>
          </w:p>
        </w:tc>
      </w:tr>
    </w:tbl>
    <w:p w:rsidR="00F5548E" w:rsidRPr="00E51906" w:rsidRDefault="00EE6670" w:rsidP="00D74DF2">
      <w:pPr>
        <w:rPr>
          <w:rFonts w:asciiTheme="majorHAnsi" w:hAnsiTheme="majorHAnsi"/>
          <w:sz w:val="24"/>
          <w:szCs w:val="24"/>
        </w:rPr>
      </w:pPr>
    </w:p>
    <w:sectPr w:rsidR="00F5548E" w:rsidRPr="00E51906" w:rsidSect="005661E2">
      <w:pgSz w:w="12240" w:h="15840"/>
      <w:pgMar w:top="142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43D25"/>
    <w:multiLevelType w:val="hybridMultilevel"/>
    <w:tmpl w:val="D7EE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85"/>
    <w:rsid w:val="00057380"/>
    <w:rsid w:val="005661E2"/>
    <w:rsid w:val="005D0408"/>
    <w:rsid w:val="007A58B6"/>
    <w:rsid w:val="007E7974"/>
    <w:rsid w:val="00AB35C4"/>
    <w:rsid w:val="00AD477E"/>
    <w:rsid w:val="00B4475B"/>
    <w:rsid w:val="00BE6185"/>
    <w:rsid w:val="00BF07FE"/>
    <w:rsid w:val="00D74DF2"/>
    <w:rsid w:val="00DB439C"/>
    <w:rsid w:val="00E51906"/>
    <w:rsid w:val="00EE6670"/>
    <w:rsid w:val="00FD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F11F"/>
  <w15:chartTrackingRefBased/>
  <w15:docId w15:val="{0E49664A-0B7D-45B7-A62C-460141CE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18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E6185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Григорьева</dc:creator>
  <cp:keywords/>
  <dc:description/>
  <cp:lastModifiedBy>Ирина Григорьева</cp:lastModifiedBy>
  <cp:revision>6</cp:revision>
  <dcterms:created xsi:type="dcterms:W3CDTF">2017-08-10T19:45:00Z</dcterms:created>
  <dcterms:modified xsi:type="dcterms:W3CDTF">2017-08-10T19:57:00Z</dcterms:modified>
</cp:coreProperties>
</file>