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C2" w:rsidRPr="00731045" w:rsidRDefault="00F366C2" w:rsidP="00F366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 do caso de uso UC08</w:t>
      </w:r>
      <w:r w:rsidRPr="00731045">
        <w:rPr>
          <w:rFonts w:ascii="Arial" w:hAnsi="Arial" w:cs="Arial"/>
          <w:b/>
          <w:sz w:val="28"/>
          <w:szCs w:val="28"/>
        </w:rPr>
        <w:t xml:space="preserve"> - Consultar Agenda de Vencimentos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gramStart"/>
      <w:r w:rsidRPr="00731045">
        <w:rPr>
          <w:rFonts w:ascii="Arial" w:hAnsi="Arial" w:cs="Arial"/>
          <w:sz w:val="20"/>
        </w:rPr>
        <w:t>Visão Geral e Objetivos</w:t>
      </w:r>
      <w:proofErr w:type="gramEnd"/>
      <w:r w:rsidRPr="00731045">
        <w:rPr>
          <w:rFonts w:ascii="Arial" w:hAnsi="Arial" w:cs="Arial"/>
          <w:sz w:val="20"/>
        </w:rPr>
        <w:t>:</w:t>
      </w:r>
      <w:r w:rsidRPr="00731045">
        <w:rPr>
          <w:rFonts w:ascii="Arial" w:hAnsi="Arial" w:cs="Arial"/>
          <w:sz w:val="20"/>
        </w:rPr>
        <w:br/>
        <w:t>Este caso de uso tem como objetivo principal permitir ao cliente consultar a sua lista de obrigações no mês corrente.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Atores Envolvidos:</w:t>
      </w:r>
      <w:r w:rsidRPr="00731045">
        <w:rPr>
          <w:rFonts w:ascii="Arial" w:hAnsi="Arial" w:cs="Arial"/>
          <w:sz w:val="20"/>
        </w:rPr>
        <w:br/>
        <w:t>Cliente.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Pré-Condição:</w:t>
      </w:r>
      <w:r w:rsidRPr="00731045">
        <w:rPr>
          <w:rFonts w:ascii="Arial" w:hAnsi="Arial" w:cs="Arial"/>
          <w:sz w:val="20"/>
        </w:rPr>
        <w:br/>
        <w:t xml:space="preserve">Ter efetuado </w:t>
      </w:r>
      <w:r w:rsidRPr="00731045">
        <w:rPr>
          <w:rFonts w:ascii="Arial" w:hAnsi="Arial" w:cs="Arial"/>
          <w:i/>
          <w:sz w:val="20"/>
        </w:rPr>
        <w:t>login</w:t>
      </w:r>
      <w:r w:rsidRPr="00731045">
        <w:rPr>
          <w:rFonts w:ascii="Arial" w:hAnsi="Arial" w:cs="Arial"/>
          <w:sz w:val="20"/>
        </w:rPr>
        <w:t xml:space="preserve"> no sistema</w:t>
      </w:r>
      <w:r w:rsidR="0066275B">
        <w:rPr>
          <w:rFonts w:ascii="Arial" w:hAnsi="Arial" w:cs="Arial"/>
          <w:sz w:val="20"/>
        </w:rPr>
        <w:t xml:space="preserve"> conforme UC05 Fazer Login</w:t>
      </w:r>
      <w:r w:rsidRPr="00731045">
        <w:rPr>
          <w:rFonts w:ascii="Arial" w:hAnsi="Arial" w:cs="Arial"/>
          <w:sz w:val="20"/>
        </w:rPr>
        <w:t>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Pós-Condição:</w:t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Agenda de Vencimentos disponível para visualização.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de Eventos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Básico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</w:t>
      </w:r>
      <w:r w:rsidR="0066275B">
        <w:rPr>
          <w:rFonts w:ascii="Arial" w:hAnsi="Arial" w:cs="Arial"/>
          <w:sz w:val="20"/>
        </w:rPr>
        <w:t xml:space="preserve">Usuário seleciona opção para Consultar </w:t>
      </w:r>
      <w:commentRangeStart w:id="0"/>
      <w:r w:rsidR="0066275B">
        <w:rPr>
          <w:rFonts w:ascii="Arial" w:hAnsi="Arial" w:cs="Arial"/>
          <w:sz w:val="20"/>
        </w:rPr>
        <w:t>Vencimentos</w:t>
      </w:r>
      <w:commentRangeEnd w:id="0"/>
      <w:r w:rsidR="0066275B">
        <w:rPr>
          <w:rStyle w:val="Refdecomentrio"/>
        </w:rPr>
        <w:commentReference w:id="0"/>
      </w:r>
      <w:r w:rsidRPr="00731045">
        <w:rPr>
          <w:rFonts w:ascii="Arial" w:hAnsi="Arial" w:cs="Arial"/>
          <w:sz w:val="20"/>
        </w:rPr>
        <w:t>;</w:t>
      </w:r>
    </w:p>
    <w:p w:rsidR="00F366C2" w:rsidRPr="00731045" w:rsidRDefault="0066275B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Sistema exibe, </w:t>
      </w:r>
      <w:r w:rsidR="00F366C2" w:rsidRPr="00731045">
        <w:rPr>
          <w:rFonts w:ascii="Arial" w:hAnsi="Arial" w:cs="Arial"/>
          <w:sz w:val="20"/>
        </w:rPr>
        <w:t>em formato de tabela, os vencimentos do mês corrente, na seguinte ordem: nome do tributo (boleto)</w:t>
      </w:r>
      <w:proofErr w:type="gramStart"/>
      <w:r w:rsidR="00F366C2" w:rsidRPr="00731045">
        <w:rPr>
          <w:rFonts w:ascii="Arial" w:hAnsi="Arial" w:cs="Arial"/>
          <w:sz w:val="20"/>
        </w:rPr>
        <w:t>, data</w:t>
      </w:r>
      <w:proofErr w:type="gramEnd"/>
      <w:r w:rsidR="00F366C2" w:rsidRPr="00731045">
        <w:rPr>
          <w:rFonts w:ascii="Arial" w:hAnsi="Arial" w:cs="Arial"/>
          <w:sz w:val="20"/>
        </w:rPr>
        <w:t xml:space="preserve"> de vencimento e opção de download</w:t>
      </w:r>
      <w:r>
        <w:rPr>
          <w:rFonts w:ascii="Arial" w:hAnsi="Arial" w:cs="Arial"/>
          <w:sz w:val="20"/>
        </w:rPr>
        <w:t xml:space="preserve">, conforme Interface </w:t>
      </w:r>
      <w:commentRangeStart w:id="1"/>
      <w:r>
        <w:rPr>
          <w:rFonts w:ascii="Arial" w:hAnsi="Arial" w:cs="Arial"/>
          <w:sz w:val="20"/>
        </w:rPr>
        <w:t>I01</w:t>
      </w:r>
      <w:commentRangeEnd w:id="1"/>
      <w:r w:rsidR="003E4634">
        <w:rPr>
          <w:rStyle w:val="Refdecomentrio"/>
        </w:rPr>
        <w:commentReference w:id="1"/>
      </w:r>
      <w:r w:rsidR="00F366C2" w:rsidRPr="00731045">
        <w:rPr>
          <w:rFonts w:ascii="Arial" w:hAnsi="Arial" w:cs="Arial"/>
          <w:sz w:val="20"/>
        </w:rPr>
        <w:t>.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Caso de uso encerrado.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Detalhamento das interfaces com o usuário</w:t>
      </w:r>
      <w:r>
        <w:rPr>
          <w:rFonts w:ascii="Arial" w:hAnsi="Arial" w:cs="Arial"/>
          <w:sz w:val="20"/>
        </w:rPr>
        <w:t xml:space="preserve"> (</w:t>
      </w:r>
      <w:r w:rsidRPr="003A5E74">
        <w:rPr>
          <w:rFonts w:ascii="Arial" w:hAnsi="Arial" w:cs="Arial"/>
          <w:b/>
          <w:sz w:val="20"/>
        </w:rPr>
        <w:t>relacionado ao UC08 – Consultar Agenda de Vencimentos</w:t>
      </w:r>
      <w:r>
        <w:rPr>
          <w:rFonts w:ascii="Arial" w:hAnsi="Arial" w:cs="Arial"/>
          <w:sz w:val="20"/>
        </w:rPr>
        <w:t>)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Interface </w:t>
      </w:r>
      <w:r w:rsidR="00380E77">
        <w:rPr>
          <w:rFonts w:ascii="Arial" w:hAnsi="Arial" w:cs="Arial"/>
          <w:sz w:val="20"/>
        </w:rPr>
        <w:t>I01</w:t>
      </w:r>
      <w:bookmarkStart w:id="2" w:name="_GoBack"/>
      <w:bookmarkEnd w:id="2"/>
      <w:r>
        <w:rPr>
          <w:rFonts w:ascii="Arial" w:hAnsi="Arial" w:cs="Arial"/>
          <w:sz w:val="20"/>
        </w:rPr>
        <w:br/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>
            <wp:extent cx="5610225" cy="4591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br/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commentRangeStart w:id="3"/>
      <w:r w:rsidRPr="00731045">
        <w:rPr>
          <w:rFonts w:ascii="Arial" w:hAnsi="Arial" w:cs="Arial"/>
          <w:sz w:val="20"/>
        </w:rPr>
        <w:lastRenderedPageBreak/>
        <w:t>Campos</w:t>
      </w:r>
      <w:commentRangeEnd w:id="3"/>
      <w:r w:rsidR="0066275B">
        <w:rPr>
          <w:rStyle w:val="Refdecomentrio"/>
        </w:rPr>
        <w:commentReference w:id="3"/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980"/>
        <w:gridCol w:w="2440"/>
        <w:gridCol w:w="1420"/>
      </w:tblGrid>
      <w:tr w:rsidR="00F366C2" w:rsidRPr="00731045" w:rsidTr="003D3F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Tipo</w:t>
            </w:r>
          </w:p>
        </w:tc>
      </w:tr>
      <w:tr w:rsidR="00F366C2" w:rsidRPr="00731045" w:rsidTr="003D3FA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Tributos a vencer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6C2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Neste campo constam os nomes dos tributos a vencer. Ex.: ISS, DARF, FGTS.</w:t>
            </w:r>
          </w:p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também é um link para o cliente efetuar o download do boleto (chamando o UC09 – Baixar Boleto).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</w:p>
        </w:tc>
      </w:tr>
      <w:tr w:rsidR="00F366C2" w:rsidRPr="00731045" w:rsidTr="003D3FA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 do tributo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commentRangeStart w:id="4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Date</w:t>
            </w:r>
            <w:commentRangeEnd w:id="4"/>
            <w:r w:rsidR="0066275B">
              <w:rPr>
                <w:rStyle w:val="Refdecomentrio"/>
              </w:rPr>
              <w:commentReference w:id="4"/>
            </w:r>
          </w:p>
        </w:tc>
      </w:tr>
    </w:tbl>
    <w:p w:rsidR="00F366C2" w:rsidRDefault="00F366C2" w:rsidP="00F366C2">
      <w:pPr>
        <w:rPr>
          <w:rFonts w:ascii="Arial" w:hAnsi="Arial" w:cs="Arial"/>
          <w:b/>
          <w:sz w:val="28"/>
          <w:szCs w:val="28"/>
        </w:rPr>
      </w:pPr>
    </w:p>
    <w:p w:rsidR="00F7151C" w:rsidRDefault="00F7151C"/>
    <w:sectPr w:rsidR="00F7151C" w:rsidSect="007A7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laydson" w:date="2014-04-28T16:37:00Z" w:initials="GVS">
    <w:p w:rsidR="0066275B" w:rsidRDefault="0066275B">
      <w:pPr>
        <w:pStyle w:val="Textodecomentrio"/>
      </w:pPr>
      <w:r>
        <w:rPr>
          <w:rStyle w:val="Refdecomentrio"/>
        </w:rPr>
        <w:annotationRef/>
      </w:r>
      <w:r>
        <w:t>Segundo o Diagrama de Casos de Uso, existe outra opção disponível para o Cliente, que é a consulta de histórico de boletos.</w:t>
      </w:r>
    </w:p>
  </w:comment>
  <w:comment w:id="1" w:author="Glaydson" w:date="2014-04-28T16:47:00Z" w:initials="GVS">
    <w:p w:rsidR="003E4634" w:rsidRDefault="003E4634">
      <w:pPr>
        <w:pStyle w:val="Textodecomentrio"/>
      </w:pPr>
      <w:r>
        <w:rPr>
          <w:rStyle w:val="Refdecomentrio"/>
        </w:rPr>
        <w:annotationRef/>
      </w:r>
      <w:r>
        <w:t xml:space="preserve">Exibir apenas os vencimentos do mês corrente pode não ser suficiente para o usuário. Poderia haver a opção de escolher que meses se deseja exibir, ou então a interface permitir a navegação para meses </w:t>
      </w:r>
      <w:r>
        <w:t>posteriores.</w:t>
      </w:r>
    </w:p>
  </w:comment>
  <w:comment w:id="3" w:author="Glaydson" w:date="2014-04-28T16:35:00Z" w:initials="GVS">
    <w:p w:rsidR="0066275B" w:rsidRDefault="0066275B">
      <w:pPr>
        <w:pStyle w:val="Textodecomentrio"/>
      </w:pPr>
      <w:r>
        <w:rPr>
          <w:rStyle w:val="Refdecomentrio"/>
        </w:rPr>
        <w:annotationRef/>
      </w:r>
      <w:r>
        <w:t>A Interface não está boa do ponto de vista de comunicação com o usuário. Primeiro, deveriam constar o nome do usuário (empresa?), um título melhor (Agenda de Vencimentos, pelo menos), qual o mês e/ou meses que estão sendo exibidos, e títulos para os campos (dia, tributos a vencer, por exemplo). Poderia conter também o valor a pagar de cada tributo, e se ao clicar no nome do tributo existe um redirecionamento para baixar o boleto, então isto deveria estar explicitado na interface. Onde está a tal opção de download que é falada no texto do caso de uso? Poderia também haver uma navegabilidade para os meses seguintes. Enfim, a interface pode ser muito melhor do que esta que foi mostrada aqui.</w:t>
      </w:r>
    </w:p>
  </w:comment>
  <w:comment w:id="4" w:author="Glaydson" w:date="2014-04-28T16:34:00Z" w:initials="GVS">
    <w:p w:rsidR="0066275B" w:rsidRDefault="0066275B">
      <w:pPr>
        <w:pStyle w:val="Textodecomentrio"/>
      </w:pPr>
      <w:r>
        <w:rPr>
          <w:rStyle w:val="Refdecomentrio"/>
        </w:rPr>
        <w:annotationRef/>
      </w:r>
      <w:r>
        <w:t xml:space="preserve">Existem outros campos na interface que não são comentados aqui, tal como “envie-nos uma mensagem”. Não se pode colocar um campo na interface e não se falar sobre ele na descrição. Se eles não existem, então melhor retirar da interface. Mesmo campos que são informativos ou que já </w:t>
      </w:r>
      <w:proofErr w:type="gramStart"/>
      <w:r>
        <w:t>vem preenchidos</w:t>
      </w:r>
      <w:proofErr w:type="gramEnd"/>
      <w:r>
        <w:t xml:space="preserve"> devem ser explicados.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56B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366C2"/>
    <w:rsid w:val="00380E77"/>
    <w:rsid w:val="003E4634"/>
    <w:rsid w:val="0066275B"/>
    <w:rsid w:val="007A70D4"/>
    <w:rsid w:val="008B42D8"/>
    <w:rsid w:val="00955F7A"/>
    <w:rsid w:val="00A11C52"/>
    <w:rsid w:val="00EE0341"/>
    <w:rsid w:val="00F366C2"/>
    <w:rsid w:val="00F7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627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27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27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27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27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826B-1D59-4B44-81D9-8274D326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168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Glaydson</cp:lastModifiedBy>
  <cp:revision>5</cp:revision>
  <dcterms:created xsi:type="dcterms:W3CDTF">2014-04-23T00:33:00Z</dcterms:created>
  <dcterms:modified xsi:type="dcterms:W3CDTF">2014-04-28T19:47:00Z</dcterms:modified>
</cp:coreProperties>
</file>