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 Lambert Blasts Blake: 'I'm Getting Married'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firecracker Miranda Lambert has broken her “no contact policy” with ex Blake Shelton — to tell him she’s set to wed again!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“Miranda has refused to speak to Blake since their divorce,” dished a source. “But she’s happy to hit him with the news that she’s fully ready to replace him!”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“Crazy Ex-Girlfriend” singer has been showing off her intended — boy-toy singer Anderson East — whenever there’s a camera around.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even seemed to announce wedding plans at the Academy of Country Music Awards in April, when she showed up in a jaw-dropping, white bridal-style gown with Anderson on her arm.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to Miranda’s glee, Blake and his main squeeze, Gwen Stefani, skipped the event.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National ENQUIRER has reported, Miranda froze out Blake after he wasted no time hooking up with his fellow judge on “The Voice.”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infuriated Miranda that Blake started dating this gorgeous pop star before the ink was even dry on their divorce papers,” a close pal of Miranda tattled to The ENQUIRER.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 to let any grass grow under her boot heels, Miranda began dating Anderson in December 2015, five months after splitting with Blake.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