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Chris Wallace sat , horrified at Wednesday night's debate between Clinton and Trump. Despite Clinton's bleeding heart , blow hard style, she was unable to solidify the yet undecided voter. Questions that were taken from the audience prior to the town hall style debate where peppered with several topics including healthcare, her inaction in regards to Benghazi, and leaked emails. Clinton became visibly frustrated when questioned as to whether or not she would dismantled NAFTA. But Donald was not without his own issues, when asked what kind of dog he would have in the White House if elected, he said he and the First Family would put it to a vote, but he didn't know if he would accept the results if the vote was rigged against him. He prefers pit bulls.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